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AD80EF" w14:textId="4AAF32AB" w:rsidR="00D51111" w:rsidRPr="00732A09" w:rsidRDefault="00D51111" w:rsidP="00D51111">
      <w:pPr>
        <w:pStyle w:val="ConsPlusNormal"/>
        <w:jc w:val="center"/>
      </w:pPr>
      <w:r w:rsidRPr="00732A09">
        <w:t>ОТЧ</w:t>
      </w:r>
      <w:r w:rsidR="00FF5620">
        <w:t>Ё</w:t>
      </w:r>
      <w:r w:rsidRPr="00732A09">
        <w:t>Т ЭМИТЕНТА ЭМИССИОННЫХ ЦЕННЫХ БУМАГ</w:t>
      </w:r>
    </w:p>
    <w:p w14:paraId="423831A2" w14:textId="77777777" w:rsidR="00D51111" w:rsidRPr="00732A09" w:rsidRDefault="00D51111" w:rsidP="00D51111">
      <w:pPr>
        <w:pStyle w:val="ConsPlusNormal"/>
        <w:jc w:val="center"/>
      </w:pPr>
    </w:p>
    <w:tbl>
      <w:tblPr>
        <w:tblStyle w:val="ac"/>
        <w:tblW w:w="0" w:type="auto"/>
        <w:tblInd w:w="1134" w:type="dxa"/>
        <w:tblBorders>
          <w:top w:val="none" w:sz="0" w:space="0" w:color="auto"/>
          <w:left w:val="none" w:sz="0" w:space="0" w:color="auto"/>
          <w:right w:val="none" w:sz="0" w:space="0" w:color="auto"/>
        </w:tblBorders>
        <w:tblLook w:val="04A0" w:firstRow="1" w:lastRow="0" w:firstColumn="1" w:lastColumn="0" w:noHBand="0" w:noVBand="1"/>
      </w:tblPr>
      <w:tblGrid>
        <w:gridCol w:w="7371"/>
      </w:tblGrid>
      <w:tr w:rsidR="00D51111" w:rsidRPr="00732A09" w14:paraId="01D80630" w14:textId="77777777" w:rsidTr="001B1236">
        <w:tc>
          <w:tcPr>
            <w:tcW w:w="7371" w:type="dxa"/>
          </w:tcPr>
          <w:p w14:paraId="00D4E168" w14:textId="77777777" w:rsidR="00D51111" w:rsidRPr="00732A09" w:rsidRDefault="001B1236" w:rsidP="001B1236">
            <w:pPr>
              <w:pStyle w:val="ConsPlusNormal"/>
              <w:jc w:val="center"/>
              <w:rPr>
                <w:b/>
              </w:rPr>
            </w:pPr>
            <w:r w:rsidRPr="00732A09">
              <w:rPr>
                <w:b/>
              </w:rPr>
              <w:t>Общество с ограниченной ответственностью</w:t>
            </w:r>
            <w:r w:rsidR="00D51111" w:rsidRPr="00732A09">
              <w:rPr>
                <w:b/>
              </w:rPr>
              <w:t xml:space="preserve"> «М</w:t>
            </w:r>
            <w:r w:rsidRPr="00732A09">
              <w:rPr>
                <w:b/>
              </w:rPr>
              <w:t>В ФИНАНС</w:t>
            </w:r>
            <w:r w:rsidR="00D51111" w:rsidRPr="00732A09">
              <w:rPr>
                <w:b/>
              </w:rPr>
              <w:t>»</w:t>
            </w:r>
          </w:p>
        </w:tc>
      </w:tr>
    </w:tbl>
    <w:p w14:paraId="577203C7" w14:textId="77777777" w:rsidR="00D51111" w:rsidRPr="00732A09" w:rsidRDefault="00D51111" w:rsidP="00D51111">
      <w:pPr>
        <w:pStyle w:val="ConsPlusNormal"/>
        <w:jc w:val="center"/>
        <w:rPr>
          <w:sz w:val="20"/>
          <w:szCs w:val="20"/>
        </w:rPr>
      </w:pPr>
      <w:r w:rsidRPr="00732A09">
        <w:rPr>
          <w:sz w:val="20"/>
          <w:szCs w:val="20"/>
        </w:rPr>
        <w:t>(полное фирменное наименование эмитента)</w:t>
      </w:r>
    </w:p>
    <w:p w14:paraId="4C07D24D" w14:textId="77777777" w:rsidR="00D51111" w:rsidRPr="00732A09" w:rsidRDefault="00D51111" w:rsidP="00D51111">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969"/>
        <w:gridCol w:w="1020"/>
        <w:gridCol w:w="2608"/>
        <w:gridCol w:w="1474"/>
      </w:tblGrid>
      <w:tr w:rsidR="00D51111" w:rsidRPr="00732A09" w14:paraId="0C46A571" w14:textId="77777777" w:rsidTr="001B1236">
        <w:tc>
          <w:tcPr>
            <w:tcW w:w="4989" w:type="dxa"/>
            <w:gridSpan w:val="2"/>
          </w:tcPr>
          <w:p w14:paraId="631BBFDE" w14:textId="77777777" w:rsidR="00D51111" w:rsidRPr="00732A09" w:rsidRDefault="00D51111" w:rsidP="001B1236">
            <w:pPr>
              <w:pStyle w:val="ConsPlusNormal"/>
              <w:ind w:left="3396"/>
            </w:pPr>
            <w:r w:rsidRPr="00732A09">
              <w:t>Код эмитента:</w:t>
            </w:r>
          </w:p>
        </w:tc>
        <w:tc>
          <w:tcPr>
            <w:tcW w:w="4082" w:type="dxa"/>
            <w:gridSpan w:val="2"/>
          </w:tcPr>
          <w:tbl>
            <w:tblPr>
              <w:tblStyle w:val="ac"/>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3948"/>
            </w:tblGrid>
            <w:tr w:rsidR="00D51111" w:rsidRPr="00732A09" w14:paraId="245C44D7" w14:textId="77777777" w:rsidTr="001B1236">
              <w:tc>
                <w:tcPr>
                  <w:tcW w:w="3948" w:type="dxa"/>
                </w:tcPr>
                <w:p w14:paraId="3A9C9711" w14:textId="77777777" w:rsidR="00D51111" w:rsidRPr="00732A09" w:rsidRDefault="001B1236" w:rsidP="001B1236">
                  <w:pPr>
                    <w:pStyle w:val="ConsPlusNormal"/>
                    <w:jc w:val="center"/>
                    <w:rPr>
                      <w:b/>
                    </w:rPr>
                  </w:pPr>
                  <w:bookmarkStart w:id="0" w:name="_Hlk90901104"/>
                  <w:r w:rsidRPr="00732A09">
                    <w:rPr>
                      <w:b/>
                      <w:color w:val="000000"/>
                      <w:shd w:val="clear" w:color="auto" w:fill="FFFFFF"/>
                    </w:rPr>
                    <w:t xml:space="preserve">00590-R </w:t>
                  </w:r>
                </w:p>
              </w:tc>
            </w:tr>
          </w:tbl>
          <w:p w14:paraId="02C9A189" w14:textId="77777777" w:rsidR="00D51111" w:rsidRPr="00732A09" w:rsidRDefault="00D51111" w:rsidP="001B1236">
            <w:pPr>
              <w:pStyle w:val="ConsPlusNormal"/>
              <w:jc w:val="center"/>
              <w:rPr>
                <w:sz w:val="20"/>
                <w:szCs w:val="20"/>
              </w:rPr>
            </w:pPr>
            <w:r w:rsidRPr="00732A09">
              <w:rPr>
                <w:sz w:val="20"/>
                <w:szCs w:val="20"/>
              </w:rPr>
              <w:t xml:space="preserve"> (уникальный код эмитента)</w:t>
            </w:r>
            <w:bookmarkEnd w:id="0"/>
          </w:p>
        </w:tc>
      </w:tr>
      <w:tr w:rsidR="00D51111" w:rsidRPr="00732A09" w14:paraId="33AD87F8" w14:textId="77777777" w:rsidTr="001B1236">
        <w:tc>
          <w:tcPr>
            <w:tcW w:w="3969" w:type="dxa"/>
          </w:tcPr>
          <w:p w14:paraId="0D459B06" w14:textId="77777777" w:rsidR="00D51111" w:rsidRPr="00732A09" w:rsidRDefault="00D51111" w:rsidP="001B1236">
            <w:pPr>
              <w:pStyle w:val="ConsPlusNormal"/>
              <w:ind w:left="3396"/>
            </w:pPr>
            <w:r w:rsidRPr="00732A09">
              <w:t>ЗА</w:t>
            </w:r>
          </w:p>
        </w:tc>
        <w:tc>
          <w:tcPr>
            <w:tcW w:w="3628" w:type="dxa"/>
            <w:gridSpan w:val="2"/>
          </w:tcPr>
          <w:tbl>
            <w:tblPr>
              <w:tblStyle w:val="ac"/>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3494"/>
            </w:tblGrid>
            <w:tr w:rsidR="00D51111" w:rsidRPr="00732A09" w14:paraId="6B0C863F" w14:textId="77777777" w:rsidTr="001B1236">
              <w:tc>
                <w:tcPr>
                  <w:tcW w:w="3494" w:type="dxa"/>
                </w:tcPr>
                <w:p w14:paraId="4258FDC7" w14:textId="77777777" w:rsidR="00D51111" w:rsidRPr="00732A09" w:rsidRDefault="006173E6" w:rsidP="001B1236">
                  <w:pPr>
                    <w:pStyle w:val="ConsPlusNormal"/>
                    <w:jc w:val="center"/>
                    <w:rPr>
                      <w:b/>
                    </w:rPr>
                  </w:pPr>
                  <w:r w:rsidRPr="00732A09">
                    <w:rPr>
                      <w:b/>
                    </w:rPr>
                    <w:t>12</w:t>
                  </w:r>
                  <w:r w:rsidR="00D51111" w:rsidRPr="00732A09">
                    <w:rPr>
                      <w:b/>
                    </w:rPr>
                    <w:t xml:space="preserve"> месяцев 202</w:t>
                  </w:r>
                  <w:r w:rsidR="00597539">
                    <w:rPr>
                      <w:b/>
                    </w:rPr>
                    <w:t>3</w:t>
                  </w:r>
                  <w:r w:rsidR="00D51111" w:rsidRPr="00732A09">
                    <w:rPr>
                      <w:b/>
                    </w:rPr>
                    <w:t xml:space="preserve"> года</w:t>
                  </w:r>
                </w:p>
              </w:tc>
            </w:tr>
          </w:tbl>
          <w:p w14:paraId="5A8718B8" w14:textId="2D05DEB5" w:rsidR="00D51111" w:rsidRPr="00732A09" w:rsidRDefault="00D51111" w:rsidP="001B1236">
            <w:pPr>
              <w:pStyle w:val="ConsPlusNormal"/>
              <w:jc w:val="center"/>
              <w:rPr>
                <w:sz w:val="20"/>
                <w:szCs w:val="20"/>
              </w:rPr>
            </w:pPr>
            <w:r w:rsidRPr="00732A09">
              <w:rPr>
                <w:sz w:val="20"/>
                <w:szCs w:val="20"/>
              </w:rPr>
              <w:t xml:space="preserve"> (отч</w:t>
            </w:r>
            <w:r w:rsidR="00FF5620">
              <w:rPr>
                <w:sz w:val="20"/>
                <w:szCs w:val="20"/>
              </w:rPr>
              <w:t>ё</w:t>
            </w:r>
            <w:r w:rsidRPr="00732A09">
              <w:rPr>
                <w:sz w:val="20"/>
                <w:szCs w:val="20"/>
              </w:rPr>
              <w:t>тный период, за который составлен отч</w:t>
            </w:r>
            <w:r w:rsidR="00FF5620">
              <w:rPr>
                <w:sz w:val="20"/>
                <w:szCs w:val="20"/>
              </w:rPr>
              <w:t>ё</w:t>
            </w:r>
            <w:r w:rsidRPr="00732A09">
              <w:rPr>
                <w:sz w:val="20"/>
                <w:szCs w:val="20"/>
              </w:rPr>
              <w:t>т эмитента)</w:t>
            </w:r>
          </w:p>
        </w:tc>
        <w:tc>
          <w:tcPr>
            <w:tcW w:w="1474" w:type="dxa"/>
          </w:tcPr>
          <w:p w14:paraId="0BCC322C" w14:textId="77777777" w:rsidR="00D51111" w:rsidRPr="00732A09" w:rsidRDefault="00D51111" w:rsidP="001B1236">
            <w:pPr>
              <w:pStyle w:val="ConsPlusNormal"/>
            </w:pPr>
          </w:p>
        </w:tc>
      </w:tr>
    </w:tbl>
    <w:p w14:paraId="23460199" w14:textId="77777777" w:rsidR="00D51111" w:rsidRPr="00732A09" w:rsidRDefault="00D51111" w:rsidP="00D51111">
      <w:pPr>
        <w:pStyle w:val="ConsPlusNormal"/>
        <w:ind w:firstLine="540"/>
        <w:jc w:val="both"/>
      </w:pPr>
    </w:p>
    <w:p w14:paraId="4FB80F84" w14:textId="77777777" w:rsidR="00D51111" w:rsidRPr="00732A09" w:rsidRDefault="00D51111" w:rsidP="00D51111">
      <w:pPr>
        <w:pStyle w:val="ConsPlusNormal"/>
        <w:jc w:val="center"/>
      </w:pPr>
      <w:r w:rsidRPr="00732A09">
        <w:t>Информация,</w:t>
      </w:r>
    </w:p>
    <w:p w14:paraId="633818FC" w14:textId="3646113B" w:rsidR="00D51111" w:rsidRPr="00732A09" w:rsidRDefault="00D51111" w:rsidP="00D51111">
      <w:pPr>
        <w:pStyle w:val="ConsPlusNormal"/>
        <w:jc w:val="center"/>
      </w:pPr>
      <w:r w:rsidRPr="00732A09">
        <w:t>содержащаяся в настоящем отч</w:t>
      </w:r>
      <w:r w:rsidR="00FF5620">
        <w:t>ё</w:t>
      </w:r>
      <w:r w:rsidRPr="00732A09">
        <w:t>те эмитента, подлежит</w:t>
      </w:r>
    </w:p>
    <w:p w14:paraId="7A237A2C" w14:textId="77777777" w:rsidR="00D51111" w:rsidRPr="00732A09" w:rsidRDefault="00D51111" w:rsidP="00D51111">
      <w:pPr>
        <w:pStyle w:val="ConsPlusNormal"/>
        <w:jc w:val="center"/>
      </w:pPr>
      <w:r w:rsidRPr="00732A09">
        <w:t>раскрытию в соответствии с законодательством</w:t>
      </w:r>
    </w:p>
    <w:p w14:paraId="3E12E923" w14:textId="77777777" w:rsidR="00D51111" w:rsidRPr="00732A09" w:rsidRDefault="00D51111" w:rsidP="00D51111">
      <w:pPr>
        <w:pStyle w:val="ConsPlusNormal"/>
        <w:jc w:val="center"/>
      </w:pPr>
      <w:r w:rsidRPr="00732A09">
        <w:t>Российской Федерации о ценных бумагах</w:t>
      </w:r>
    </w:p>
    <w:p w14:paraId="7686C6FE" w14:textId="77777777" w:rsidR="00D51111" w:rsidRPr="00732A09" w:rsidRDefault="00D51111" w:rsidP="00D51111">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D51111" w:rsidRPr="000A7584" w14:paraId="1226A7C1" w14:textId="77777777" w:rsidTr="001B1236">
        <w:tc>
          <w:tcPr>
            <w:tcW w:w="1701" w:type="dxa"/>
            <w:tcBorders>
              <w:top w:val="single" w:sz="4" w:space="0" w:color="auto"/>
              <w:left w:val="single" w:sz="4" w:space="0" w:color="auto"/>
            </w:tcBorders>
          </w:tcPr>
          <w:p w14:paraId="2B8CF1F7" w14:textId="77777777" w:rsidR="00D51111" w:rsidRPr="000A7584" w:rsidRDefault="00D51111" w:rsidP="001B1236">
            <w:pPr>
              <w:pStyle w:val="ConsPlusNormal"/>
              <w:jc w:val="center"/>
            </w:pPr>
            <w:r w:rsidRPr="000A7584">
              <w:t>Адрес эмитента</w:t>
            </w:r>
          </w:p>
        </w:tc>
        <w:tc>
          <w:tcPr>
            <w:tcW w:w="7370" w:type="dxa"/>
            <w:tcBorders>
              <w:top w:val="single" w:sz="4" w:space="0" w:color="auto"/>
              <w:right w:val="single" w:sz="4" w:space="0" w:color="auto"/>
            </w:tcBorders>
          </w:tcPr>
          <w:tbl>
            <w:tblPr>
              <w:tblStyle w:val="ac"/>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7236"/>
            </w:tblGrid>
            <w:tr w:rsidR="00D51111" w:rsidRPr="000A7584" w14:paraId="6E7F58EB" w14:textId="77777777" w:rsidTr="001B1236">
              <w:tc>
                <w:tcPr>
                  <w:tcW w:w="7236" w:type="dxa"/>
                </w:tcPr>
                <w:p w14:paraId="592B5597" w14:textId="77777777" w:rsidR="00D51111" w:rsidRPr="000A7584" w:rsidRDefault="00DF5CD5" w:rsidP="001B1236">
                  <w:pPr>
                    <w:pStyle w:val="ConsPlusNormal"/>
                    <w:jc w:val="center"/>
                  </w:pPr>
                  <w:r w:rsidRPr="000A7584">
                    <w:t xml:space="preserve">105066, г. Москва, </w:t>
                  </w:r>
                  <w:proofErr w:type="spellStart"/>
                  <w:r w:rsidRPr="000A7584">
                    <w:t>вн.тер.г</w:t>
                  </w:r>
                  <w:proofErr w:type="spellEnd"/>
                  <w:r w:rsidRPr="000A7584">
                    <w:t>. муниципальный округ Басманный, ул</w:t>
                  </w:r>
                  <w:r w:rsidR="000906B9" w:rsidRPr="000A7584">
                    <w:t>.</w:t>
                  </w:r>
                  <w:r w:rsidRPr="000A7584">
                    <w:t xml:space="preserve"> Нижняя Красносельская, д. 40/12, к. 20, этаж 5, </w:t>
                  </w:r>
                  <w:proofErr w:type="spellStart"/>
                  <w:r w:rsidRPr="000A7584">
                    <w:t>помещ</w:t>
                  </w:r>
                  <w:proofErr w:type="spellEnd"/>
                  <w:proofErr w:type="gramStart"/>
                  <w:r w:rsidRPr="000A7584">
                    <w:t>.,ком</w:t>
                  </w:r>
                  <w:proofErr w:type="gramEnd"/>
                  <w:r w:rsidRPr="000A7584">
                    <w:t>. II, 5</w:t>
                  </w:r>
                </w:p>
              </w:tc>
            </w:tr>
          </w:tbl>
          <w:p w14:paraId="2683321F" w14:textId="77777777" w:rsidR="00D51111" w:rsidRPr="000A7584" w:rsidRDefault="00D51111" w:rsidP="001B1236">
            <w:pPr>
              <w:pStyle w:val="ConsPlusNormal"/>
              <w:jc w:val="center"/>
              <w:rPr>
                <w:sz w:val="20"/>
                <w:szCs w:val="20"/>
              </w:rPr>
            </w:pPr>
            <w:r w:rsidRPr="000A7584">
              <w:t xml:space="preserve"> </w:t>
            </w:r>
            <w:r w:rsidRPr="000A7584">
              <w:rPr>
                <w:sz w:val="20"/>
                <w:szCs w:val="20"/>
              </w:rPr>
              <w:t>(адрес эмитента, содержащийся в едином государственном реестре юридических лиц)</w:t>
            </w:r>
          </w:p>
        </w:tc>
      </w:tr>
      <w:tr w:rsidR="00D51111" w:rsidRPr="00732A09" w14:paraId="10729D44" w14:textId="77777777" w:rsidTr="001B1236">
        <w:tc>
          <w:tcPr>
            <w:tcW w:w="1701" w:type="dxa"/>
            <w:tcBorders>
              <w:left w:val="single" w:sz="4" w:space="0" w:color="auto"/>
              <w:bottom w:val="single" w:sz="4" w:space="0" w:color="auto"/>
            </w:tcBorders>
            <w:vAlign w:val="center"/>
          </w:tcPr>
          <w:p w14:paraId="6FFE5E71" w14:textId="77777777" w:rsidR="00D51111" w:rsidRPr="000A7584" w:rsidRDefault="00D51111" w:rsidP="001B1236">
            <w:pPr>
              <w:pStyle w:val="ConsPlusNormal"/>
              <w:jc w:val="center"/>
            </w:pPr>
            <w:r w:rsidRPr="000A7584">
              <w:t>Контактное лицо эмитента</w:t>
            </w:r>
          </w:p>
        </w:tc>
        <w:tc>
          <w:tcPr>
            <w:tcW w:w="7370" w:type="dxa"/>
            <w:tcBorders>
              <w:bottom w:val="single" w:sz="4" w:space="0" w:color="auto"/>
              <w:right w:val="single" w:sz="4" w:space="0" w:color="auto"/>
            </w:tcBorders>
          </w:tcPr>
          <w:tbl>
            <w:tblPr>
              <w:tblStyle w:val="ac"/>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7236"/>
            </w:tblGrid>
            <w:tr w:rsidR="00D51111" w:rsidRPr="000A7584" w14:paraId="421B3589" w14:textId="77777777" w:rsidTr="001B1236">
              <w:tc>
                <w:tcPr>
                  <w:tcW w:w="7236" w:type="dxa"/>
                </w:tcPr>
                <w:p w14:paraId="0C7A1242" w14:textId="5131CC97" w:rsidR="00D51111" w:rsidRPr="000A7584" w:rsidRDefault="000A7584" w:rsidP="001B1236">
                  <w:pPr>
                    <w:pStyle w:val="ConsPlusNormal"/>
                    <w:jc w:val="center"/>
                  </w:pPr>
                  <w:r w:rsidRPr="000A7584">
                    <w:t>Юрист по корпоративному праву</w:t>
                  </w:r>
                  <w:r w:rsidR="00D51111" w:rsidRPr="000A7584">
                    <w:t xml:space="preserve">, </w:t>
                  </w:r>
                  <w:r w:rsidRPr="000A7584">
                    <w:t>Лбова Алла Дмитриевна</w:t>
                  </w:r>
                </w:p>
              </w:tc>
            </w:tr>
          </w:tbl>
          <w:p w14:paraId="28E18E28" w14:textId="77777777" w:rsidR="00D51111" w:rsidRPr="000A7584" w:rsidRDefault="00D51111" w:rsidP="001B1236">
            <w:pPr>
              <w:pStyle w:val="ConsPlusNormal"/>
              <w:jc w:val="center"/>
              <w:rPr>
                <w:sz w:val="20"/>
                <w:szCs w:val="20"/>
              </w:rPr>
            </w:pPr>
            <w:r w:rsidRPr="000A7584">
              <w:t xml:space="preserve"> </w:t>
            </w:r>
            <w:r w:rsidRPr="000A7584">
              <w:rPr>
                <w:sz w:val="20"/>
                <w:szCs w:val="20"/>
              </w:rPr>
              <w:t>(должность, фамилия, имя, отчество (последнее при наличии) контактного лица)</w:t>
            </w:r>
          </w:p>
          <w:p w14:paraId="70174FA6" w14:textId="77777777" w:rsidR="00D51111" w:rsidRPr="000A7584" w:rsidRDefault="00D51111" w:rsidP="001B1236">
            <w:pPr>
              <w:pStyle w:val="ConsPlusNormal"/>
              <w:jc w:val="center"/>
              <w:rPr>
                <w:sz w:val="20"/>
                <w:szCs w:val="20"/>
              </w:rPr>
            </w:pPr>
          </w:p>
          <w:tbl>
            <w:tblPr>
              <w:tblStyle w:val="ac"/>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7236"/>
            </w:tblGrid>
            <w:tr w:rsidR="00D51111" w:rsidRPr="000A7584" w14:paraId="3BD1C14B" w14:textId="77777777" w:rsidTr="001B1236">
              <w:tc>
                <w:tcPr>
                  <w:tcW w:w="7236" w:type="dxa"/>
                </w:tcPr>
                <w:p w14:paraId="49577935" w14:textId="743C1C74" w:rsidR="00D51111" w:rsidRPr="000A7584" w:rsidRDefault="00D51111" w:rsidP="001B1236">
                  <w:pPr>
                    <w:pStyle w:val="ConsPlusNormal"/>
                    <w:jc w:val="center"/>
                  </w:pPr>
                  <w:r w:rsidRPr="000A7584">
                    <w:t xml:space="preserve">+7 (495) 644-28-48 доб. </w:t>
                  </w:r>
                  <w:r w:rsidR="000A7584" w:rsidRPr="000A7584">
                    <w:t>7504</w:t>
                  </w:r>
                </w:p>
              </w:tc>
            </w:tr>
          </w:tbl>
          <w:p w14:paraId="78F12851" w14:textId="77777777" w:rsidR="00D51111" w:rsidRPr="000A7584" w:rsidRDefault="00D51111" w:rsidP="001B1236">
            <w:pPr>
              <w:pStyle w:val="ConsPlusNormal"/>
              <w:jc w:val="center"/>
              <w:rPr>
                <w:sz w:val="20"/>
                <w:szCs w:val="20"/>
              </w:rPr>
            </w:pPr>
            <w:r w:rsidRPr="000A7584">
              <w:rPr>
                <w:sz w:val="20"/>
                <w:szCs w:val="20"/>
              </w:rPr>
              <w:t xml:space="preserve"> (номер (номера) телефона контактного лица эмитента)</w:t>
            </w:r>
          </w:p>
          <w:p w14:paraId="56A4B5F8" w14:textId="77777777" w:rsidR="00D51111" w:rsidRPr="000A7584" w:rsidRDefault="00D51111" w:rsidP="001B1236">
            <w:pPr>
              <w:pStyle w:val="ConsPlusNormal"/>
              <w:jc w:val="center"/>
            </w:pPr>
          </w:p>
          <w:tbl>
            <w:tblPr>
              <w:tblStyle w:val="ac"/>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7236"/>
            </w:tblGrid>
            <w:tr w:rsidR="00D51111" w:rsidRPr="000A7584" w14:paraId="13EC2012" w14:textId="77777777" w:rsidTr="001B1236">
              <w:tc>
                <w:tcPr>
                  <w:tcW w:w="7236" w:type="dxa"/>
                </w:tcPr>
                <w:p w14:paraId="07E5BF64" w14:textId="411C8474" w:rsidR="00D51111" w:rsidRPr="000A7584" w:rsidRDefault="009D6686" w:rsidP="001B1236">
                  <w:pPr>
                    <w:pStyle w:val="ConsPlusNormal"/>
                    <w:jc w:val="center"/>
                  </w:pPr>
                  <w:hyperlink r:id="rId8" w:history="1">
                    <w:r w:rsidR="000A7584" w:rsidRPr="000A7584">
                      <w:rPr>
                        <w:rStyle w:val="a4"/>
                      </w:rPr>
                      <w:t>A</w:t>
                    </w:r>
                    <w:r w:rsidR="000A7584" w:rsidRPr="000A7584">
                      <w:rPr>
                        <w:rStyle w:val="a4"/>
                        <w:lang w:val="en-US"/>
                      </w:rPr>
                      <w:t>lla</w:t>
                    </w:r>
                    <w:r w:rsidR="000A7584" w:rsidRPr="00F77D5C">
                      <w:rPr>
                        <w:rStyle w:val="a4"/>
                      </w:rPr>
                      <w:t>.</w:t>
                    </w:r>
                    <w:r w:rsidR="000A7584" w:rsidRPr="000A7584">
                      <w:rPr>
                        <w:rStyle w:val="a4"/>
                        <w:lang w:val="en-US"/>
                      </w:rPr>
                      <w:t>Lbova</w:t>
                    </w:r>
                    <w:r w:rsidR="000A7584" w:rsidRPr="000A7584">
                      <w:rPr>
                        <w:rStyle w:val="a4"/>
                      </w:rPr>
                      <w:t>@mvideo.ru</w:t>
                    </w:r>
                  </w:hyperlink>
                  <w:r w:rsidR="00DF5CD5" w:rsidRPr="000A7584">
                    <w:t xml:space="preserve"> </w:t>
                  </w:r>
                  <w:r w:rsidR="00D51111" w:rsidRPr="000A7584">
                    <w:t xml:space="preserve"> </w:t>
                  </w:r>
                </w:p>
              </w:tc>
            </w:tr>
          </w:tbl>
          <w:p w14:paraId="6497039D" w14:textId="77777777" w:rsidR="00D51111" w:rsidRPr="00A358FD" w:rsidRDefault="00D51111" w:rsidP="001B1236">
            <w:pPr>
              <w:pStyle w:val="ConsPlusNormal"/>
              <w:jc w:val="center"/>
              <w:rPr>
                <w:sz w:val="20"/>
                <w:szCs w:val="20"/>
              </w:rPr>
            </w:pPr>
            <w:r w:rsidRPr="000A7584">
              <w:rPr>
                <w:sz w:val="20"/>
                <w:szCs w:val="20"/>
              </w:rPr>
              <w:t xml:space="preserve"> (адрес электронной почты контактного лица (если имеется)</w:t>
            </w:r>
          </w:p>
        </w:tc>
      </w:tr>
    </w:tbl>
    <w:p w14:paraId="1807FD84" w14:textId="77777777" w:rsidR="00D51111" w:rsidRPr="00732A09" w:rsidRDefault="00D51111" w:rsidP="00D51111">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D51111" w:rsidRPr="00732A09" w14:paraId="79394A44" w14:textId="77777777" w:rsidTr="001B1236">
        <w:tc>
          <w:tcPr>
            <w:tcW w:w="1701" w:type="dxa"/>
            <w:tcBorders>
              <w:top w:val="single" w:sz="4" w:space="0" w:color="auto"/>
              <w:left w:val="single" w:sz="4" w:space="0" w:color="auto"/>
              <w:bottom w:val="single" w:sz="4" w:space="0" w:color="auto"/>
            </w:tcBorders>
          </w:tcPr>
          <w:p w14:paraId="05957332" w14:textId="77777777" w:rsidR="00D51111" w:rsidRPr="00732A09" w:rsidRDefault="00D51111" w:rsidP="001B1236">
            <w:pPr>
              <w:pStyle w:val="ConsPlusNormal"/>
              <w:jc w:val="center"/>
            </w:pPr>
            <w:r w:rsidRPr="00732A09">
              <w:t>Адрес страницы в сети Интернет</w:t>
            </w:r>
          </w:p>
        </w:tc>
        <w:tc>
          <w:tcPr>
            <w:tcW w:w="7370" w:type="dxa"/>
            <w:tcBorders>
              <w:top w:val="single" w:sz="4" w:space="0" w:color="auto"/>
              <w:bottom w:val="single" w:sz="4" w:space="0" w:color="auto"/>
              <w:right w:val="single" w:sz="4" w:space="0" w:color="auto"/>
            </w:tcBorders>
          </w:tcPr>
          <w:tbl>
            <w:tblPr>
              <w:tblStyle w:val="ac"/>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7236"/>
            </w:tblGrid>
            <w:tr w:rsidR="00D51111" w:rsidRPr="00732A09" w14:paraId="738719B3" w14:textId="77777777" w:rsidTr="001B1236">
              <w:tc>
                <w:tcPr>
                  <w:tcW w:w="7236" w:type="dxa"/>
                </w:tcPr>
                <w:p w14:paraId="5170E828" w14:textId="77777777" w:rsidR="00D51111" w:rsidRPr="00732A09" w:rsidRDefault="009D6686" w:rsidP="001B1236">
                  <w:pPr>
                    <w:pStyle w:val="ConsPlusNormal"/>
                    <w:jc w:val="center"/>
                  </w:pPr>
                  <w:hyperlink r:id="rId9" w:history="1">
                    <w:r w:rsidR="00DF5CD5" w:rsidRPr="00732A09">
                      <w:rPr>
                        <w:rStyle w:val="a4"/>
                      </w:rPr>
                      <w:t>https://www.e-disclosure.ru/portal/company.aspx?id=38369</w:t>
                    </w:r>
                  </w:hyperlink>
                  <w:r w:rsidR="00DF5CD5" w:rsidRPr="00732A09">
                    <w:rPr>
                      <w:rStyle w:val="a4"/>
                    </w:rPr>
                    <w:t xml:space="preserve"> </w:t>
                  </w:r>
                </w:p>
              </w:tc>
            </w:tr>
          </w:tbl>
          <w:p w14:paraId="20F1D9B2" w14:textId="2F28681D" w:rsidR="00D51111" w:rsidRPr="00732A09" w:rsidRDefault="00D51111" w:rsidP="001B1236">
            <w:pPr>
              <w:pStyle w:val="ConsPlusNormal"/>
              <w:jc w:val="center"/>
              <w:rPr>
                <w:sz w:val="20"/>
                <w:szCs w:val="20"/>
              </w:rPr>
            </w:pPr>
            <w:r w:rsidRPr="00732A09">
              <w:t xml:space="preserve"> </w:t>
            </w:r>
            <w:r w:rsidRPr="00732A09">
              <w:rPr>
                <w:sz w:val="20"/>
                <w:szCs w:val="20"/>
              </w:rPr>
              <w:t>(адрес страницы в сети "Интернет", на которой раскрывается информация, содержащаяся в настоящем отч</w:t>
            </w:r>
            <w:r w:rsidR="00FF5620">
              <w:rPr>
                <w:sz w:val="20"/>
                <w:szCs w:val="20"/>
              </w:rPr>
              <w:t>ё</w:t>
            </w:r>
            <w:r w:rsidRPr="00732A09">
              <w:rPr>
                <w:sz w:val="20"/>
                <w:szCs w:val="20"/>
              </w:rPr>
              <w:t>те эмитента)</w:t>
            </w:r>
          </w:p>
        </w:tc>
      </w:tr>
    </w:tbl>
    <w:p w14:paraId="25E31348" w14:textId="77777777" w:rsidR="00D51111" w:rsidRPr="00732A09" w:rsidRDefault="00D51111" w:rsidP="00D51111">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386"/>
        <w:gridCol w:w="1587"/>
        <w:gridCol w:w="2098"/>
      </w:tblGrid>
      <w:tr w:rsidR="00D51111" w:rsidRPr="00732A09" w14:paraId="7AE18AE0" w14:textId="77777777" w:rsidTr="001B1236">
        <w:tc>
          <w:tcPr>
            <w:tcW w:w="5386" w:type="dxa"/>
            <w:tcBorders>
              <w:top w:val="single" w:sz="4" w:space="0" w:color="auto"/>
              <w:left w:val="single" w:sz="4" w:space="0" w:color="auto"/>
            </w:tcBorders>
          </w:tcPr>
          <w:tbl>
            <w:tblPr>
              <w:tblStyle w:val="ac"/>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5252"/>
            </w:tblGrid>
            <w:tr w:rsidR="00D51111" w:rsidRPr="00A358FD" w14:paraId="048BBE7D" w14:textId="77777777" w:rsidTr="001B1236">
              <w:tc>
                <w:tcPr>
                  <w:tcW w:w="5252" w:type="dxa"/>
                </w:tcPr>
                <w:p w14:paraId="13677F4F" w14:textId="77777777" w:rsidR="00D51111" w:rsidRPr="00A358FD" w:rsidRDefault="00D51111" w:rsidP="001B1236">
                  <w:pPr>
                    <w:pStyle w:val="ConsPlusNormal"/>
                    <w:jc w:val="center"/>
                  </w:pPr>
                  <w:r w:rsidRPr="00A358FD">
                    <w:t>Генеральный директор</w:t>
                  </w:r>
                </w:p>
              </w:tc>
            </w:tr>
          </w:tbl>
          <w:p w14:paraId="00176B26" w14:textId="70033528" w:rsidR="00D51111" w:rsidRPr="00A358FD" w:rsidRDefault="00D51111" w:rsidP="001B1236">
            <w:pPr>
              <w:pStyle w:val="ConsPlusNormal"/>
              <w:jc w:val="center"/>
              <w:rPr>
                <w:sz w:val="20"/>
                <w:szCs w:val="20"/>
              </w:rPr>
            </w:pPr>
            <w:r w:rsidRPr="00A358FD">
              <w:rPr>
                <w:sz w:val="20"/>
                <w:szCs w:val="20"/>
              </w:rPr>
              <w:t xml:space="preserve"> (наименование должности лица, осуществляющего функции единоличного исполнительного органа, или иного уполномоченного им лица, название, дата и номер документа, на основании которого указанному лицу предоставлено право подписывать отч</w:t>
            </w:r>
            <w:r w:rsidR="00FF5620">
              <w:rPr>
                <w:sz w:val="20"/>
                <w:szCs w:val="20"/>
              </w:rPr>
              <w:t>ё</w:t>
            </w:r>
            <w:r w:rsidRPr="00A358FD">
              <w:rPr>
                <w:sz w:val="20"/>
                <w:szCs w:val="20"/>
              </w:rPr>
              <w:t xml:space="preserve">т эмитента от имени эмитента) </w:t>
            </w:r>
          </w:p>
        </w:tc>
        <w:tc>
          <w:tcPr>
            <w:tcW w:w="1587" w:type="dxa"/>
            <w:tcBorders>
              <w:top w:val="single" w:sz="4" w:space="0" w:color="auto"/>
            </w:tcBorders>
          </w:tcPr>
          <w:p w14:paraId="1D764AF4" w14:textId="77777777" w:rsidR="00D51111" w:rsidRPr="00732A09" w:rsidRDefault="00D51111" w:rsidP="001B1236">
            <w:pPr>
              <w:pStyle w:val="ConsPlusNormal"/>
              <w:jc w:val="center"/>
            </w:pPr>
          </w:p>
          <w:p w14:paraId="5E262451" w14:textId="77777777" w:rsidR="00D51111" w:rsidRPr="00732A09" w:rsidRDefault="00D51111" w:rsidP="001B1236">
            <w:pPr>
              <w:pStyle w:val="ConsPlusNormal"/>
              <w:jc w:val="center"/>
            </w:pPr>
          </w:p>
          <w:p w14:paraId="784C2F4F" w14:textId="77777777" w:rsidR="00D51111" w:rsidRPr="00732A09" w:rsidRDefault="00D51111" w:rsidP="001B1236">
            <w:pPr>
              <w:pStyle w:val="ConsPlusNormal"/>
              <w:jc w:val="center"/>
            </w:pPr>
          </w:p>
          <w:p w14:paraId="1DBFDB85" w14:textId="77777777" w:rsidR="00D51111" w:rsidRPr="00732A09" w:rsidRDefault="00D51111" w:rsidP="001B1236">
            <w:pPr>
              <w:pStyle w:val="ConsPlusNormal"/>
              <w:jc w:val="center"/>
            </w:pPr>
          </w:p>
          <w:p w14:paraId="64552D7E" w14:textId="77777777" w:rsidR="00D51111" w:rsidRPr="00732A09" w:rsidRDefault="00D51111" w:rsidP="001B1236">
            <w:pPr>
              <w:pStyle w:val="ConsPlusNormal"/>
              <w:jc w:val="center"/>
            </w:pPr>
            <w:r w:rsidRPr="00732A09">
              <w:t>____________</w:t>
            </w:r>
          </w:p>
          <w:p w14:paraId="32BF331C" w14:textId="77777777" w:rsidR="00D51111" w:rsidRPr="00732A09" w:rsidRDefault="00D51111" w:rsidP="001B1236">
            <w:pPr>
              <w:pStyle w:val="ConsPlusNormal"/>
              <w:jc w:val="center"/>
              <w:rPr>
                <w:sz w:val="20"/>
                <w:szCs w:val="20"/>
              </w:rPr>
            </w:pPr>
            <w:r w:rsidRPr="00732A09">
              <w:rPr>
                <w:sz w:val="20"/>
                <w:szCs w:val="20"/>
              </w:rPr>
              <w:t>(подпись)</w:t>
            </w:r>
          </w:p>
        </w:tc>
        <w:tc>
          <w:tcPr>
            <w:tcW w:w="2098" w:type="dxa"/>
            <w:tcBorders>
              <w:top w:val="single" w:sz="4" w:space="0" w:color="auto"/>
              <w:right w:val="single" w:sz="4" w:space="0" w:color="auto"/>
            </w:tcBorders>
          </w:tcPr>
          <w:p w14:paraId="6C188812" w14:textId="77777777" w:rsidR="00D51111" w:rsidRPr="00732A09" w:rsidRDefault="00D51111" w:rsidP="001B1236">
            <w:pPr>
              <w:pStyle w:val="ConsPlusNormal"/>
              <w:jc w:val="center"/>
            </w:pPr>
          </w:p>
          <w:p w14:paraId="0428FEA6" w14:textId="77777777" w:rsidR="00D51111" w:rsidRPr="00732A09" w:rsidRDefault="00D51111" w:rsidP="001B1236">
            <w:pPr>
              <w:pStyle w:val="ConsPlusNormal"/>
              <w:jc w:val="center"/>
            </w:pPr>
          </w:p>
          <w:p w14:paraId="33BDCD32" w14:textId="77777777" w:rsidR="00D51111" w:rsidRPr="00732A09" w:rsidRDefault="00D51111" w:rsidP="001B1236">
            <w:pPr>
              <w:pStyle w:val="ConsPlusNormal"/>
              <w:jc w:val="center"/>
            </w:pPr>
          </w:p>
          <w:p w14:paraId="1375B50F" w14:textId="77777777" w:rsidR="00D51111" w:rsidRPr="00732A09" w:rsidRDefault="00D51111" w:rsidP="001B1236">
            <w:pPr>
              <w:pStyle w:val="ConsPlusNormal"/>
              <w:jc w:val="center"/>
            </w:pPr>
          </w:p>
          <w:tbl>
            <w:tblPr>
              <w:tblStyle w:val="ac"/>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1964"/>
            </w:tblGrid>
            <w:tr w:rsidR="00D51111" w:rsidRPr="00732A09" w14:paraId="60CA1A71" w14:textId="77777777" w:rsidTr="001B1236">
              <w:tc>
                <w:tcPr>
                  <w:tcW w:w="1964" w:type="dxa"/>
                </w:tcPr>
                <w:p w14:paraId="25AFB547" w14:textId="77777777" w:rsidR="00D51111" w:rsidRPr="00732A09" w:rsidRDefault="00D6578B" w:rsidP="001B1236">
                  <w:pPr>
                    <w:pStyle w:val="ConsPlusNormal"/>
                    <w:jc w:val="center"/>
                  </w:pPr>
                  <w:r w:rsidRPr="00732A09">
                    <w:t>Б</w:t>
                  </w:r>
                  <w:r w:rsidR="00D51111" w:rsidRPr="00732A09">
                    <w:t>.</w:t>
                  </w:r>
                  <w:r w:rsidRPr="00732A09">
                    <w:t>А</w:t>
                  </w:r>
                  <w:r w:rsidR="00D51111" w:rsidRPr="00732A09">
                    <w:t xml:space="preserve">. </w:t>
                  </w:r>
                  <w:r w:rsidRPr="00732A09">
                    <w:t>Ужахов</w:t>
                  </w:r>
                </w:p>
              </w:tc>
            </w:tr>
          </w:tbl>
          <w:p w14:paraId="44653CFD" w14:textId="77777777" w:rsidR="00D51111" w:rsidRPr="00732A09" w:rsidRDefault="00D51111" w:rsidP="001B1236">
            <w:pPr>
              <w:pStyle w:val="ConsPlusNormal"/>
              <w:jc w:val="center"/>
              <w:rPr>
                <w:sz w:val="20"/>
                <w:szCs w:val="20"/>
              </w:rPr>
            </w:pPr>
            <w:r w:rsidRPr="00732A09">
              <w:t xml:space="preserve"> </w:t>
            </w:r>
            <w:r w:rsidRPr="00732A09">
              <w:rPr>
                <w:sz w:val="20"/>
                <w:szCs w:val="20"/>
              </w:rPr>
              <w:t>(И.О. Фамилия)</w:t>
            </w:r>
          </w:p>
        </w:tc>
      </w:tr>
      <w:tr w:rsidR="00D51111" w:rsidRPr="00732A09" w14:paraId="4AC0A55A" w14:textId="77777777" w:rsidTr="001B1236">
        <w:tc>
          <w:tcPr>
            <w:tcW w:w="5386" w:type="dxa"/>
            <w:tcBorders>
              <w:left w:val="single" w:sz="4" w:space="0" w:color="auto"/>
              <w:bottom w:val="single" w:sz="4" w:space="0" w:color="auto"/>
            </w:tcBorders>
          </w:tcPr>
          <w:p w14:paraId="3999B2D4" w14:textId="544E8241" w:rsidR="00D51111" w:rsidRPr="00A358FD" w:rsidRDefault="00D51111" w:rsidP="001B1236">
            <w:pPr>
              <w:pStyle w:val="ConsPlusNormal"/>
              <w:ind w:left="283"/>
            </w:pPr>
            <w:r w:rsidRPr="00A358FD">
              <w:t>"</w:t>
            </w:r>
            <w:r w:rsidR="004070DB">
              <w:t>1</w:t>
            </w:r>
            <w:r w:rsidR="00CA0CCB">
              <w:t>6</w:t>
            </w:r>
            <w:r w:rsidRPr="00A358FD">
              <w:t xml:space="preserve">" </w:t>
            </w:r>
            <w:r w:rsidR="00FF6CB4" w:rsidRPr="00A358FD">
              <w:t>апреля</w:t>
            </w:r>
            <w:r w:rsidRPr="00A358FD">
              <w:t xml:space="preserve"> 202</w:t>
            </w:r>
            <w:r w:rsidR="00597539" w:rsidRPr="00A358FD">
              <w:t>4</w:t>
            </w:r>
            <w:r w:rsidRPr="00A358FD">
              <w:t xml:space="preserve"> г</w:t>
            </w:r>
            <w:r w:rsidR="00DB4284">
              <w:t>ода</w:t>
            </w:r>
          </w:p>
        </w:tc>
        <w:tc>
          <w:tcPr>
            <w:tcW w:w="1587" w:type="dxa"/>
            <w:tcBorders>
              <w:bottom w:val="single" w:sz="4" w:space="0" w:color="auto"/>
            </w:tcBorders>
          </w:tcPr>
          <w:p w14:paraId="586E47CE" w14:textId="77777777" w:rsidR="00D51111" w:rsidRPr="00732A09" w:rsidRDefault="00D51111" w:rsidP="001B1236">
            <w:pPr>
              <w:pStyle w:val="ConsPlusNormal"/>
            </w:pPr>
          </w:p>
        </w:tc>
        <w:tc>
          <w:tcPr>
            <w:tcW w:w="2098" w:type="dxa"/>
            <w:tcBorders>
              <w:bottom w:val="single" w:sz="4" w:space="0" w:color="auto"/>
              <w:right w:val="single" w:sz="4" w:space="0" w:color="auto"/>
            </w:tcBorders>
          </w:tcPr>
          <w:p w14:paraId="19C58D0B" w14:textId="77777777" w:rsidR="00D51111" w:rsidRPr="00732A09" w:rsidRDefault="00D51111" w:rsidP="001B1236">
            <w:pPr>
              <w:pStyle w:val="ConsPlusNormal"/>
            </w:pPr>
          </w:p>
        </w:tc>
      </w:tr>
    </w:tbl>
    <w:p w14:paraId="5B945D0A" w14:textId="77777777" w:rsidR="009424FB" w:rsidRPr="00732A09" w:rsidRDefault="009424FB"/>
    <w:p w14:paraId="65C21F53" w14:textId="77777777" w:rsidR="00193C56" w:rsidRPr="00732A09" w:rsidRDefault="00193C56"/>
    <w:p w14:paraId="6338930F" w14:textId="77777777" w:rsidR="00DF5CD5" w:rsidRPr="00732A09" w:rsidRDefault="00DF5CD5"/>
    <w:p w14:paraId="0C6E9379" w14:textId="77777777" w:rsidR="00193C56" w:rsidRPr="00732A09" w:rsidRDefault="00193C56"/>
    <w:p w14:paraId="7BCF2740" w14:textId="77777777" w:rsidR="00014FF8" w:rsidRDefault="00014FF8" w:rsidP="004E39D1">
      <w:pPr>
        <w:pStyle w:val="ConsPlusNormal"/>
        <w:ind w:firstLine="540"/>
        <w:jc w:val="center"/>
        <w:outlineLvl w:val="2"/>
        <w:rPr>
          <w:b/>
        </w:rPr>
      </w:pPr>
      <w:bookmarkStart w:id="1" w:name="_Toc102669370"/>
      <w:bookmarkStart w:id="2" w:name="_Toc114845569"/>
    </w:p>
    <w:p w14:paraId="0CFC78FF" w14:textId="77777777" w:rsidR="00014FF8" w:rsidRDefault="00014FF8" w:rsidP="00014FF8">
      <w:pPr>
        <w:pStyle w:val="ConsPlusNormal"/>
        <w:ind w:left="-567" w:firstLine="567"/>
        <w:jc w:val="center"/>
        <w:outlineLvl w:val="2"/>
        <w:rPr>
          <w:b/>
        </w:rPr>
      </w:pPr>
    </w:p>
    <w:p w14:paraId="1CEDCCFD" w14:textId="5521CE84" w:rsidR="004E39D1" w:rsidRPr="00732A09" w:rsidRDefault="004E39D1" w:rsidP="004E39D1">
      <w:pPr>
        <w:pStyle w:val="ConsPlusNormal"/>
        <w:ind w:firstLine="540"/>
        <w:jc w:val="center"/>
        <w:outlineLvl w:val="2"/>
        <w:rPr>
          <w:b/>
        </w:rPr>
      </w:pPr>
      <w:r w:rsidRPr="00732A09">
        <w:rPr>
          <w:b/>
        </w:rPr>
        <w:lastRenderedPageBreak/>
        <w:t>Оглавление</w:t>
      </w:r>
      <w:bookmarkEnd w:id="1"/>
      <w:bookmarkEnd w:id="2"/>
    </w:p>
    <w:sdt>
      <w:sdtPr>
        <w:rPr>
          <w:rFonts w:ascii="Times New Roman" w:eastAsiaTheme="minorEastAsia" w:hAnsi="Times New Roman" w:cs="Times New Roman"/>
          <w:color w:val="auto"/>
          <w:sz w:val="24"/>
          <w:szCs w:val="24"/>
        </w:rPr>
        <w:id w:val="-1002503289"/>
        <w:docPartObj>
          <w:docPartGallery w:val="Table of Contents"/>
          <w:docPartUnique/>
        </w:docPartObj>
      </w:sdtPr>
      <w:sdtEndPr/>
      <w:sdtContent>
        <w:p w14:paraId="69DDC0F4" w14:textId="77777777" w:rsidR="004E39D1" w:rsidRPr="00CA0CCB" w:rsidRDefault="004E39D1">
          <w:pPr>
            <w:pStyle w:val="a3"/>
            <w:rPr>
              <w:rFonts w:ascii="Times New Roman" w:eastAsiaTheme="minorEastAsia" w:hAnsi="Times New Roman" w:cs="Times New Roman"/>
              <w:b/>
              <w:color w:val="auto"/>
              <w:sz w:val="24"/>
              <w:szCs w:val="24"/>
            </w:rPr>
          </w:pPr>
        </w:p>
        <w:p w14:paraId="7B402F92" w14:textId="16FD26BD" w:rsidR="009F3811" w:rsidRPr="00CA0CCB" w:rsidRDefault="004E39D1" w:rsidP="00014FF8">
          <w:pPr>
            <w:pStyle w:val="3"/>
            <w:rPr>
              <w:rFonts w:ascii="Times New Roman" w:hAnsi="Times New Roman"/>
              <w:noProof/>
              <w:sz w:val="24"/>
              <w:szCs w:val="24"/>
            </w:rPr>
          </w:pPr>
          <w:r w:rsidRPr="00CA0CCB">
            <w:rPr>
              <w:rFonts w:ascii="Times New Roman" w:hAnsi="Times New Roman"/>
              <w:sz w:val="24"/>
              <w:szCs w:val="24"/>
            </w:rPr>
            <w:fldChar w:fldCharType="begin"/>
          </w:r>
          <w:r w:rsidRPr="00CA0CCB">
            <w:rPr>
              <w:rFonts w:ascii="Times New Roman" w:hAnsi="Times New Roman"/>
              <w:sz w:val="24"/>
              <w:szCs w:val="24"/>
            </w:rPr>
            <w:instrText xml:space="preserve"> TOC \o "1-3" \h \z \u </w:instrText>
          </w:r>
          <w:r w:rsidRPr="00CA0CCB">
            <w:rPr>
              <w:rFonts w:ascii="Times New Roman" w:hAnsi="Times New Roman"/>
              <w:sz w:val="24"/>
              <w:szCs w:val="24"/>
            </w:rPr>
            <w:fldChar w:fldCharType="separate"/>
          </w:r>
          <w:hyperlink w:anchor="_Toc114845569" w:history="1">
            <w:r w:rsidR="009F3811" w:rsidRPr="00CA0CCB">
              <w:rPr>
                <w:rStyle w:val="a4"/>
                <w:rFonts w:ascii="Times New Roman" w:hAnsi="Times New Roman"/>
                <w:b/>
                <w:noProof/>
                <w:sz w:val="24"/>
                <w:szCs w:val="24"/>
              </w:rPr>
              <w:t>Оглавление</w:t>
            </w:r>
            <w:r w:rsidR="009F3811" w:rsidRPr="00CA0CCB">
              <w:rPr>
                <w:rFonts w:ascii="Times New Roman" w:hAnsi="Times New Roman"/>
                <w:noProof/>
                <w:webHidden/>
                <w:sz w:val="24"/>
                <w:szCs w:val="24"/>
              </w:rPr>
              <w:tab/>
            </w:r>
            <w:r w:rsidR="009F3811" w:rsidRPr="00CA0CCB">
              <w:rPr>
                <w:rFonts w:ascii="Times New Roman" w:hAnsi="Times New Roman"/>
                <w:noProof/>
                <w:webHidden/>
                <w:sz w:val="24"/>
                <w:szCs w:val="24"/>
              </w:rPr>
              <w:fldChar w:fldCharType="begin"/>
            </w:r>
            <w:r w:rsidR="009F3811" w:rsidRPr="00CA0CCB">
              <w:rPr>
                <w:rFonts w:ascii="Times New Roman" w:hAnsi="Times New Roman"/>
                <w:noProof/>
                <w:webHidden/>
                <w:sz w:val="24"/>
                <w:szCs w:val="24"/>
              </w:rPr>
              <w:instrText xml:space="preserve"> PAGEREF _Toc114845569 \h </w:instrText>
            </w:r>
            <w:r w:rsidR="009F3811" w:rsidRPr="00CA0CCB">
              <w:rPr>
                <w:rFonts w:ascii="Times New Roman" w:hAnsi="Times New Roman"/>
                <w:noProof/>
                <w:webHidden/>
                <w:sz w:val="24"/>
                <w:szCs w:val="24"/>
              </w:rPr>
            </w:r>
            <w:r w:rsidR="009F3811" w:rsidRPr="00CA0CCB">
              <w:rPr>
                <w:rFonts w:ascii="Times New Roman" w:hAnsi="Times New Roman"/>
                <w:noProof/>
                <w:webHidden/>
                <w:sz w:val="24"/>
                <w:szCs w:val="24"/>
              </w:rPr>
              <w:fldChar w:fldCharType="separate"/>
            </w:r>
            <w:r w:rsidR="00D66D55">
              <w:rPr>
                <w:rFonts w:ascii="Times New Roman" w:hAnsi="Times New Roman"/>
                <w:noProof/>
                <w:webHidden/>
                <w:sz w:val="24"/>
                <w:szCs w:val="24"/>
              </w:rPr>
              <w:t>2</w:t>
            </w:r>
            <w:r w:rsidR="009F3811" w:rsidRPr="00CA0CCB">
              <w:rPr>
                <w:rFonts w:ascii="Times New Roman" w:hAnsi="Times New Roman"/>
                <w:noProof/>
                <w:webHidden/>
                <w:sz w:val="24"/>
                <w:szCs w:val="24"/>
              </w:rPr>
              <w:fldChar w:fldCharType="end"/>
            </w:r>
          </w:hyperlink>
        </w:p>
        <w:p w14:paraId="686DF98F" w14:textId="7F1F471B" w:rsidR="009F3811" w:rsidRPr="00CA0CCB" w:rsidRDefault="009D6686" w:rsidP="00014FF8">
          <w:pPr>
            <w:pStyle w:val="3"/>
            <w:rPr>
              <w:rFonts w:ascii="Times New Roman" w:hAnsi="Times New Roman"/>
              <w:noProof/>
              <w:sz w:val="24"/>
              <w:szCs w:val="24"/>
            </w:rPr>
          </w:pPr>
          <w:hyperlink w:anchor="_Toc114845570" w:history="1">
            <w:r w:rsidR="009F3811" w:rsidRPr="00CA0CCB">
              <w:rPr>
                <w:rStyle w:val="a4"/>
                <w:rFonts w:ascii="Times New Roman" w:hAnsi="Times New Roman"/>
                <w:b/>
                <w:noProof/>
                <w:sz w:val="24"/>
                <w:szCs w:val="24"/>
              </w:rPr>
              <w:t>Введение</w:t>
            </w:r>
            <w:r w:rsidR="009F3811" w:rsidRPr="00CA0CCB">
              <w:rPr>
                <w:rFonts w:ascii="Times New Roman" w:hAnsi="Times New Roman"/>
                <w:noProof/>
                <w:webHidden/>
                <w:sz w:val="24"/>
                <w:szCs w:val="24"/>
              </w:rPr>
              <w:tab/>
            </w:r>
            <w:r w:rsidR="009F3811" w:rsidRPr="00CA0CCB">
              <w:rPr>
                <w:rFonts w:ascii="Times New Roman" w:hAnsi="Times New Roman"/>
                <w:noProof/>
                <w:webHidden/>
                <w:sz w:val="24"/>
                <w:szCs w:val="24"/>
              </w:rPr>
              <w:fldChar w:fldCharType="begin"/>
            </w:r>
            <w:r w:rsidR="009F3811" w:rsidRPr="00CA0CCB">
              <w:rPr>
                <w:rFonts w:ascii="Times New Roman" w:hAnsi="Times New Roman"/>
                <w:noProof/>
                <w:webHidden/>
                <w:sz w:val="24"/>
                <w:szCs w:val="24"/>
              </w:rPr>
              <w:instrText xml:space="preserve"> PAGEREF _Toc114845570 \h </w:instrText>
            </w:r>
            <w:r w:rsidR="009F3811" w:rsidRPr="00CA0CCB">
              <w:rPr>
                <w:rFonts w:ascii="Times New Roman" w:hAnsi="Times New Roman"/>
                <w:noProof/>
                <w:webHidden/>
                <w:sz w:val="24"/>
                <w:szCs w:val="24"/>
              </w:rPr>
            </w:r>
            <w:r w:rsidR="009F3811" w:rsidRPr="00CA0CCB">
              <w:rPr>
                <w:rFonts w:ascii="Times New Roman" w:hAnsi="Times New Roman"/>
                <w:noProof/>
                <w:webHidden/>
                <w:sz w:val="24"/>
                <w:szCs w:val="24"/>
              </w:rPr>
              <w:fldChar w:fldCharType="separate"/>
            </w:r>
            <w:r w:rsidR="00D66D55">
              <w:rPr>
                <w:rFonts w:ascii="Times New Roman" w:hAnsi="Times New Roman"/>
                <w:noProof/>
                <w:webHidden/>
                <w:sz w:val="24"/>
                <w:szCs w:val="24"/>
              </w:rPr>
              <w:t>5</w:t>
            </w:r>
            <w:r w:rsidR="009F3811" w:rsidRPr="00CA0CCB">
              <w:rPr>
                <w:rFonts w:ascii="Times New Roman" w:hAnsi="Times New Roman"/>
                <w:noProof/>
                <w:webHidden/>
                <w:sz w:val="24"/>
                <w:szCs w:val="24"/>
              </w:rPr>
              <w:fldChar w:fldCharType="end"/>
            </w:r>
          </w:hyperlink>
        </w:p>
        <w:p w14:paraId="5E0BD729" w14:textId="09F85302" w:rsidR="009F3811" w:rsidRPr="00CA0CCB" w:rsidRDefault="009D6686" w:rsidP="00014FF8">
          <w:pPr>
            <w:pStyle w:val="3"/>
            <w:rPr>
              <w:rFonts w:ascii="Times New Roman" w:hAnsi="Times New Roman"/>
              <w:noProof/>
              <w:sz w:val="24"/>
              <w:szCs w:val="24"/>
            </w:rPr>
          </w:pPr>
          <w:hyperlink w:anchor="_Toc114845571" w:history="1">
            <w:r w:rsidR="009F3811" w:rsidRPr="00CA0CCB">
              <w:rPr>
                <w:rStyle w:val="a4"/>
                <w:rFonts w:ascii="Times New Roman" w:hAnsi="Times New Roman"/>
                <w:b/>
                <w:noProof/>
                <w:sz w:val="24"/>
                <w:szCs w:val="24"/>
              </w:rPr>
              <w:t>Раздел 1. Управленческий отч</w:t>
            </w:r>
            <w:r w:rsidR="00D94386">
              <w:rPr>
                <w:rStyle w:val="a4"/>
                <w:rFonts w:ascii="Times New Roman" w:hAnsi="Times New Roman"/>
                <w:b/>
                <w:noProof/>
                <w:sz w:val="24"/>
                <w:szCs w:val="24"/>
              </w:rPr>
              <w:t>ё</w:t>
            </w:r>
            <w:r w:rsidR="009F3811" w:rsidRPr="00CA0CCB">
              <w:rPr>
                <w:rStyle w:val="a4"/>
                <w:rFonts w:ascii="Times New Roman" w:hAnsi="Times New Roman"/>
                <w:b/>
                <w:noProof/>
                <w:sz w:val="24"/>
                <w:szCs w:val="24"/>
              </w:rPr>
              <w:t>т эмитента</w:t>
            </w:r>
            <w:r w:rsidR="009F3811" w:rsidRPr="00CA0CCB">
              <w:rPr>
                <w:rFonts w:ascii="Times New Roman" w:hAnsi="Times New Roman"/>
                <w:noProof/>
                <w:webHidden/>
                <w:sz w:val="24"/>
                <w:szCs w:val="24"/>
              </w:rPr>
              <w:tab/>
            </w:r>
            <w:r w:rsidR="009F3811" w:rsidRPr="00CA0CCB">
              <w:rPr>
                <w:rFonts w:ascii="Times New Roman" w:hAnsi="Times New Roman"/>
                <w:noProof/>
                <w:webHidden/>
                <w:sz w:val="24"/>
                <w:szCs w:val="24"/>
              </w:rPr>
              <w:fldChar w:fldCharType="begin"/>
            </w:r>
            <w:r w:rsidR="009F3811" w:rsidRPr="00CA0CCB">
              <w:rPr>
                <w:rFonts w:ascii="Times New Roman" w:hAnsi="Times New Roman"/>
                <w:noProof/>
                <w:webHidden/>
                <w:sz w:val="24"/>
                <w:szCs w:val="24"/>
              </w:rPr>
              <w:instrText xml:space="preserve"> PAGEREF _Toc114845571 \h </w:instrText>
            </w:r>
            <w:r w:rsidR="009F3811" w:rsidRPr="00CA0CCB">
              <w:rPr>
                <w:rFonts w:ascii="Times New Roman" w:hAnsi="Times New Roman"/>
                <w:noProof/>
                <w:webHidden/>
                <w:sz w:val="24"/>
                <w:szCs w:val="24"/>
              </w:rPr>
            </w:r>
            <w:r w:rsidR="009F3811" w:rsidRPr="00CA0CCB">
              <w:rPr>
                <w:rFonts w:ascii="Times New Roman" w:hAnsi="Times New Roman"/>
                <w:noProof/>
                <w:webHidden/>
                <w:sz w:val="24"/>
                <w:szCs w:val="24"/>
              </w:rPr>
              <w:fldChar w:fldCharType="separate"/>
            </w:r>
            <w:r w:rsidR="00D66D55">
              <w:rPr>
                <w:rFonts w:ascii="Times New Roman" w:hAnsi="Times New Roman"/>
                <w:noProof/>
                <w:webHidden/>
                <w:sz w:val="24"/>
                <w:szCs w:val="24"/>
              </w:rPr>
              <w:t>7</w:t>
            </w:r>
            <w:r w:rsidR="009F3811" w:rsidRPr="00CA0CCB">
              <w:rPr>
                <w:rFonts w:ascii="Times New Roman" w:hAnsi="Times New Roman"/>
                <w:noProof/>
                <w:webHidden/>
                <w:sz w:val="24"/>
                <w:szCs w:val="24"/>
              </w:rPr>
              <w:fldChar w:fldCharType="end"/>
            </w:r>
          </w:hyperlink>
        </w:p>
        <w:p w14:paraId="074A3589" w14:textId="554C8FFF" w:rsidR="009F3811" w:rsidRPr="00CA0CCB" w:rsidRDefault="009D6686" w:rsidP="00014FF8">
          <w:pPr>
            <w:pStyle w:val="3"/>
            <w:rPr>
              <w:rFonts w:ascii="Times New Roman" w:hAnsi="Times New Roman"/>
              <w:noProof/>
              <w:sz w:val="24"/>
              <w:szCs w:val="24"/>
            </w:rPr>
          </w:pPr>
          <w:hyperlink w:anchor="_Toc114845572" w:history="1">
            <w:r w:rsidR="009F3811" w:rsidRPr="00CA0CCB">
              <w:rPr>
                <w:rStyle w:val="a4"/>
                <w:rFonts w:ascii="Times New Roman" w:hAnsi="Times New Roman"/>
                <w:b/>
                <w:noProof/>
                <w:sz w:val="24"/>
                <w:szCs w:val="24"/>
              </w:rPr>
              <w:t>1.1. Общие сведения об эмитенте и его деятельности</w:t>
            </w:r>
            <w:r w:rsidR="009F3811" w:rsidRPr="00CA0CCB">
              <w:rPr>
                <w:rFonts w:ascii="Times New Roman" w:hAnsi="Times New Roman"/>
                <w:noProof/>
                <w:webHidden/>
                <w:sz w:val="24"/>
                <w:szCs w:val="24"/>
              </w:rPr>
              <w:tab/>
            </w:r>
            <w:r w:rsidR="009F3811" w:rsidRPr="00CA0CCB">
              <w:rPr>
                <w:rFonts w:ascii="Times New Roman" w:hAnsi="Times New Roman"/>
                <w:noProof/>
                <w:webHidden/>
                <w:sz w:val="24"/>
                <w:szCs w:val="24"/>
              </w:rPr>
              <w:fldChar w:fldCharType="begin"/>
            </w:r>
            <w:r w:rsidR="009F3811" w:rsidRPr="00CA0CCB">
              <w:rPr>
                <w:rFonts w:ascii="Times New Roman" w:hAnsi="Times New Roman"/>
                <w:noProof/>
                <w:webHidden/>
                <w:sz w:val="24"/>
                <w:szCs w:val="24"/>
              </w:rPr>
              <w:instrText xml:space="preserve"> PAGEREF _Toc114845572 \h </w:instrText>
            </w:r>
            <w:r w:rsidR="009F3811" w:rsidRPr="00CA0CCB">
              <w:rPr>
                <w:rFonts w:ascii="Times New Roman" w:hAnsi="Times New Roman"/>
                <w:noProof/>
                <w:webHidden/>
                <w:sz w:val="24"/>
                <w:szCs w:val="24"/>
              </w:rPr>
            </w:r>
            <w:r w:rsidR="009F3811" w:rsidRPr="00CA0CCB">
              <w:rPr>
                <w:rFonts w:ascii="Times New Roman" w:hAnsi="Times New Roman"/>
                <w:noProof/>
                <w:webHidden/>
                <w:sz w:val="24"/>
                <w:szCs w:val="24"/>
              </w:rPr>
              <w:fldChar w:fldCharType="separate"/>
            </w:r>
            <w:r w:rsidR="00D66D55">
              <w:rPr>
                <w:rFonts w:ascii="Times New Roman" w:hAnsi="Times New Roman"/>
                <w:noProof/>
                <w:webHidden/>
                <w:sz w:val="24"/>
                <w:szCs w:val="24"/>
              </w:rPr>
              <w:t>7</w:t>
            </w:r>
            <w:r w:rsidR="009F3811" w:rsidRPr="00CA0CCB">
              <w:rPr>
                <w:rFonts w:ascii="Times New Roman" w:hAnsi="Times New Roman"/>
                <w:noProof/>
                <w:webHidden/>
                <w:sz w:val="24"/>
                <w:szCs w:val="24"/>
              </w:rPr>
              <w:fldChar w:fldCharType="end"/>
            </w:r>
          </w:hyperlink>
        </w:p>
        <w:p w14:paraId="44F482FD" w14:textId="1D9F3940" w:rsidR="009F3811" w:rsidRPr="00CA0CCB" w:rsidRDefault="009D6686" w:rsidP="00014FF8">
          <w:pPr>
            <w:pStyle w:val="3"/>
            <w:rPr>
              <w:rFonts w:ascii="Times New Roman" w:hAnsi="Times New Roman"/>
              <w:noProof/>
              <w:sz w:val="24"/>
              <w:szCs w:val="24"/>
            </w:rPr>
          </w:pPr>
          <w:hyperlink w:anchor="_Toc114845573" w:history="1">
            <w:r w:rsidR="009F3811" w:rsidRPr="00CA0CCB">
              <w:rPr>
                <w:rStyle w:val="a4"/>
                <w:rFonts w:ascii="Times New Roman" w:hAnsi="Times New Roman"/>
                <w:b/>
                <w:noProof/>
                <w:sz w:val="24"/>
                <w:szCs w:val="24"/>
              </w:rPr>
              <w:t>1.2. Сведения о положении эмитента в отрасли</w:t>
            </w:r>
            <w:r w:rsidR="009F3811" w:rsidRPr="00CA0CCB">
              <w:rPr>
                <w:rFonts w:ascii="Times New Roman" w:hAnsi="Times New Roman"/>
                <w:noProof/>
                <w:webHidden/>
                <w:sz w:val="24"/>
                <w:szCs w:val="24"/>
              </w:rPr>
              <w:tab/>
            </w:r>
            <w:r w:rsidR="009F3811" w:rsidRPr="00CA0CCB">
              <w:rPr>
                <w:rFonts w:ascii="Times New Roman" w:hAnsi="Times New Roman"/>
                <w:noProof/>
                <w:webHidden/>
                <w:sz w:val="24"/>
                <w:szCs w:val="24"/>
              </w:rPr>
              <w:fldChar w:fldCharType="begin"/>
            </w:r>
            <w:r w:rsidR="009F3811" w:rsidRPr="00CA0CCB">
              <w:rPr>
                <w:rFonts w:ascii="Times New Roman" w:hAnsi="Times New Roman"/>
                <w:noProof/>
                <w:webHidden/>
                <w:sz w:val="24"/>
                <w:szCs w:val="24"/>
              </w:rPr>
              <w:instrText xml:space="preserve"> PAGEREF _Toc114845573 \h </w:instrText>
            </w:r>
            <w:r w:rsidR="009F3811" w:rsidRPr="00CA0CCB">
              <w:rPr>
                <w:rFonts w:ascii="Times New Roman" w:hAnsi="Times New Roman"/>
                <w:noProof/>
                <w:webHidden/>
                <w:sz w:val="24"/>
                <w:szCs w:val="24"/>
              </w:rPr>
            </w:r>
            <w:r w:rsidR="009F3811" w:rsidRPr="00CA0CCB">
              <w:rPr>
                <w:rFonts w:ascii="Times New Roman" w:hAnsi="Times New Roman"/>
                <w:noProof/>
                <w:webHidden/>
                <w:sz w:val="24"/>
                <w:szCs w:val="24"/>
              </w:rPr>
              <w:fldChar w:fldCharType="separate"/>
            </w:r>
            <w:r w:rsidR="00D66D55">
              <w:rPr>
                <w:rFonts w:ascii="Times New Roman" w:hAnsi="Times New Roman"/>
                <w:noProof/>
                <w:webHidden/>
                <w:sz w:val="24"/>
                <w:szCs w:val="24"/>
              </w:rPr>
              <w:t>9</w:t>
            </w:r>
            <w:r w:rsidR="009F3811" w:rsidRPr="00CA0CCB">
              <w:rPr>
                <w:rFonts w:ascii="Times New Roman" w:hAnsi="Times New Roman"/>
                <w:noProof/>
                <w:webHidden/>
                <w:sz w:val="24"/>
                <w:szCs w:val="24"/>
              </w:rPr>
              <w:fldChar w:fldCharType="end"/>
            </w:r>
          </w:hyperlink>
        </w:p>
        <w:p w14:paraId="735202EB" w14:textId="57C09FB8" w:rsidR="009F3811" w:rsidRPr="00CA0CCB" w:rsidRDefault="009D6686" w:rsidP="00014FF8">
          <w:pPr>
            <w:pStyle w:val="3"/>
            <w:rPr>
              <w:rFonts w:ascii="Times New Roman" w:hAnsi="Times New Roman"/>
              <w:noProof/>
              <w:sz w:val="24"/>
              <w:szCs w:val="24"/>
            </w:rPr>
          </w:pPr>
          <w:hyperlink w:anchor="_Toc114845574" w:history="1">
            <w:r w:rsidR="009F3811" w:rsidRPr="00CA0CCB">
              <w:rPr>
                <w:rStyle w:val="a4"/>
                <w:rFonts w:ascii="Times New Roman" w:hAnsi="Times New Roman"/>
                <w:b/>
                <w:noProof/>
                <w:sz w:val="24"/>
                <w:szCs w:val="24"/>
              </w:rPr>
              <w:t>1.3. Основные операционные показатели, характеризующие деятельность эмитента</w:t>
            </w:r>
            <w:r w:rsidR="009F3811" w:rsidRPr="00CA0CCB">
              <w:rPr>
                <w:rFonts w:ascii="Times New Roman" w:hAnsi="Times New Roman"/>
                <w:noProof/>
                <w:webHidden/>
                <w:sz w:val="24"/>
                <w:szCs w:val="24"/>
              </w:rPr>
              <w:tab/>
            </w:r>
            <w:r w:rsidR="009F3811" w:rsidRPr="00CA0CCB">
              <w:rPr>
                <w:rFonts w:ascii="Times New Roman" w:hAnsi="Times New Roman"/>
                <w:noProof/>
                <w:webHidden/>
                <w:sz w:val="24"/>
                <w:szCs w:val="24"/>
              </w:rPr>
              <w:fldChar w:fldCharType="begin"/>
            </w:r>
            <w:r w:rsidR="009F3811" w:rsidRPr="00CA0CCB">
              <w:rPr>
                <w:rFonts w:ascii="Times New Roman" w:hAnsi="Times New Roman"/>
                <w:noProof/>
                <w:webHidden/>
                <w:sz w:val="24"/>
                <w:szCs w:val="24"/>
              </w:rPr>
              <w:instrText xml:space="preserve"> PAGEREF _Toc114845574 \h </w:instrText>
            </w:r>
            <w:r w:rsidR="009F3811" w:rsidRPr="00CA0CCB">
              <w:rPr>
                <w:rFonts w:ascii="Times New Roman" w:hAnsi="Times New Roman"/>
                <w:noProof/>
                <w:webHidden/>
                <w:sz w:val="24"/>
                <w:szCs w:val="24"/>
              </w:rPr>
            </w:r>
            <w:r w:rsidR="009F3811" w:rsidRPr="00CA0CCB">
              <w:rPr>
                <w:rFonts w:ascii="Times New Roman" w:hAnsi="Times New Roman"/>
                <w:noProof/>
                <w:webHidden/>
                <w:sz w:val="24"/>
                <w:szCs w:val="24"/>
              </w:rPr>
              <w:fldChar w:fldCharType="separate"/>
            </w:r>
            <w:r w:rsidR="00D66D55">
              <w:rPr>
                <w:rFonts w:ascii="Times New Roman" w:hAnsi="Times New Roman"/>
                <w:noProof/>
                <w:webHidden/>
                <w:sz w:val="24"/>
                <w:szCs w:val="24"/>
              </w:rPr>
              <w:t>12</w:t>
            </w:r>
            <w:r w:rsidR="009F3811" w:rsidRPr="00CA0CCB">
              <w:rPr>
                <w:rFonts w:ascii="Times New Roman" w:hAnsi="Times New Roman"/>
                <w:noProof/>
                <w:webHidden/>
                <w:sz w:val="24"/>
                <w:szCs w:val="24"/>
              </w:rPr>
              <w:fldChar w:fldCharType="end"/>
            </w:r>
          </w:hyperlink>
        </w:p>
        <w:p w14:paraId="2C46D780" w14:textId="367DE2B6" w:rsidR="009F3811" w:rsidRPr="00CA0CCB" w:rsidRDefault="009D6686" w:rsidP="00014FF8">
          <w:pPr>
            <w:pStyle w:val="3"/>
            <w:rPr>
              <w:rFonts w:ascii="Times New Roman" w:hAnsi="Times New Roman"/>
              <w:noProof/>
              <w:sz w:val="24"/>
              <w:szCs w:val="24"/>
            </w:rPr>
          </w:pPr>
          <w:hyperlink w:anchor="_Toc114845575" w:history="1">
            <w:r w:rsidR="009F3811" w:rsidRPr="00CA0CCB">
              <w:rPr>
                <w:rStyle w:val="a4"/>
                <w:rFonts w:ascii="Times New Roman" w:hAnsi="Times New Roman"/>
                <w:b/>
                <w:noProof/>
                <w:sz w:val="24"/>
                <w:szCs w:val="24"/>
              </w:rPr>
              <w:t>1.4. Основные финансовые показатели эмитента</w:t>
            </w:r>
            <w:r w:rsidR="009F3811" w:rsidRPr="00CA0CCB">
              <w:rPr>
                <w:rFonts w:ascii="Times New Roman" w:hAnsi="Times New Roman"/>
                <w:noProof/>
                <w:webHidden/>
                <w:sz w:val="24"/>
                <w:szCs w:val="24"/>
              </w:rPr>
              <w:tab/>
            </w:r>
            <w:r w:rsidR="009F3811" w:rsidRPr="00CA0CCB">
              <w:rPr>
                <w:rFonts w:ascii="Times New Roman" w:hAnsi="Times New Roman"/>
                <w:noProof/>
                <w:webHidden/>
                <w:sz w:val="24"/>
                <w:szCs w:val="24"/>
              </w:rPr>
              <w:fldChar w:fldCharType="begin"/>
            </w:r>
            <w:r w:rsidR="009F3811" w:rsidRPr="00CA0CCB">
              <w:rPr>
                <w:rFonts w:ascii="Times New Roman" w:hAnsi="Times New Roman"/>
                <w:noProof/>
                <w:webHidden/>
                <w:sz w:val="24"/>
                <w:szCs w:val="24"/>
              </w:rPr>
              <w:instrText xml:space="preserve"> PAGEREF _Toc114845575 \h </w:instrText>
            </w:r>
            <w:r w:rsidR="009F3811" w:rsidRPr="00CA0CCB">
              <w:rPr>
                <w:rFonts w:ascii="Times New Roman" w:hAnsi="Times New Roman"/>
                <w:noProof/>
                <w:webHidden/>
                <w:sz w:val="24"/>
                <w:szCs w:val="24"/>
              </w:rPr>
            </w:r>
            <w:r w:rsidR="009F3811" w:rsidRPr="00CA0CCB">
              <w:rPr>
                <w:rFonts w:ascii="Times New Roman" w:hAnsi="Times New Roman"/>
                <w:noProof/>
                <w:webHidden/>
                <w:sz w:val="24"/>
                <w:szCs w:val="24"/>
              </w:rPr>
              <w:fldChar w:fldCharType="separate"/>
            </w:r>
            <w:r w:rsidR="00D66D55">
              <w:rPr>
                <w:rFonts w:ascii="Times New Roman" w:hAnsi="Times New Roman"/>
                <w:noProof/>
                <w:webHidden/>
                <w:sz w:val="24"/>
                <w:szCs w:val="24"/>
              </w:rPr>
              <w:t>15</w:t>
            </w:r>
            <w:r w:rsidR="009F3811" w:rsidRPr="00CA0CCB">
              <w:rPr>
                <w:rFonts w:ascii="Times New Roman" w:hAnsi="Times New Roman"/>
                <w:noProof/>
                <w:webHidden/>
                <w:sz w:val="24"/>
                <w:szCs w:val="24"/>
              </w:rPr>
              <w:fldChar w:fldCharType="end"/>
            </w:r>
          </w:hyperlink>
        </w:p>
        <w:p w14:paraId="34C61328" w14:textId="08489484" w:rsidR="009F3811" w:rsidRPr="00CA0CCB" w:rsidRDefault="009D6686" w:rsidP="00014FF8">
          <w:pPr>
            <w:pStyle w:val="3"/>
            <w:rPr>
              <w:rFonts w:ascii="Times New Roman" w:hAnsi="Times New Roman"/>
              <w:noProof/>
              <w:sz w:val="24"/>
              <w:szCs w:val="24"/>
            </w:rPr>
          </w:pPr>
          <w:hyperlink w:anchor="_Toc114845576" w:history="1">
            <w:r w:rsidR="009F3811" w:rsidRPr="00CA0CCB">
              <w:rPr>
                <w:rStyle w:val="a4"/>
                <w:rFonts w:ascii="Times New Roman" w:hAnsi="Times New Roman"/>
                <w:b/>
                <w:noProof/>
                <w:sz w:val="24"/>
                <w:szCs w:val="24"/>
              </w:rPr>
              <w:t>1.5. Сведения об основных поставщиках, имеющих для эмитента существенное значение</w:t>
            </w:r>
            <w:r w:rsidR="009F3811" w:rsidRPr="00CA0CCB">
              <w:rPr>
                <w:rFonts w:ascii="Times New Roman" w:hAnsi="Times New Roman"/>
                <w:noProof/>
                <w:webHidden/>
                <w:sz w:val="24"/>
                <w:szCs w:val="24"/>
              </w:rPr>
              <w:tab/>
            </w:r>
            <w:r w:rsidR="009F3811" w:rsidRPr="00CA0CCB">
              <w:rPr>
                <w:rFonts w:ascii="Times New Roman" w:hAnsi="Times New Roman"/>
                <w:noProof/>
                <w:webHidden/>
                <w:sz w:val="24"/>
                <w:szCs w:val="24"/>
              </w:rPr>
              <w:fldChar w:fldCharType="begin"/>
            </w:r>
            <w:r w:rsidR="009F3811" w:rsidRPr="00CA0CCB">
              <w:rPr>
                <w:rFonts w:ascii="Times New Roman" w:hAnsi="Times New Roman"/>
                <w:noProof/>
                <w:webHidden/>
                <w:sz w:val="24"/>
                <w:szCs w:val="24"/>
              </w:rPr>
              <w:instrText xml:space="preserve"> PAGEREF _Toc114845576 \h </w:instrText>
            </w:r>
            <w:r w:rsidR="009F3811" w:rsidRPr="00CA0CCB">
              <w:rPr>
                <w:rFonts w:ascii="Times New Roman" w:hAnsi="Times New Roman"/>
                <w:noProof/>
                <w:webHidden/>
                <w:sz w:val="24"/>
                <w:szCs w:val="24"/>
              </w:rPr>
            </w:r>
            <w:r w:rsidR="009F3811" w:rsidRPr="00CA0CCB">
              <w:rPr>
                <w:rFonts w:ascii="Times New Roman" w:hAnsi="Times New Roman"/>
                <w:noProof/>
                <w:webHidden/>
                <w:sz w:val="24"/>
                <w:szCs w:val="24"/>
              </w:rPr>
              <w:fldChar w:fldCharType="separate"/>
            </w:r>
            <w:r w:rsidR="00D66D55">
              <w:rPr>
                <w:rFonts w:ascii="Times New Roman" w:hAnsi="Times New Roman"/>
                <w:noProof/>
                <w:webHidden/>
                <w:sz w:val="24"/>
                <w:szCs w:val="24"/>
              </w:rPr>
              <w:t>17</w:t>
            </w:r>
            <w:r w:rsidR="009F3811" w:rsidRPr="00CA0CCB">
              <w:rPr>
                <w:rFonts w:ascii="Times New Roman" w:hAnsi="Times New Roman"/>
                <w:noProof/>
                <w:webHidden/>
                <w:sz w:val="24"/>
                <w:szCs w:val="24"/>
              </w:rPr>
              <w:fldChar w:fldCharType="end"/>
            </w:r>
          </w:hyperlink>
        </w:p>
        <w:p w14:paraId="2DD9AE37" w14:textId="3B4D3D9B" w:rsidR="009F3811" w:rsidRPr="00CA0CCB" w:rsidRDefault="009D6686" w:rsidP="00014FF8">
          <w:pPr>
            <w:pStyle w:val="3"/>
            <w:rPr>
              <w:rFonts w:ascii="Times New Roman" w:hAnsi="Times New Roman"/>
              <w:noProof/>
              <w:sz w:val="24"/>
              <w:szCs w:val="24"/>
            </w:rPr>
          </w:pPr>
          <w:hyperlink w:anchor="_Toc114845577" w:history="1">
            <w:r w:rsidR="009F3811" w:rsidRPr="00CA0CCB">
              <w:rPr>
                <w:rStyle w:val="a4"/>
                <w:rFonts w:ascii="Times New Roman" w:hAnsi="Times New Roman"/>
                <w:b/>
                <w:noProof/>
                <w:sz w:val="24"/>
                <w:szCs w:val="24"/>
              </w:rPr>
              <w:t>1.6. Сведения об основных дебиторах, имеющих для эмитента существенное значение</w:t>
            </w:r>
            <w:r w:rsidR="009F3811" w:rsidRPr="00CA0CCB">
              <w:rPr>
                <w:rFonts w:ascii="Times New Roman" w:hAnsi="Times New Roman"/>
                <w:noProof/>
                <w:webHidden/>
                <w:sz w:val="24"/>
                <w:szCs w:val="24"/>
              </w:rPr>
              <w:tab/>
            </w:r>
            <w:r w:rsidR="009F3811" w:rsidRPr="00CA0CCB">
              <w:rPr>
                <w:rFonts w:ascii="Times New Roman" w:hAnsi="Times New Roman"/>
                <w:noProof/>
                <w:webHidden/>
                <w:sz w:val="24"/>
                <w:szCs w:val="24"/>
              </w:rPr>
              <w:fldChar w:fldCharType="begin"/>
            </w:r>
            <w:r w:rsidR="009F3811" w:rsidRPr="00CA0CCB">
              <w:rPr>
                <w:rFonts w:ascii="Times New Roman" w:hAnsi="Times New Roman"/>
                <w:noProof/>
                <w:webHidden/>
                <w:sz w:val="24"/>
                <w:szCs w:val="24"/>
              </w:rPr>
              <w:instrText xml:space="preserve"> PAGEREF _Toc114845577 \h </w:instrText>
            </w:r>
            <w:r w:rsidR="009F3811" w:rsidRPr="00CA0CCB">
              <w:rPr>
                <w:rFonts w:ascii="Times New Roman" w:hAnsi="Times New Roman"/>
                <w:noProof/>
                <w:webHidden/>
                <w:sz w:val="24"/>
                <w:szCs w:val="24"/>
              </w:rPr>
            </w:r>
            <w:r w:rsidR="009F3811" w:rsidRPr="00CA0CCB">
              <w:rPr>
                <w:rFonts w:ascii="Times New Roman" w:hAnsi="Times New Roman"/>
                <w:noProof/>
                <w:webHidden/>
                <w:sz w:val="24"/>
                <w:szCs w:val="24"/>
              </w:rPr>
              <w:fldChar w:fldCharType="separate"/>
            </w:r>
            <w:r w:rsidR="00D66D55">
              <w:rPr>
                <w:rFonts w:ascii="Times New Roman" w:hAnsi="Times New Roman"/>
                <w:noProof/>
                <w:webHidden/>
                <w:sz w:val="24"/>
                <w:szCs w:val="24"/>
              </w:rPr>
              <w:t>18</w:t>
            </w:r>
            <w:r w:rsidR="009F3811" w:rsidRPr="00CA0CCB">
              <w:rPr>
                <w:rFonts w:ascii="Times New Roman" w:hAnsi="Times New Roman"/>
                <w:noProof/>
                <w:webHidden/>
                <w:sz w:val="24"/>
                <w:szCs w:val="24"/>
              </w:rPr>
              <w:fldChar w:fldCharType="end"/>
            </w:r>
          </w:hyperlink>
        </w:p>
        <w:p w14:paraId="12FD2ECD" w14:textId="2ABC1B73" w:rsidR="009F3811" w:rsidRPr="00CA0CCB" w:rsidRDefault="009D6686" w:rsidP="00014FF8">
          <w:pPr>
            <w:pStyle w:val="3"/>
            <w:rPr>
              <w:rFonts w:ascii="Times New Roman" w:hAnsi="Times New Roman"/>
              <w:noProof/>
              <w:sz w:val="24"/>
              <w:szCs w:val="24"/>
            </w:rPr>
          </w:pPr>
          <w:hyperlink w:anchor="_Toc114845578" w:history="1">
            <w:r w:rsidR="009F3811" w:rsidRPr="00CA0CCB">
              <w:rPr>
                <w:rStyle w:val="a4"/>
                <w:rFonts w:ascii="Times New Roman" w:hAnsi="Times New Roman"/>
                <w:b/>
                <w:noProof/>
                <w:sz w:val="24"/>
                <w:szCs w:val="24"/>
              </w:rPr>
              <w:t>1.7. Сведения об обязательствах эмитента</w:t>
            </w:r>
            <w:r w:rsidR="009F3811" w:rsidRPr="00CA0CCB">
              <w:rPr>
                <w:rFonts w:ascii="Times New Roman" w:hAnsi="Times New Roman"/>
                <w:noProof/>
                <w:webHidden/>
                <w:sz w:val="24"/>
                <w:szCs w:val="24"/>
              </w:rPr>
              <w:tab/>
            </w:r>
            <w:r w:rsidR="009F3811" w:rsidRPr="00CA0CCB">
              <w:rPr>
                <w:rFonts w:ascii="Times New Roman" w:hAnsi="Times New Roman"/>
                <w:noProof/>
                <w:webHidden/>
                <w:sz w:val="24"/>
                <w:szCs w:val="24"/>
              </w:rPr>
              <w:fldChar w:fldCharType="begin"/>
            </w:r>
            <w:r w:rsidR="009F3811" w:rsidRPr="00CA0CCB">
              <w:rPr>
                <w:rFonts w:ascii="Times New Roman" w:hAnsi="Times New Roman"/>
                <w:noProof/>
                <w:webHidden/>
                <w:sz w:val="24"/>
                <w:szCs w:val="24"/>
              </w:rPr>
              <w:instrText xml:space="preserve"> PAGEREF _Toc114845578 \h </w:instrText>
            </w:r>
            <w:r w:rsidR="009F3811" w:rsidRPr="00CA0CCB">
              <w:rPr>
                <w:rFonts w:ascii="Times New Roman" w:hAnsi="Times New Roman"/>
                <w:noProof/>
                <w:webHidden/>
                <w:sz w:val="24"/>
                <w:szCs w:val="24"/>
              </w:rPr>
            </w:r>
            <w:r w:rsidR="009F3811" w:rsidRPr="00CA0CCB">
              <w:rPr>
                <w:rFonts w:ascii="Times New Roman" w:hAnsi="Times New Roman"/>
                <w:noProof/>
                <w:webHidden/>
                <w:sz w:val="24"/>
                <w:szCs w:val="24"/>
              </w:rPr>
              <w:fldChar w:fldCharType="separate"/>
            </w:r>
            <w:r w:rsidR="00D66D55">
              <w:rPr>
                <w:rFonts w:ascii="Times New Roman" w:hAnsi="Times New Roman"/>
                <w:noProof/>
                <w:webHidden/>
                <w:sz w:val="24"/>
                <w:szCs w:val="24"/>
              </w:rPr>
              <w:t>20</w:t>
            </w:r>
            <w:r w:rsidR="009F3811" w:rsidRPr="00CA0CCB">
              <w:rPr>
                <w:rFonts w:ascii="Times New Roman" w:hAnsi="Times New Roman"/>
                <w:noProof/>
                <w:webHidden/>
                <w:sz w:val="24"/>
                <w:szCs w:val="24"/>
              </w:rPr>
              <w:fldChar w:fldCharType="end"/>
            </w:r>
          </w:hyperlink>
        </w:p>
        <w:p w14:paraId="15F93881" w14:textId="24D662A2" w:rsidR="009F3811" w:rsidRPr="00CA0CCB" w:rsidRDefault="009D6686" w:rsidP="00014FF8">
          <w:pPr>
            <w:pStyle w:val="3"/>
            <w:rPr>
              <w:rFonts w:ascii="Times New Roman" w:hAnsi="Times New Roman"/>
              <w:noProof/>
              <w:sz w:val="24"/>
              <w:szCs w:val="24"/>
            </w:rPr>
          </w:pPr>
          <w:hyperlink w:anchor="_Toc114845579" w:history="1">
            <w:r w:rsidR="009F3811" w:rsidRPr="00CA0CCB">
              <w:rPr>
                <w:rStyle w:val="a4"/>
                <w:rFonts w:ascii="Times New Roman" w:hAnsi="Times New Roman"/>
                <w:b/>
                <w:noProof/>
                <w:sz w:val="24"/>
                <w:szCs w:val="24"/>
              </w:rPr>
              <w:t>1.7.1. Сведения об основных кредиторах, имеющих для эмитента существенное значение</w:t>
            </w:r>
            <w:r w:rsidR="009F3811" w:rsidRPr="00CA0CCB">
              <w:rPr>
                <w:rFonts w:ascii="Times New Roman" w:hAnsi="Times New Roman"/>
                <w:noProof/>
                <w:webHidden/>
                <w:sz w:val="24"/>
                <w:szCs w:val="24"/>
              </w:rPr>
              <w:tab/>
            </w:r>
            <w:r w:rsidR="009F3811" w:rsidRPr="00CA0CCB">
              <w:rPr>
                <w:rFonts w:ascii="Times New Roman" w:hAnsi="Times New Roman"/>
                <w:noProof/>
                <w:webHidden/>
                <w:sz w:val="24"/>
                <w:szCs w:val="24"/>
              </w:rPr>
              <w:fldChar w:fldCharType="begin"/>
            </w:r>
            <w:r w:rsidR="009F3811" w:rsidRPr="00CA0CCB">
              <w:rPr>
                <w:rFonts w:ascii="Times New Roman" w:hAnsi="Times New Roman"/>
                <w:noProof/>
                <w:webHidden/>
                <w:sz w:val="24"/>
                <w:szCs w:val="24"/>
              </w:rPr>
              <w:instrText xml:space="preserve"> PAGEREF _Toc114845579 \h </w:instrText>
            </w:r>
            <w:r w:rsidR="009F3811" w:rsidRPr="00CA0CCB">
              <w:rPr>
                <w:rFonts w:ascii="Times New Roman" w:hAnsi="Times New Roman"/>
                <w:noProof/>
                <w:webHidden/>
                <w:sz w:val="24"/>
                <w:szCs w:val="24"/>
              </w:rPr>
            </w:r>
            <w:r w:rsidR="009F3811" w:rsidRPr="00CA0CCB">
              <w:rPr>
                <w:rFonts w:ascii="Times New Roman" w:hAnsi="Times New Roman"/>
                <w:noProof/>
                <w:webHidden/>
                <w:sz w:val="24"/>
                <w:szCs w:val="24"/>
              </w:rPr>
              <w:fldChar w:fldCharType="separate"/>
            </w:r>
            <w:r w:rsidR="00D66D55">
              <w:rPr>
                <w:rFonts w:ascii="Times New Roman" w:hAnsi="Times New Roman"/>
                <w:noProof/>
                <w:webHidden/>
                <w:sz w:val="24"/>
                <w:szCs w:val="24"/>
              </w:rPr>
              <w:t>20</w:t>
            </w:r>
            <w:r w:rsidR="009F3811" w:rsidRPr="00CA0CCB">
              <w:rPr>
                <w:rFonts w:ascii="Times New Roman" w:hAnsi="Times New Roman"/>
                <w:noProof/>
                <w:webHidden/>
                <w:sz w:val="24"/>
                <w:szCs w:val="24"/>
              </w:rPr>
              <w:fldChar w:fldCharType="end"/>
            </w:r>
          </w:hyperlink>
        </w:p>
        <w:p w14:paraId="14F97206" w14:textId="35B8F418" w:rsidR="009F3811" w:rsidRPr="00CA0CCB" w:rsidRDefault="009D6686" w:rsidP="00014FF8">
          <w:pPr>
            <w:pStyle w:val="3"/>
            <w:rPr>
              <w:rFonts w:ascii="Times New Roman" w:hAnsi="Times New Roman"/>
              <w:noProof/>
              <w:sz w:val="24"/>
              <w:szCs w:val="24"/>
            </w:rPr>
          </w:pPr>
          <w:hyperlink w:anchor="_Toc114845580" w:history="1">
            <w:r w:rsidR="009F3811" w:rsidRPr="00CA0CCB">
              <w:rPr>
                <w:rStyle w:val="a4"/>
                <w:rFonts w:ascii="Times New Roman" w:hAnsi="Times New Roman"/>
                <w:b/>
                <w:noProof/>
                <w:sz w:val="24"/>
                <w:szCs w:val="24"/>
              </w:rPr>
              <w:t>1.7.2. Сведения об обязательствах эмитента из предоставленного обеспечения</w:t>
            </w:r>
            <w:r w:rsidR="009F3811" w:rsidRPr="00CA0CCB">
              <w:rPr>
                <w:rFonts w:ascii="Times New Roman" w:hAnsi="Times New Roman"/>
                <w:noProof/>
                <w:webHidden/>
                <w:sz w:val="24"/>
                <w:szCs w:val="24"/>
              </w:rPr>
              <w:tab/>
            </w:r>
            <w:r w:rsidR="009F3811" w:rsidRPr="00CA0CCB">
              <w:rPr>
                <w:rFonts w:ascii="Times New Roman" w:hAnsi="Times New Roman"/>
                <w:noProof/>
                <w:webHidden/>
                <w:sz w:val="24"/>
                <w:szCs w:val="24"/>
              </w:rPr>
              <w:fldChar w:fldCharType="begin"/>
            </w:r>
            <w:r w:rsidR="009F3811" w:rsidRPr="00CA0CCB">
              <w:rPr>
                <w:rFonts w:ascii="Times New Roman" w:hAnsi="Times New Roman"/>
                <w:noProof/>
                <w:webHidden/>
                <w:sz w:val="24"/>
                <w:szCs w:val="24"/>
              </w:rPr>
              <w:instrText xml:space="preserve"> PAGEREF _Toc114845580 \h </w:instrText>
            </w:r>
            <w:r w:rsidR="009F3811" w:rsidRPr="00CA0CCB">
              <w:rPr>
                <w:rFonts w:ascii="Times New Roman" w:hAnsi="Times New Roman"/>
                <w:noProof/>
                <w:webHidden/>
                <w:sz w:val="24"/>
                <w:szCs w:val="24"/>
              </w:rPr>
            </w:r>
            <w:r w:rsidR="009F3811" w:rsidRPr="00CA0CCB">
              <w:rPr>
                <w:rFonts w:ascii="Times New Roman" w:hAnsi="Times New Roman"/>
                <w:noProof/>
                <w:webHidden/>
                <w:sz w:val="24"/>
                <w:szCs w:val="24"/>
              </w:rPr>
              <w:fldChar w:fldCharType="separate"/>
            </w:r>
            <w:r w:rsidR="00D66D55">
              <w:rPr>
                <w:rFonts w:ascii="Times New Roman" w:hAnsi="Times New Roman"/>
                <w:noProof/>
                <w:webHidden/>
                <w:sz w:val="24"/>
                <w:szCs w:val="24"/>
              </w:rPr>
              <w:t>20</w:t>
            </w:r>
            <w:r w:rsidR="009F3811" w:rsidRPr="00CA0CCB">
              <w:rPr>
                <w:rFonts w:ascii="Times New Roman" w:hAnsi="Times New Roman"/>
                <w:noProof/>
                <w:webHidden/>
                <w:sz w:val="24"/>
                <w:szCs w:val="24"/>
              </w:rPr>
              <w:fldChar w:fldCharType="end"/>
            </w:r>
          </w:hyperlink>
        </w:p>
        <w:p w14:paraId="40981CC2" w14:textId="0B6E3B5D" w:rsidR="009F3811" w:rsidRPr="00CA0CCB" w:rsidRDefault="009D6686" w:rsidP="00014FF8">
          <w:pPr>
            <w:pStyle w:val="3"/>
            <w:rPr>
              <w:rFonts w:ascii="Times New Roman" w:hAnsi="Times New Roman"/>
              <w:noProof/>
              <w:sz w:val="24"/>
              <w:szCs w:val="24"/>
            </w:rPr>
          </w:pPr>
          <w:hyperlink w:anchor="_Toc114845581" w:history="1">
            <w:r w:rsidR="009F3811" w:rsidRPr="00CA0CCB">
              <w:rPr>
                <w:rStyle w:val="a4"/>
                <w:rFonts w:ascii="Times New Roman" w:hAnsi="Times New Roman"/>
                <w:b/>
                <w:noProof/>
                <w:sz w:val="24"/>
                <w:szCs w:val="24"/>
              </w:rPr>
              <w:t>1.7.3. Сведения о прочих существенных обязательствах эмитента</w:t>
            </w:r>
            <w:r w:rsidR="009F3811" w:rsidRPr="00CA0CCB">
              <w:rPr>
                <w:rFonts w:ascii="Times New Roman" w:hAnsi="Times New Roman"/>
                <w:noProof/>
                <w:webHidden/>
                <w:sz w:val="24"/>
                <w:szCs w:val="24"/>
              </w:rPr>
              <w:tab/>
            </w:r>
            <w:r w:rsidR="009F3811" w:rsidRPr="00CA0CCB">
              <w:rPr>
                <w:rFonts w:ascii="Times New Roman" w:hAnsi="Times New Roman"/>
                <w:noProof/>
                <w:webHidden/>
                <w:sz w:val="24"/>
                <w:szCs w:val="24"/>
              </w:rPr>
              <w:fldChar w:fldCharType="begin"/>
            </w:r>
            <w:r w:rsidR="009F3811" w:rsidRPr="00CA0CCB">
              <w:rPr>
                <w:rFonts w:ascii="Times New Roman" w:hAnsi="Times New Roman"/>
                <w:noProof/>
                <w:webHidden/>
                <w:sz w:val="24"/>
                <w:szCs w:val="24"/>
              </w:rPr>
              <w:instrText xml:space="preserve"> PAGEREF _Toc114845581 \h </w:instrText>
            </w:r>
            <w:r w:rsidR="009F3811" w:rsidRPr="00CA0CCB">
              <w:rPr>
                <w:rFonts w:ascii="Times New Roman" w:hAnsi="Times New Roman"/>
                <w:noProof/>
                <w:webHidden/>
                <w:sz w:val="24"/>
                <w:szCs w:val="24"/>
              </w:rPr>
            </w:r>
            <w:r w:rsidR="009F3811" w:rsidRPr="00CA0CCB">
              <w:rPr>
                <w:rFonts w:ascii="Times New Roman" w:hAnsi="Times New Roman"/>
                <w:noProof/>
                <w:webHidden/>
                <w:sz w:val="24"/>
                <w:szCs w:val="24"/>
              </w:rPr>
              <w:fldChar w:fldCharType="separate"/>
            </w:r>
            <w:r w:rsidR="00D66D55">
              <w:rPr>
                <w:rFonts w:ascii="Times New Roman" w:hAnsi="Times New Roman"/>
                <w:noProof/>
                <w:webHidden/>
                <w:sz w:val="24"/>
                <w:szCs w:val="24"/>
              </w:rPr>
              <w:t>20</w:t>
            </w:r>
            <w:r w:rsidR="009F3811" w:rsidRPr="00CA0CCB">
              <w:rPr>
                <w:rFonts w:ascii="Times New Roman" w:hAnsi="Times New Roman"/>
                <w:noProof/>
                <w:webHidden/>
                <w:sz w:val="24"/>
                <w:szCs w:val="24"/>
              </w:rPr>
              <w:fldChar w:fldCharType="end"/>
            </w:r>
          </w:hyperlink>
        </w:p>
        <w:p w14:paraId="26940A61" w14:textId="0BF56F73" w:rsidR="009F3811" w:rsidRPr="00CA0CCB" w:rsidRDefault="009D6686" w:rsidP="00014FF8">
          <w:pPr>
            <w:pStyle w:val="3"/>
            <w:rPr>
              <w:rFonts w:ascii="Times New Roman" w:hAnsi="Times New Roman"/>
              <w:noProof/>
              <w:sz w:val="24"/>
              <w:szCs w:val="24"/>
            </w:rPr>
          </w:pPr>
          <w:hyperlink w:anchor="_Toc114845582" w:history="1">
            <w:r w:rsidR="009F3811" w:rsidRPr="00CA0CCB">
              <w:rPr>
                <w:rStyle w:val="a4"/>
                <w:rFonts w:ascii="Times New Roman" w:hAnsi="Times New Roman"/>
                <w:b/>
                <w:noProof/>
                <w:sz w:val="24"/>
                <w:szCs w:val="24"/>
              </w:rPr>
              <w:t>1.8. Сведения о перспективах развития эмитента</w:t>
            </w:r>
            <w:r w:rsidR="009F3811" w:rsidRPr="00CA0CCB">
              <w:rPr>
                <w:rFonts w:ascii="Times New Roman" w:hAnsi="Times New Roman"/>
                <w:noProof/>
                <w:webHidden/>
                <w:sz w:val="24"/>
                <w:szCs w:val="24"/>
              </w:rPr>
              <w:tab/>
            </w:r>
            <w:r w:rsidR="009F3811" w:rsidRPr="00CA0CCB">
              <w:rPr>
                <w:rFonts w:ascii="Times New Roman" w:hAnsi="Times New Roman"/>
                <w:noProof/>
                <w:webHidden/>
                <w:sz w:val="24"/>
                <w:szCs w:val="24"/>
              </w:rPr>
              <w:fldChar w:fldCharType="begin"/>
            </w:r>
            <w:r w:rsidR="009F3811" w:rsidRPr="00CA0CCB">
              <w:rPr>
                <w:rFonts w:ascii="Times New Roman" w:hAnsi="Times New Roman"/>
                <w:noProof/>
                <w:webHidden/>
                <w:sz w:val="24"/>
                <w:szCs w:val="24"/>
              </w:rPr>
              <w:instrText xml:space="preserve"> PAGEREF _Toc114845582 \h </w:instrText>
            </w:r>
            <w:r w:rsidR="009F3811" w:rsidRPr="00CA0CCB">
              <w:rPr>
                <w:rFonts w:ascii="Times New Roman" w:hAnsi="Times New Roman"/>
                <w:noProof/>
                <w:webHidden/>
                <w:sz w:val="24"/>
                <w:szCs w:val="24"/>
              </w:rPr>
            </w:r>
            <w:r w:rsidR="009F3811" w:rsidRPr="00CA0CCB">
              <w:rPr>
                <w:rFonts w:ascii="Times New Roman" w:hAnsi="Times New Roman"/>
                <w:noProof/>
                <w:webHidden/>
                <w:sz w:val="24"/>
                <w:szCs w:val="24"/>
              </w:rPr>
              <w:fldChar w:fldCharType="separate"/>
            </w:r>
            <w:r w:rsidR="00D66D55">
              <w:rPr>
                <w:rFonts w:ascii="Times New Roman" w:hAnsi="Times New Roman"/>
                <w:noProof/>
                <w:webHidden/>
                <w:sz w:val="24"/>
                <w:szCs w:val="24"/>
              </w:rPr>
              <w:t>21</w:t>
            </w:r>
            <w:r w:rsidR="009F3811" w:rsidRPr="00CA0CCB">
              <w:rPr>
                <w:rFonts w:ascii="Times New Roman" w:hAnsi="Times New Roman"/>
                <w:noProof/>
                <w:webHidden/>
                <w:sz w:val="24"/>
                <w:szCs w:val="24"/>
              </w:rPr>
              <w:fldChar w:fldCharType="end"/>
            </w:r>
          </w:hyperlink>
        </w:p>
        <w:p w14:paraId="185F0528" w14:textId="2366A2B5" w:rsidR="009F3811" w:rsidRPr="00CA0CCB" w:rsidRDefault="009D6686" w:rsidP="00014FF8">
          <w:pPr>
            <w:pStyle w:val="3"/>
            <w:rPr>
              <w:rFonts w:ascii="Times New Roman" w:hAnsi="Times New Roman"/>
              <w:noProof/>
              <w:sz w:val="24"/>
              <w:szCs w:val="24"/>
            </w:rPr>
          </w:pPr>
          <w:hyperlink w:anchor="_Toc114845583" w:history="1">
            <w:r w:rsidR="009F3811" w:rsidRPr="00CA0CCB">
              <w:rPr>
                <w:rStyle w:val="a4"/>
                <w:rFonts w:ascii="Times New Roman" w:hAnsi="Times New Roman"/>
                <w:b/>
                <w:noProof/>
                <w:sz w:val="24"/>
                <w:szCs w:val="24"/>
              </w:rPr>
              <w:t>1.9. Сведения о рисках, связанных с деятельностью эмитента</w:t>
            </w:r>
            <w:r w:rsidR="009F3811" w:rsidRPr="00CA0CCB">
              <w:rPr>
                <w:rFonts w:ascii="Times New Roman" w:hAnsi="Times New Roman"/>
                <w:noProof/>
                <w:webHidden/>
                <w:sz w:val="24"/>
                <w:szCs w:val="24"/>
              </w:rPr>
              <w:tab/>
            </w:r>
            <w:r w:rsidR="009F3811" w:rsidRPr="00CA0CCB">
              <w:rPr>
                <w:rFonts w:ascii="Times New Roman" w:hAnsi="Times New Roman"/>
                <w:noProof/>
                <w:webHidden/>
                <w:sz w:val="24"/>
                <w:szCs w:val="24"/>
              </w:rPr>
              <w:fldChar w:fldCharType="begin"/>
            </w:r>
            <w:r w:rsidR="009F3811" w:rsidRPr="00CA0CCB">
              <w:rPr>
                <w:rFonts w:ascii="Times New Roman" w:hAnsi="Times New Roman"/>
                <w:noProof/>
                <w:webHidden/>
                <w:sz w:val="24"/>
                <w:szCs w:val="24"/>
              </w:rPr>
              <w:instrText xml:space="preserve"> PAGEREF _Toc114845583 \h </w:instrText>
            </w:r>
            <w:r w:rsidR="009F3811" w:rsidRPr="00CA0CCB">
              <w:rPr>
                <w:rFonts w:ascii="Times New Roman" w:hAnsi="Times New Roman"/>
                <w:noProof/>
                <w:webHidden/>
                <w:sz w:val="24"/>
                <w:szCs w:val="24"/>
              </w:rPr>
            </w:r>
            <w:r w:rsidR="009F3811" w:rsidRPr="00CA0CCB">
              <w:rPr>
                <w:rFonts w:ascii="Times New Roman" w:hAnsi="Times New Roman"/>
                <w:noProof/>
                <w:webHidden/>
                <w:sz w:val="24"/>
                <w:szCs w:val="24"/>
              </w:rPr>
              <w:fldChar w:fldCharType="separate"/>
            </w:r>
            <w:r w:rsidR="00D66D55">
              <w:rPr>
                <w:rFonts w:ascii="Times New Roman" w:hAnsi="Times New Roman"/>
                <w:noProof/>
                <w:webHidden/>
                <w:sz w:val="24"/>
                <w:szCs w:val="24"/>
              </w:rPr>
              <w:t>21</w:t>
            </w:r>
            <w:r w:rsidR="009F3811" w:rsidRPr="00CA0CCB">
              <w:rPr>
                <w:rFonts w:ascii="Times New Roman" w:hAnsi="Times New Roman"/>
                <w:noProof/>
                <w:webHidden/>
                <w:sz w:val="24"/>
                <w:szCs w:val="24"/>
              </w:rPr>
              <w:fldChar w:fldCharType="end"/>
            </w:r>
          </w:hyperlink>
        </w:p>
        <w:p w14:paraId="105581D0" w14:textId="55F02D23" w:rsidR="009F3811" w:rsidRPr="00CA0CCB" w:rsidRDefault="009D6686" w:rsidP="00014FF8">
          <w:pPr>
            <w:pStyle w:val="3"/>
            <w:rPr>
              <w:rFonts w:ascii="Times New Roman" w:hAnsi="Times New Roman"/>
              <w:noProof/>
              <w:sz w:val="24"/>
              <w:szCs w:val="24"/>
            </w:rPr>
          </w:pPr>
          <w:hyperlink w:anchor="_Toc114845584" w:history="1">
            <w:r w:rsidR="009F3811" w:rsidRPr="00CA0CCB">
              <w:rPr>
                <w:rStyle w:val="a4"/>
                <w:rFonts w:ascii="Times New Roman" w:hAnsi="Times New Roman"/>
                <w:b/>
                <w:noProof/>
                <w:sz w:val="24"/>
                <w:szCs w:val="24"/>
              </w:rPr>
              <w:t>1.9.1. Отраслевые риски</w:t>
            </w:r>
            <w:r w:rsidR="009F3811" w:rsidRPr="00CA0CCB">
              <w:rPr>
                <w:rFonts w:ascii="Times New Roman" w:hAnsi="Times New Roman"/>
                <w:noProof/>
                <w:webHidden/>
                <w:sz w:val="24"/>
                <w:szCs w:val="24"/>
              </w:rPr>
              <w:tab/>
            </w:r>
            <w:r w:rsidR="009F3811" w:rsidRPr="00CA0CCB">
              <w:rPr>
                <w:rFonts w:ascii="Times New Roman" w:hAnsi="Times New Roman"/>
                <w:noProof/>
                <w:webHidden/>
                <w:sz w:val="24"/>
                <w:szCs w:val="24"/>
              </w:rPr>
              <w:fldChar w:fldCharType="begin"/>
            </w:r>
            <w:r w:rsidR="009F3811" w:rsidRPr="00CA0CCB">
              <w:rPr>
                <w:rFonts w:ascii="Times New Roman" w:hAnsi="Times New Roman"/>
                <w:noProof/>
                <w:webHidden/>
                <w:sz w:val="24"/>
                <w:szCs w:val="24"/>
              </w:rPr>
              <w:instrText xml:space="preserve"> PAGEREF _Toc114845584 \h </w:instrText>
            </w:r>
            <w:r w:rsidR="009F3811" w:rsidRPr="00CA0CCB">
              <w:rPr>
                <w:rFonts w:ascii="Times New Roman" w:hAnsi="Times New Roman"/>
                <w:noProof/>
                <w:webHidden/>
                <w:sz w:val="24"/>
                <w:szCs w:val="24"/>
              </w:rPr>
            </w:r>
            <w:r w:rsidR="009F3811" w:rsidRPr="00CA0CCB">
              <w:rPr>
                <w:rFonts w:ascii="Times New Roman" w:hAnsi="Times New Roman"/>
                <w:noProof/>
                <w:webHidden/>
                <w:sz w:val="24"/>
                <w:szCs w:val="24"/>
              </w:rPr>
              <w:fldChar w:fldCharType="separate"/>
            </w:r>
            <w:r w:rsidR="00D66D55">
              <w:rPr>
                <w:rFonts w:ascii="Times New Roman" w:hAnsi="Times New Roman"/>
                <w:noProof/>
                <w:webHidden/>
                <w:sz w:val="24"/>
                <w:szCs w:val="24"/>
              </w:rPr>
              <w:t>22</w:t>
            </w:r>
            <w:r w:rsidR="009F3811" w:rsidRPr="00CA0CCB">
              <w:rPr>
                <w:rFonts w:ascii="Times New Roman" w:hAnsi="Times New Roman"/>
                <w:noProof/>
                <w:webHidden/>
                <w:sz w:val="24"/>
                <w:szCs w:val="24"/>
              </w:rPr>
              <w:fldChar w:fldCharType="end"/>
            </w:r>
          </w:hyperlink>
        </w:p>
        <w:p w14:paraId="3B61B778" w14:textId="54D9B418" w:rsidR="009F3811" w:rsidRPr="00CA0CCB" w:rsidRDefault="009D6686" w:rsidP="00014FF8">
          <w:pPr>
            <w:pStyle w:val="3"/>
            <w:rPr>
              <w:rFonts w:ascii="Times New Roman" w:hAnsi="Times New Roman"/>
              <w:noProof/>
              <w:sz w:val="24"/>
              <w:szCs w:val="24"/>
            </w:rPr>
          </w:pPr>
          <w:hyperlink w:anchor="_Toc114845585" w:history="1">
            <w:r w:rsidR="009F3811" w:rsidRPr="00CA0CCB">
              <w:rPr>
                <w:rStyle w:val="a4"/>
                <w:rFonts w:ascii="Times New Roman" w:hAnsi="Times New Roman"/>
                <w:b/>
                <w:noProof/>
                <w:sz w:val="24"/>
                <w:szCs w:val="24"/>
              </w:rPr>
              <w:t>1.9.2. Страновые и региональные риски</w:t>
            </w:r>
            <w:r w:rsidR="009F3811" w:rsidRPr="00CA0CCB">
              <w:rPr>
                <w:rFonts w:ascii="Times New Roman" w:hAnsi="Times New Roman"/>
                <w:noProof/>
                <w:webHidden/>
                <w:sz w:val="24"/>
                <w:szCs w:val="24"/>
              </w:rPr>
              <w:tab/>
            </w:r>
            <w:r w:rsidR="009F3811" w:rsidRPr="00CA0CCB">
              <w:rPr>
                <w:rFonts w:ascii="Times New Roman" w:hAnsi="Times New Roman"/>
                <w:noProof/>
                <w:webHidden/>
                <w:sz w:val="24"/>
                <w:szCs w:val="24"/>
              </w:rPr>
              <w:fldChar w:fldCharType="begin"/>
            </w:r>
            <w:r w:rsidR="009F3811" w:rsidRPr="00CA0CCB">
              <w:rPr>
                <w:rFonts w:ascii="Times New Roman" w:hAnsi="Times New Roman"/>
                <w:noProof/>
                <w:webHidden/>
                <w:sz w:val="24"/>
                <w:szCs w:val="24"/>
              </w:rPr>
              <w:instrText xml:space="preserve"> PAGEREF _Toc114845585 \h </w:instrText>
            </w:r>
            <w:r w:rsidR="009F3811" w:rsidRPr="00CA0CCB">
              <w:rPr>
                <w:rFonts w:ascii="Times New Roman" w:hAnsi="Times New Roman"/>
                <w:noProof/>
                <w:webHidden/>
                <w:sz w:val="24"/>
                <w:szCs w:val="24"/>
              </w:rPr>
            </w:r>
            <w:r w:rsidR="009F3811" w:rsidRPr="00CA0CCB">
              <w:rPr>
                <w:rFonts w:ascii="Times New Roman" w:hAnsi="Times New Roman"/>
                <w:noProof/>
                <w:webHidden/>
                <w:sz w:val="24"/>
                <w:szCs w:val="24"/>
              </w:rPr>
              <w:fldChar w:fldCharType="separate"/>
            </w:r>
            <w:r w:rsidR="00D66D55">
              <w:rPr>
                <w:rFonts w:ascii="Times New Roman" w:hAnsi="Times New Roman"/>
                <w:noProof/>
                <w:webHidden/>
                <w:sz w:val="24"/>
                <w:szCs w:val="24"/>
              </w:rPr>
              <w:t>24</w:t>
            </w:r>
            <w:r w:rsidR="009F3811" w:rsidRPr="00CA0CCB">
              <w:rPr>
                <w:rFonts w:ascii="Times New Roman" w:hAnsi="Times New Roman"/>
                <w:noProof/>
                <w:webHidden/>
                <w:sz w:val="24"/>
                <w:szCs w:val="24"/>
              </w:rPr>
              <w:fldChar w:fldCharType="end"/>
            </w:r>
          </w:hyperlink>
        </w:p>
        <w:p w14:paraId="2EC84532" w14:textId="26873059" w:rsidR="009F3811" w:rsidRPr="00CA0CCB" w:rsidRDefault="009D6686" w:rsidP="00014FF8">
          <w:pPr>
            <w:pStyle w:val="3"/>
            <w:rPr>
              <w:rFonts w:ascii="Times New Roman" w:hAnsi="Times New Roman"/>
              <w:noProof/>
              <w:sz w:val="24"/>
              <w:szCs w:val="24"/>
            </w:rPr>
          </w:pPr>
          <w:hyperlink w:anchor="_Toc114845586" w:history="1">
            <w:r w:rsidR="009F3811" w:rsidRPr="00CA0CCB">
              <w:rPr>
                <w:rStyle w:val="a4"/>
                <w:rFonts w:ascii="Times New Roman" w:hAnsi="Times New Roman"/>
                <w:b/>
                <w:noProof/>
                <w:sz w:val="24"/>
                <w:szCs w:val="24"/>
              </w:rPr>
              <w:t>1.9.3. Финансовые риски</w:t>
            </w:r>
            <w:r w:rsidR="009F3811" w:rsidRPr="00CA0CCB">
              <w:rPr>
                <w:rFonts w:ascii="Times New Roman" w:hAnsi="Times New Roman"/>
                <w:noProof/>
                <w:webHidden/>
                <w:sz w:val="24"/>
                <w:szCs w:val="24"/>
              </w:rPr>
              <w:tab/>
            </w:r>
            <w:r w:rsidR="009F3811" w:rsidRPr="00CA0CCB">
              <w:rPr>
                <w:rFonts w:ascii="Times New Roman" w:hAnsi="Times New Roman"/>
                <w:noProof/>
                <w:webHidden/>
                <w:sz w:val="24"/>
                <w:szCs w:val="24"/>
              </w:rPr>
              <w:fldChar w:fldCharType="begin"/>
            </w:r>
            <w:r w:rsidR="009F3811" w:rsidRPr="00CA0CCB">
              <w:rPr>
                <w:rFonts w:ascii="Times New Roman" w:hAnsi="Times New Roman"/>
                <w:noProof/>
                <w:webHidden/>
                <w:sz w:val="24"/>
                <w:szCs w:val="24"/>
              </w:rPr>
              <w:instrText xml:space="preserve"> PAGEREF _Toc114845586 \h </w:instrText>
            </w:r>
            <w:r w:rsidR="009F3811" w:rsidRPr="00CA0CCB">
              <w:rPr>
                <w:rFonts w:ascii="Times New Roman" w:hAnsi="Times New Roman"/>
                <w:noProof/>
                <w:webHidden/>
                <w:sz w:val="24"/>
                <w:szCs w:val="24"/>
              </w:rPr>
            </w:r>
            <w:r w:rsidR="009F3811" w:rsidRPr="00CA0CCB">
              <w:rPr>
                <w:rFonts w:ascii="Times New Roman" w:hAnsi="Times New Roman"/>
                <w:noProof/>
                <w:webHidden/>
                <w:sz w:val="24"/>
                <w:szCs w:val="24"/>
              </w:rPr>
              <w:fldChar w:fldCharType="separate"/>
            </w:r>
            <w:r w:rsidR="00D66D55">
              <w:rPr>
                <w:rFonts w:ascii="Times New Roman" w:hAnsi="Times New Roman"/>
                <w:noProof/>
                <w:webHidden/>
                <w:sz w:val="24"/>
                <w:szCs w:val="24"/>
              </w:rPr>
              <w:t>25</w:t>
            </w:r>
            <w:r w:rsidR="009F3811" w:rsidRPr="00CA0CCB">
              <w:rPr>
                <w:rFonts w:ascii="Times New Roman" w:hAnsi="Times New Roman"/>
                <w:noProof/>
                <w:webHidden/>
                <w:sz w:val="24"/>
                <w:szCs w:val="24"/>
              </w:rPr>
              <w:fldChar w:fldCharType="end"/>
            </w:r>
          </w:hyperlink>
        </w:p>
        <w:p w14:paraId="54135765" w14:textId="2C633EAE" w:rsidR="009F3811" w:rsidRPr="00CA0CCB" w:rsidRDefault="009D6686" w:rsidP="00014FF8">
          <w:pPr>
            <w:pStyle w:val="3"/>
            <w:rPr>
              <w:rFonts w:ascii="Times New Roman" w:hAnsi="Times New Roman"/>
              <w:noProof/>
              <w:sz w:val="24"/>
              <w:szCs w:val="24"/>
            </w:rPr>
          </w:pPr>
          <w:hyperlink w:anchor="_Toc114845587" w:history="1">
            <w:r w:rsidR="009F3811" w:rsidRPr="00CA0CCB">
              <w:rPr>
                <w:rStyle w:val="a4"/>
                <w:rFonts w:ascii="Times New Roman" w:hAnsi="Times New Roman"/>
                <w:b/>
                <w:noProof/>
                <w:sz w:val="24"/>
                <w:szCs w:val="24"/>
              </w:rPr>
              <w:t>1.9.4. Правовые риски</w:t>
            </w:r>
            <w:r w:rsidR="009F3811" w:rsidRPr="00CA0CCB">
              <w:rPr>
                <w:rFonts w:ascii="Times New Roman" w:hAnsi="Times New Roman"/>
                <w:noProof/>
                <w:webHidden/>
                <w:sz w:val="24"/>
                <w:szCs w:val="24"/>
              </w:rPr>
              <w:tab/>
            </w:r>
            <w:r w:rsidR="009F3811" w:rsidRPr="00CA0CCB">
              <w:rPr>
                <w:rFonts w:ascii="Times New Roman" w:hAnsi="Times New Roman"/>
                <w:noProof/>
                <w:webHidden/>
                <w:sz w:val="24"/>
                <w:szCs w:val="24"/>
              </w:rPr>
              <w:fldChar w:fldCharType="begin"/>
            </w:r>
            <w:r w:rsidR="009F3811" w:rsidRPr="00CA0CCB">
              <w:rPr>
                <w:rFonts w:ascii="Times New Roman" w:hAnsi="Times New Roman"/>
                <w:noProof/>
                <w:webHidden/>
                <w:sz w:val="24"/>
                <w:szCs w:val="24"/>
              </w:rPr>
              <w:instrText xml:space="preserve"> PAGEREF _Toc114845587 \h </w:instrText>
            </w:r>
            <w:r w:rsidR="009F3811" w:rsidRPr="00CA0CCB">
              <w:rPr>
                <w:rFonts w:ascii="Times New Roman" w:hAnsi="Times New Roman"/>
                <w:noProof/>
                <w:webHidden/>
                <w:sz w:val="24"/>
                <w:szCs w:val="24"/>
              </w:rPr>
            </w:r>
            <w:r w:rsidR="009F3811" w:rsidRPr="00CA0CCB">
              <w:rPr>
                <w:rFonts w:ascii="Times New Roman" w:hAnsi="Times New Roman"/>
                <w:noProof/>
                <w:webHidden/>
                <w:sz w:val="24"/>
                <w:szCs w:val="24"/>
              </w:rPr>
              <w:fldChar w:fldCharType="separate"/>
            </w:r>
            <w:r w:rsidR="00D66D55">
              <w:rPr>
                <w:rFonts w:ascii="Times New Roman" w:hAnsi="Times New Roman"/>
                <w:noProof/>
                <w:webHidden/>
                <w:sz w:val="24"/>
                <w:szCs w:val="24"/>
              </w:rPr>
              <w:t>26</w:t>
            </w:r>
            <w:r w:rsidR="009F3811" w:rsidRPr="00CA0CCB">
              <w:rPr>
                <w:rFonts w:ascii="Times New Roman" w:hAnsi="Times New Roman"/>
                <w:noProof/>
                <w:webHidden/>
                <w:sz w:val="24"/>
                <w:szCs w:val="24"/>
              </w:rPr>
              <w:fldChar w:fldCharType="end"/>
            </w:r>
          </w:hyperlink>
        </w:p>
        <w:p w14:paraId="050C9B6E" w14:textId="4FD02E5A" w:rsidR="009F3811" w:rsidRPr="00CA0CCB" w:rsidRDefault="009D6686" w:rsidP="00014FF8">
          <w:pPr>
            <w:pStyle w:val="3"/>
            <w:rPr>
              <w:rFonts w:ascii="Times New Roman" w:hAnsi="Times New Roman"/>
              <w:noProof/>
              <w:sz w:val="24"/>
              <w:szCs w:val="24"/>
            </w:rPr>
          </w:pPr>
          <w:hyperlink w:anchor="_Toc114845588" w:history="1">
            <w:r w:rsidR="009F3811" w:rsidRPr="00CA0CCB">
              <w:rPr>
                <w:rStyle w:val="a4"/>
                <w:rFonts w:ascii="Times New Roman" w:hAnsi="Times New Roman"/>
                <w:b/>
                <w:noProof/>
                <w:sz w:val="24"/>
                <w:szCs w:val="24"/>
              </w:rPr>
              <w:t>1.9.5. Риск потери деловой репутации (репутационный риск)</w:t>
            </w:r>
            <w:r w:rsidR="009F3811" w:rsidRPr="00CA0CCB">
              <w:rPr>
                <w:rFonts w:ascii="Times New Roman" w:hAnsi="Times New Roman"/>
                <w:noProof/>
                <w:webHidden/>
                <w:sz w:val="24"/>
                <w:szCs w:val="24"/>
              </w:rPr>
              <w:tab/>
            </w:r>
            <w:r w:rsidR="009F3811" w:rsidRPr="00CA0CCB">
              <w:rPr>
                <w:rFonts w:ascii="Times New Roman" w:hAnsi="Times New Roman"/>
                <w:noProof/>
                <w:webHidden/>
                <w:sz w:val="24"/>
                <w:szCs w:val="24"/>
              </w:rPr>
              <w:fldChar w:fldCharType="begin"/>
            </w:r>
            <w:r w:rsidR="009F3811" w:rsidRPr="00CA0CCB">
              <w:rPr>
                <w:rFonts w:ascii="Times New Roman" w:hAnsi="Times New Roman"/>
                <w:noProof/>
                <w:webHidden/>
                <w:sz w:val="24"/>
                <w:szCs w:val="24"/>
              </w:rPr>
              <w:instrText xml:space="preserve"> PAGEREF _Toc114845588 \h </w:instrText>
            </w:r>
            <w:r w:rsidR="009F3811" w:rsidRPr="00CA0CCB">
              <w:rPr>
                <w:rFonts w:ascii="Times New Roman" w:hAnsi="Times New Roman"/>
                <w:noProof/>
                <w:webHidden/>
                <w:sz w:val="24"/>
                <w:szCs w:val="24"/>
              </w:rPr>
            </w:r>
            <w:r w:rsidR="009F3811" w:rsidRPr="00CA0CCB">
              <w:rPr>
                <w:rFonts w:ascii="Times New Roman" w:hAnsi="Times New Roman"/>
                <w:noProof/>
                <w:webHidden/>
                <w:sz w:val="24"/>
                <w:szCs w:val="24"/>
              </w:rPr>
              <w:fldChar w:fldCharType="separate"/>
            </w:r>
            <w:r w:rsidR="00D66D55">
              <w:rPr>
                <w:rFonts w:ascii="Times New Roman" w:hAnsi="Times New Roman"/>
                <w:noProof/>
                <w:webHidden/>
                <w:sz w:val="24"/>
                <w:szCs w:val="24"/>
              </w:rPr>
              <w:t>28</w:t>
            </w:r>
            <w:r w:rsidR="009F3811" w:rsidRPr="00CA0CCB">
              <w:rPr>
                <w:rFonts w:ascii="Times New Roman" w:hAnsi="Times New Roman"/>
                <w:noProof/>
                <w:webHidden/>
                <w:sz w:val="24"/>
                <w:szCs w:val="24"/>
              </w:rPr>
              <w:fldChar w:fldCharType="end"/>
            </w:r>
          </w:hyperlink>
        </w:p>
        <w:p w14:paraId="4FB3875A" w14:textId="4E2344CC" w:rsidR="009F3811" w:rsidRPr="00CA0CCB" w:rsidRDefault="009D6686" w:rsidP="00014FF8">
          <w:pPr>
            <w:pStyle w:val="3"/>
            <w:rPr>
              <w:rFonts w:ascii="Times New Roman" w:hAnsi="Times New Roman"/>
              <w:noProof/>
              <w:sz w:val="24"/>
              <w:szCs w:val="24"/>
            </w:rPr>
          </w:pPr>
          <w:hyperlink w:anchor="_Toc114845589" w:history="1">
            <w:r w:rsidR="009F3811" w:rsidRPr="00CA0CCB">
              <w:rPr>
                <w:rStyle w:val="a4"/>
                <w:rFonts w:ascii="Times New Roman" w:hAnsi="Times New Roman"/>
                <w:b/>
                <w:noProof/>
                <w:sz w:val="24"/>
                <w:szCs w:val="24"/>
              </w:rPr>
              <w:t>1.9.6. Стратегический риск</w:t>
            </w:r>
            <w:r w:rsidR="009F3811" w:rsidRPr="00CA0CCB">
              <w:rPr>
                <w:rFonts w:ascii="Times New Roman" w:hAnsi="Times New Roman"/>
                <w:noProof/>
                <w:webHidden/>
                <w:sz w:val="24"/>
                <w:szCs w:val="24"/>
              </w:rPr>
              <w:tab/>
            </w:r>
            <w:r w:rsidR="009F3811" w:rsidRPr="00CA0CCB">
              <w:rPr>
                <w:rFonts w:ascii="Times New Roman" w:hAnsi="Times New Roman"/>
                <w:noProof/>
                <w:webHidden/>
                <w:sz w:val="24"/>
                <w:szCs w:val="24"/>
              </w:rPr>
              <w:fldChar w:fldCharType="begin"/>
            </w:r>
            <w:r w:rsidR="009F3811" w:rsidRPr="00CA0CCB">
              <w:rPr>
                <w:rFonts w:ascii="Times New Roman" w:hAnsi="Times New Roman"/>
                <w:noProof/>
                <w:webHidden/>
                <w:sz w:val="24"/>
                <w:szCs w:val="24"/>
              </w:rPr>
              <w:instrText xml:space="preserve"> PAGEREF _Toc114845589 \h </w:instrText>
            </w:r>
            <w:r w:rsidR="009F3811" w:rsidRPr="00CA0CCB">
              <w:rPr>
                <w:rFonts w:ascii="Times New Roman" w:hAnsi="Times New Roman"/>
                <w:noProof/>
                <w:webHidden/>
                <w:sz w:val="24"/>
                <w:szCs w:val="24"/>
              </w:rPr>
            </w:r>
            <w:r w:rsidR="009F3811" w:rsidRPr="00CA0CCB">
              <w:rPr>
                <w:rFonts w:ascii="Times New Roman" w:hAnsi="Times New Roman"/>
                <w:noProof/>
                <w:webHidden/>
                <w:sz w:val="24"/>
                <w:szCs w:val="24"/>
              </w:rPr>
              <w:fldChar w:fldCharType="separate"/>
            </w:r>
            <w:r w:rsidR="00D66D55">
              <w:rPr>
                <w:rFonts w:ascii="Times New Roman" w:hAnsi="Times New Roman"/>
                <w:noProof/>
                <w:webHidden/>
                <w:sz w:val="24"/>
                <w:szCs w:val="24"/>
              </w:rPr>
              <w:t>28</w:t>
            </w:r>
            <w:r w:rsidR="009F3811" w:rsidRPr="00CA0CCB">
              <w:rPr>
                <w:rFonts w:ascii="Times New Roman" w:hAnsi="Times New Roman"/>
                <w:noProof/>
                <w:webHidden/>
                <w:sz w:val="24"/>
                <w:szCs w:val="24"/>
              </w:rPr>
              <w:fldChar w:fldCharType="end"/>
            </w:r>
          </w:hyperlink>
        </w:p>
        <w:p w14:paraId="355C70F8" w14:textId="00C44B94" w:rsidR="009F3811" w:rsidRPr="00CA0CCB" w:rsidRDefault="009D6686" w:rsidP="00014FF8">
          <w:pPr>
            <w:pStyle w:val="3"/>
            <w:rPr>
              <w:rFonts w:ascii="Times New Roman" w:hAnsi="Times New Roman"/>
              <w:noProof/>
              <w:sz w:val="24"/>
              <w:szCs w:val="24"/>
            </w:rPr>
          </w:pPr>
          <w:hyperlink w:anchor="_Toc114845590" w:history="1">
            <w:r w:rsidR="009F3811" w:rsidRPr="00CA0CCB">
              <w:rPr>
                <w:rStyle w:val="a4"/>
                <w:rFonts w:ascii="Times New Roman" w:hAnsi="Times New Roman"/>
                <w:b/>
                <w:noProof/>
                <w:sz w:val="24"/>
                <w:szCs w:val="24"/>
              </w:rPr>
              <w:t>1.9.7. Риски, связанные с деятельностью эмитента</w:t>
            </w:r>
            <w:r w:rsidR="009F3811" w:rsidRPr="00CA0CCB">
              <w:rPr>
                <w:rFonts w:ascii="Times New Roman" w:hAnsi="Times New Roman"/>
                <w:noProof/>
                <w:webHidden/>
                <w:sz w:val="24"/>
                <w:szCs w:val="24"/>
              </w:rPr>
              <w:tab/>
            </w:r>
            <w:r w:rsidR="009F3811" w:rsidRPr="00CA0CCB">
              <w:rPr>
                <w:rFonts w:ascii="Times New Roman" w:hAnsi="Times New Roman"/>
                <w:noProof/>
                <w:webHidden/>
                <w:sz w:val="24"/>
                <w:szCs w:val="24"/>
              </w:rPr>
              <w:fldChar w:fldCharType="begin"/>
            </w:r>
            <w:r w:rsidR="009F3811" w:rsidRPr="00CA0CCB">
              <w:rPr>
                <w:rFonts w:ascii="Times New Roman" w:hAnsi="Times New Roman"/>
                <w:noProof/>
                <w:webHidden/>
                <w:sz w:val="24"/>
                <w:szCs w:val="24"/>
              </w:rPr>
              <w:instrText xml:space="preserve"> PAGEREF _Toc114845590 \h </w:instrText>
            </w:r>
            <w:r w:rsidR="009F3811" w:rsidRPr="00CA0CCB">
              <w:rPr>
                <w:rFonts w:ascii="Times New Roman" w:hAnsi="Times New Roman"/>
                <w:noProof/>
                <w:webHidden/>
                <w:sz w:val="24"/>
                <w:szCs w:val="24"/>
              </w:rPr>
            </w:r>
            <w:r w:rsidR="009F3811" w:rsidRPr="00CA0CCB">
              <w:rPr>
                <w:rFonts w:ascii="Times New Roman" w:hAnsi="Times New Roman"/>
                <w:noProof/>
                <w:webHidden/>
                <w:sz w:val="24"/>
                <w:szCs w:val="24"/>
              </w:rPr>
              <w:fldChar w:fldCharType="separate"/>
            </w:r>
            <w:r w:rsidR="00D66D55">
              <w:rPr>
                <w:rFonts w:ascii="Times New Roman" w:hAnsi="Times New Roman"/>
                <w:noProof/>
                <w:webHidden/>
                <w:sz w:val="24"/>
                <w:szCs w:val="24"/>
              </w:rPr>
              <w:t>29</w:t>
            </w:r>
            <w:r w:rsidR="009F3811" w:rsidRPr="00CA0CCB">
              <w:rPr>
                <w:rFonts w:ascii="Times New Roman" w:hAnsi="Times New Roman"/>
                <w:noProof/>
                <w:webHidden/>
                <w:sz w:val="24"/>
                <w:szCs w:val="24"/>
              </w:rPr>
              <w:fldChar w:fldCharType="end"/>
            </w:r>
          </w:hyperlink>
        </w:p>
        <w:p w14:paraId="3666BBCD" w14:textId="300FD7D0" w:rsidR="009F3811" w:rsidRPr="00CA0CCB" w:rsidRDefault="009D6686" w:rsidP="00014FF8">
          <w:pPr>
            <w:pStyle w:val="3"/>
            <w:rPr>
              <w:rFonts w:ascii="Times New Roman" w:hAnsi="Times New Roman"/>
              <w:noProof/>
              <w:sz w:val="24"/>
              <w:szCs w:val="24"/>
            </w:rPr>
          </w:pPr>
          <w:hyperlink w:anchor="_Toc114845591" w:history="1">
            <w:r w:rsidR="009F3811" w:rsidRPr="00CA0CCB">
              <w:rPr>
                <w:rStyle w:val="a4"/>
                <w:rFonts w:ascii="Times New Roman" w:hAnsi="Times New Roman"/>
                <w:b/>
                <w:noProof/>
                <w:sz w:val="24"/>
                <w:szCs w:val="24"/>
              </w:rPr>
              <w:t>1.9.8. Риск информационной безопасности</w:t>
            </w:r>
            <w:r w:rsidR="009F3811" w:rsidRPr="00CA0CCB">
              <w:rPr>
                <w:rFonts w:ascii="Times New Roman" w:hAnsi="Times New Roman"/>
                <w:noProof/>
                <w:webHidden/>
                <w:sz w:val="24"/>
                <w:szCs w:val="24"/>
              </w:rPr>
              <w:tab/>
            </w:r>
            <w:r w:rsidR="009F3811" w:rsidRPr="00CA0CCB">
              <w:rPr>
                <w:rFonts w:ascii="Times New Roman" w:hAnsi="Times New Roman"/>
                <w:noProof/>
                <w:webHidden/>
                <w:sz w:val="24"/>
                <w:szCs w:val="24"/>
              </w:rPr>
              <w:fldChar w:fldCharType="begin"/>
            </w:r>
            <w:r w:rsidR="009F3811" w:rsidRPr="00CA0CCB">
              <w:rPr>
                <w:rFonts w:ascii="Times New Roman" w:hAnsi="Times New Roman"/>
                <w:noProof/>
                <w:webHidden/>
                <w:sz w:val="24"/>
                <w:szCs w:val="24"/>
              </w:rPr>
              <w:instrText xml:space="preserve"> PAGEREF _Toc114845591 \h </w:instrText>
            </w:r>
            <w:r w:rsidR="009F3811" w:rsidRPr="00CA0CCB">
              <w:rPr>
                <w:rFonts w:ascii="Times New Roman" w:hAnsi="Times New Roman"/>
                <w:noProof/>
                <w:webHidden/>
                <w:sz w:val="24"/>
                <w:szCs w:val="24"/>
              </w:rPr>
            </w:r>
            <w:r w:rsidR="009F3811" w:rsidRPr="00CA0CCB">
              <w:rPr>
                <w:rFonts w:ascii="Times New Roman" w:hAnsi="Times New Roman"/>
                <w:noProof/>
                <w:webHidden/>
                <w:sz w:val="24"/>
                <w:szCs w:val="24"/>
              </w:rPr>
              <w:fldChar w:fldCharType="separate"/>
            </w:r>
            <w:r w:rsidR="00D66D55">
              <w:rPr>
                <w:rFonts w:ascii="Times New Roman" w:hAnsi="Times New Roman"/>
                <w:noProof/>
                <w:webHidden/>
                <w:sz w:val="24"/>
                <w:szCs w:val="24"/>
              </w:rPr>
              <w:t>29</w:t>
            </w:r>
            <w:r w:rsidR="009F3811" w:rsidRPr="00CA0CCB">
              <w:rPr>
                <w:rFonts w:ascii="Times New Roman" w:hAnsi="Times New Roman"/>
                <w:noProof/>
                <w:webHidden/>
                <w:sz w:val="24"/>
                <w:szCs w:val="24"/>
              </w:rPr>
              <w:fldChar w:fldCharType="end"/>
            </w:r>
          </w:hyperlink>
        </w:p>
        <w:p w14:paraId="1E3F7BEB" w14:textId="06C22C55" w:rsidR="009F3811" w:rsidRPr="00CA0CCB" w:rsidRDefault="009D6686" w:rsidP="00014FF8">
          <w:pPr>
            <w:pStyle w:val="3"/>
            <w:rPr>
              <w:rFonts w:ascii="Times New Roman" w:hAnsi="Times New Roman"/>
              <w:noProof/>
              <w:sz w:val="24"/>
              <w:szCs w:val="24"/>
            </w:rPr>
          </w:pPr>
          <w:hyperlink w:anchor="_Toc114845592" w:history="1">
            <w:r w:rsidR="009F3811" w:rsidRPr="00CA0CCB">
              <w:rPr>
                <w:rStyle w:val="a4"/>
                <w:rFonts w:ascii="Times New Roman" w:hAnsi="Times New Roman"/>
                <w:b/>
                <w:noProof/>
                <w:sz w:val="24"/>
                <w:szCs w:val="24"/>
              </w:rPr>
              <w:t>1.9.9. Экологический риск</w:t>
            </w:r>
            <w:r w:rsidR="009F3811" w:rsidRPr="00CA0CCB">
              <w:rPr>
                <w:rFonts w:ascii="Times New Roman" w:hAnsi="Times New Roman"/>
                <w:noProof/>
                <w:webHidden/>
                <w:sz w:val="24"/>
                <w:szCs w:val="24"/>
              </w:rPr>
              <w:tab/>
            </w:r>
            <w:r w:rsidR="009F3811" w:rsidRPr="00CA0CCB">
              <w:rPr>
                <w:rFonts w:ascii="Times New Roman" w:hAnsi="Times New Roman"/>
                <w:noProof/>
                <w:webHidden/>
                <w:sz w:val="24"/>
                <w:szCs w:val="24"/>
              </w:rPr>
              <w:fldChar w:fldCharType="begin"/>
            </w:r>
            <w:r w:rsidR="009F3811" w:rsidRPr="00CA0CCB">
              <w:rPr>
                <w:rFonts w:ascii="Times New Roman" w:hAnsi="Times New Roman"/>
                <w:noProof/>
                <w:webHidden/>
                <w:sz w:val="24"/>
                <w:szCs w:val="24"/>
              </w:rPr>
              <w:instrText xml:space="preserve"> PAGEREF _Toc114845592 \h </w:instrText>
            </w:r>
            <w:r w:rsidR="009F3811" w:rsidRPr="00CA0CCB">
              <w:rPr>
                <w:rFonts w:ascii="Times New Roman" w:hAnsi="Times New Roman"/>
                <w:noProof/>
                <w:webHidden/>
                <w:sz w:val="24"/>
                <w:szCs w:val="24"/>
              </w:rPr>
            </w:r>
            <w:r w:rsidR="009F3811" w:rsidRPr="00CA0CCB">
              <w:rPr>
                <w:rFonts w:ascii="Times New Roman" w:hAnsi="Times New Roman"/>
                <w:noProof/>
                <w:webHidden/>
                <w:sz w:val="24"/>
                <w:szCs w:val="24"/>
              </w:rPr>
              <w:fldChar w:fldCharType="separate"/>
            </w:r>
            <w:r w:rsidR="00D66D55">
              <w:rPr>
                <w:rFonts w:ascii="Times New Roman" w:hAnsi="Times New Roman"/>
                <w:noProof/>
                <w:webHidden/>
                <w:sz w:val="24"/>
                <w:szCs w:val="24"/>
              </w:rPr>
              <w:t>30</w:t>
            </w:r>
            <w:r w:rsidR="009F3811" w:rsidRPr="00CA0CCB">
              <w:rPr>
                <w:rFonts w:ascii="Times New Roman" w:hAnsi="Times New Roman"/>
                <w:noProof/>
                <w:webHidden/>
                <w:sz w:val="24"/>
                <w:szCs w:val="24"/>
              </w:rPr>
              <w:fldChar w:fldCharType="end"/>
            </w:r>
          </w:hyperlink>
        </w:p>
        <w:p w14:paraId="0481B50D" w14:textId="334B13F7" w:rsidR="009F3811" w:rsidRPr="00CA0CCB" w:rsidRDefault="009D6686" w:rsidP="00014FF8">
          <w:pPr>
            <w:pStyle w:val="3"/>
            <w:rPr>
              <w:rFonts w:ascii="Times New Roman" w:hAnsi="Times New Roman"/>
              <w:noProof/>
              <w:sz w:val="24"/>
              <w:szCs w:val="24"/>
            </w:rPr>
          </w:pPr>
          <w:hyperlink w:anchor="_Toc114845593" w:history="1">
            <w:r w:rsidR="009F3811" w:rsidRPr="00CA0CCB">
              <w:rPr>
                <w:rStyle w:val="a4"/>
                <w:rFonts w:ascii="Times New Roman" w:hAnsi="Times New Roman"/>
                <w:b/>
                <w:noProof/>
                <w:sz w:val="24"/>
                <w:szCs w:val="24"/>
              </w:rPr>
              <w:t>1.9.10. Природно-климатический риск</w:t>
            </w:r>
            <w:r w:rsidR="009F3811" w:rsidRPr="00CA0CCB">
              <w:rPr>
                <w:rFonts w:ascii="Times New Roman" w:hAnsi="Times New Roman"/>
                <w:noProof/>
                <w:webHidden/>
                <w:sz w:val="24"/>
                <w:szCs w:val="24"/>
              </w:rPr>
              <w:tab/>
            </w:r>
            <w:r w:rsidR="009F3811" w:rsidRPr="00CA0CCB">
              <w:rPr>
                <w:rFonts w:ascii="Times New Roman" w:hAnsi="Times New Roman"/>
                <w:noProof/>
                <w:webHidden/>
                <w:sz w:val="24"/>
                <w:szCs w:val="24"/>
              </w:rPr>
              <w:fldChar w:fldCharType="begin"/>
            </w:r>
            <w:r w:rsidR="009F3811" w:rsidRPr="00CA0CCB">
              <w:rPr>
                <w:rFonts w:ascii="Times New Roman" w:hAnsi="Times New Roman"/>
                <w:noProof/>
                <w:webHidden/>
                <w:sz w:val="24"/>
                <w:szCs w:val="24"/>
              </w:rPr>
              <w:instrText xml:space="preserve"> PAGEREF _Toc114845593 \h </w:instrText>
            </w:r>
            <w:r w:rsidR="009F3811" w:rsidRPr="00CA0CCB">
              <w:rPr>
                <w:rFonts w:ascii="Times New Roman" w:hAnsi="Times New Roman"/>
                <w:noProof/>
                <w:webHidden/>
                <w:sz w:val="24"/>
                <w:szCs w:val="24"/>
              </w:rPr>
            </w:r>
            <w:r w:rsidR="009F3811" w:rsidRPr="00CA0CCB">
              <w:rPr>
                <w:rFonts w:ascii="Times New Roman" w:hAnsi="Times New Roman"/>
                <w:noProof/>
                <w:webHidden/>
                <w:sz w:val="24"/>
                <w:szCs w:val="24"/>
              </w:rPr>
              <w:fldChar w:fldCharType="separate"/>
            </w:r>
            <w:r w:rsidR="00D66D55">
              <w:rPr>
                <w:rFonts w:ascii="Times New Roman" w:hAnsi="Times New Roman"/>
                <w:noProof/>
                <w:webHidden/>
                <w:sz w:val="24"/>
                <w:szCs w:val="24"/>
              </w:rPr>
              <w:t>30</w:t>
            </w:r>
            <w:r w:rsidR="009F3811" w:rsidRPr="00CA0CCB">
              <w:rPr>
                <w:rFonts w:ascii="Times New Roman" w:hAnsi="Times New Roman"/>
                <w:noProof/>
                <w:webHidden/>
                <w:sz w:val="24"/>
                <w:szCs w:val="24"/>
              </w:rPr>
              <w:fldChar w:fldCharType="end"/>
            </w:r>
          </w:hyperlink>
        </w:p>
        <w:p w14:paraId="7F0B5C8E" w14:textId="3F8EE7AB" w:rsidR="009F3811" w:rsidRPr="00CA0CCB" w:rsidRDefault="009D6686" w:rsidP="00014FF8">
          <w:pPr>
            <w:pStyle w:val="3"/>
            <w:rPr>
              <w:rFonts w:ascii="Times New Roman" w:hAnsi="Times New Roman"/>
              <w:noProof/>
              <w:sz w:val="24"/>
              <w:szCs w:val="24"/>
            </w:rPr>
          </w:pPr>
          <w:hyperlink w:anchor="_Toc114845594" w:history="1">
            <w:r w:rsidR="009F3811" w:rsidRPr="00CA0CCB">
              <w:rPr>
                <w:rStyle w:val="a4"/>
                <w:rFonts w:ascii="Times New Roman" w:hAnsi="Times New Roman"/>
                <w:b/>
                <w:noProof/>
                <w:sz w:val="24"/>
                <w:szCs w:val="24"/>
              </w:rPr>
              <w:t>1.9.11. Риски кредитных организаций</w:t>
            </w:r>
            <w:r w:rsidR="009F3811" w:rsidRPr="00CA0CCB">
              <w:rPr>
                <w:rFonts w:ascii="Times New Roman" w:hAnsi="Times New Roman"/>
                <w:noProof/>
                <w:webHidden/>
                <w:sz w:val="24"/>
                <w:szCs w:val="24"/>
              </w:rPr>
              <w:tab/>
            </w:r>
            <w:r w:rsidR="009F3811" w:rsidRPr="00CA0CCB">
              <w:rPr>
                <w:rFonts w:ascii="Times New Roman" w:hAnsi="Times New Roman"/>
                <w:noProof/>
                <w:webHidden/>
                <w:sz w:val="24"/>
                <w:szCs w:val="24"/>
              </w:rPr>
              <w:fldChar w:fldCharType="begin"/>
            </w:r>
            <w:r w:rsidR="009F3811" w:rsidRPr="00CA0CCB">
              <w:rPr>
                <w:rFonts w:ascii="Times New Roman" w:hAnsi="Times New Roman"/>
                <w:noProof/>
                <w:webHidden/>
                <w:sz w:val="24"/>
                <w:szCs w:val="24"/>
              </w:rPr>
              <w:instrText xml:space="preserve"> PAGEREF _Toc114845594 \h </w:instrText>
            </w:r>
            <w:r w:rsidR="009F3811" w:rsidRPr="00CA0CCB">
              <w:rPr>
                <w:rFonts w:ascii="Times New Roman" w:hAnsi="Times New Roman"/>
                <w:noProof/>
                <w:webHidden/>
                <w:sz w:val="24"/>
                <w:szCs w:val="24"/>
              </w:rPr>
            </w:r>
            <w:r w:rsidR="009F3811" w:rsidRPr="00CA0CCB">
              <w:rPr>
                <w:rFonts w:ascii="Times New Roman" w:hAnsi="Times New Roman"/>
                <w:noProof/>
                <w:webHidden/>
                <w:sz w:val="24"/>
                <w:szCs w:val="24"/>
              </w:rPr>
              <w:fldChar w:fldCharType="separate"/>
            </w:r>
            <w:r w:rsidR="00D66D55">
              <w:rPr>
                <w:rFonts w:ascii="Times New Roman" w:hAnsi="Times New Roman"/>
                <w:noProof/>
                <w:webHidden/>
                <w:sz w:val="24"/>
                <w:szCs w:val="24"/>
              </w:rPr>
              <w:t>30</w:t>
            </w:r>
            <w:r w:rsidR="009F3811" w:rsidRPr="00CA0CCB">
              <w:rPr>
                <w:rFonts w:ascii="Times New Roman" w:hAnsi="Times New Roman"/>
                <w:noProof/>
                <w:webHidden/>
                <w:sz w:val="24"/>
                <w:szCs w:val="24"/>
              </w:rPr>
              <w:fldChar w:fldCharType="end"/>
            </w:r>
          </w:hyperlink>
        </w:p>
        <w:p w14:paraId="71EAB390" w14:textId="2931ADC0" w:rsidR="009F3811" w:rsidRPr="00CA0CCB" w:rsidRDefault="009D6686" w:rsidP="00014FF8">
          <w:pPr>
            <w:pStyle w:val="3"/>
            <w:rPr>
              <w:rFonts w:ascii="Times New Roman" w:hAnsi="Times New Roman"/>
              <w:noProof/>
              <w:sz w:val="24"/>
              <w:szCs w:val="24"/>
            </w:rPr>
          </w:pPr>
          <w:hyperlink w:anchor="_Toc114845595" w:history="1">
            <w:r w:rsidR="009F3811" w:rsidRPr="00CA0CCB">
              <w:rPr>
                <w:rStyle w:val="a4"/>
                <w:rFonts w:ascii="Times New Roman" w:hAnsi="Times New Roman"/>
                <w:b/>
                <w:noProof/>
                <w:sz w:val="24"/>
                <w:szCs w:val="24"/>
              </w:rPr>
              <w:t>1.9.12. Иные риски, которые являются существенными для эмитента (группы эмитента)</w:t>
            </w:r>
            <w:r w:rsidR="009F3811" w:rsidRPr="00CA0CCB">
              <w:rPr>
                <w:rFonts w:ascii="Times New Roman" w:hAnsi="Times New Roman"/>
                <w:noProof/>
                <w:webHidden/>
                <w:sz w:val="24"/>
                <w:szCs w:val="24"/>
              </w:rPr>
              <w:tab/>
            </w:r>
            <w:r w:rsidR="009F3811" w:rsidRPr="00CA0CCB">
              <w:rPr>
                <w:rFonts w:ascii="Times New Roman" w:hAnsi="Times New Roman"/>
                <w:noProof/>
                <w:webHidden/>
                <w:sz w:val="24"/>
                <w:szCs w:val="24"/>
              </w:rPr>
              <w:fldChar w:fldCharType="begin"/>
            </w:r>
            <w:r w:rsidR="009F3811" w:rsidRPr="00CA0CCB">
              <w:rPr>
                <w:rFonts w:ascii="Times New Roman" w:hAnsi="Times New Roman"/>
                <w:noProof/>
                <w:webHidden/>
                <w:sz w:val="24"/>
                <w:szCs w:val="24"/>
              </w:rPr>
              <w:instrText xml:space="preserve"> PAGEREF _Toc114845595 \h </w:instrText>
            </w:r>
            <w:r w:rsidR="009F3811" w:rsidRPr="00CA0CCB">
              <w:rPr>
                <w:rFonts w:ascii="Times New Roman" w:hAnsi="Times New Roman"/>
                <w:noProof/>
                <w:webHidden/>
                <w:sz w:val="24"/>
                <w:szCs w:val="24"/>
              </w:rPr>
            </w:r>
            <w:r w:rsidR="009F3811" w:rsidRPr="00CA0CCB">
              <w:rPr>
                <w:rFonts w:ascii="Times New Roman" w:hAnsi="Times New Roman"/>
                <w:noProof/>
                <w:webHidden/>
                <w:sz w:val="24"/>
                <w:szCs w:val="24"/>
              </w:rPr>
              <w:fldChar w:fldCharType="separate"/>
            </w:r>
            <w:r w:rsidR="00D66D55">
              <w:rPr>
                <w:rFonts w:ascii="Times New Roman" w:hAnsi="Times New Roman"/>
                <w:noProof/>
                <w:webHidden/>
                <w:sz w:val="24"/>
                <w:szCs w:val="24"/>
              </w:rPr>
              <w:t>30</w:t>
            </w:r>
            <w:r w:rsidR="009F3811" w:rsidRPr="00CA0CCB">
              <w:rPr>
                <w:rFonts w:ascii="Times New Roman" w:hAnsi="Times New Roman"/>
                <w:noProof/>
                <w:webHidden/>
                <w:sz w:val="24"/>
                <w:szCs w:val="24"/>
              </w:rPr>
              <w:fldChar w:fldCharType="end"/>
            </w:r>
          </w:hyperlink>
        </w:p>
        <w:p w14:paraId="53F77E71" w14:textId="11B55E34" w:rsidR="009F3811" w:rsidRPr="00CA0CCB" w:rsidRDefault="009D6686" w:rsidP="00014FF8">
          <w:pPr>
            <w:pStyle w:val="3"/>
            <w:rPr>
              <w:rFonts w:ascii="Times New Roman" w:hAnsi="Times New Roman"/>
              <w:noProof/>
              <w:sz w:val="24"/>
              <w:szCs w:val="24"/>
            </w:rPr>
          </w:pPr>
          <w:hyperlink w:anchor="_Toc114845596" w:history="1">
            <w:r w:rsidR="009F3811" w:rsidRPr="00CA0CCB">
              <w:rPr>
                <w:rStyle w:val="a4"/>
                <w:rFonts w:ascii="Times New Roman" w:hAnsi="Times New Roman"/>
                <w:b/>
                <w:noProof/>
                <w:sz w:val="24"/>
                <w:szCs w:val="24"/>
              </w:rPr>
              <w:t>Раздел 2. Сведения о лицах, входящих в состав органов управления эмитента, сведения об организации в эмитенте управления рисками, контроля за финансово-хозяйственной деятельностью и внутреннего контроля, внутреннего аудита, а также сведения о работниках эмитента</w:t>
            </w:r>
            <w:r w:rsidR="009F3811" w:rsidRPr="00CA0CCB">
              <w:rPr>
                <w:rFonts w:ascii="Times New Roman" w:hAnsi="Times New Roman"/>
                <w:noProof/>
                <w:webHidden/>
                <w:sz w:val="24"/>
                <w:szCs w:val="24"/>
              </w:rPr>
              <w:tab/>
            </w:r>
            <w:r w:rsidR="009F3811" w:rsidRPr="00CA0CCB">
              <w:rPr>
                <w:rFonts w:ascii="Times New Roman" w:hAnsi="Times New Roman"/>
                <w:noProof/>
                <w:webHidden/>
                <w:sz w:val="24"/>
                <w:szCs w:val="24"/>
              </w:rPr>
              <w:fldChar w:fldCharType="begin"/>
            </w:r>
            <w:r w:rsidR="009F3811" w:rsidRPr="00CA0CCB">
              <w:rPr>
                <w:rFonts w:ascii="Times New Roman" w:hAnsi="Times New Roman"/>
                <w:noProof/>
                <w:webHidden/>
                <w:sz w:val="24"/>
                <w:szCs w:val="24"/>
              </w:rPr>
              <w:instrText xml:space="preserve"> PAGEREF _Toc114845596 \h </w:instrText>
            </w:r>
            <w:r w:rsidR="009F3811" w:rsidRPr="00CA0CCB">
              <w:rPr>
                <w:rFonts w:ascii="Times New Roman" w:hAnsi="Times New Roman"/>
                <w:noProof/>
                <w:webHidden/>
                <w:sz w:val="24"/>
                <w:szCs w:val="24"/>
              </w:rPr>
            </w:r>
            <w:r w:rsidR="009F3811" w:rsidRPr="00CA0CCB">
              <w:rPr>
                <w:rFonts w:ascii="Times New Roman" w:hAnsi="Times New Roman"/>
                <w:noProof/>
                <w:webHidden/>
                <w:sz w:val="24"/>
                <w:szCs w:val="24"/>
              </w:rPr>
              <w:fldChar w:fldCharType="separate"/>
            </w:r>
            <w:r w:rsidR="00D66D55">
              <w:rPr>
                <w:rFonts w:ascii="Times New Roman" w:hAnsi="Times New Roman"/>
                <w:noProof/>
                <w:webHidden/>
                <w:sz w:val="24"/>
                <w:szCs w:val="24"/>
              </w:rPr>
              <w:t>30</w:t>
            </w:r>
            <w:r w:rsidR="009F3811" w:rsidRPr="00CA0CCB">
              <w:rPr>
                <w:rFonts w:ascii="Times New Roman" w:hAnsi="Times New Roman"/>
                <w:noProof/>
                <w:webHidden/>
                <w:sz w:val="24"/>
                <w:szCs w:val="24"/>
              </w:rPr>
              <w:fldChar w:fldCharType="end"/>
            </w:r>
          </w:hyperlink>
        </w:p>
        <w:p w14:paraId="58BA9AE1" w14:textId="1773A97D" w:rsidR="009F3811" w:rsidRPr="00CA0CCB" w:rsidRDefault="009D6686" w:rsidP="00014FF8">
          <w:pPr>
            <w:pStyle w:val="3"/>
            <w:rPr>
              <w:rFonts w:ascii="Times New Roman" w:hAnsi="Times New Roman"/>
              <w:noProof/>
              <w:sz w:val="24"/>
              <w:szCs w:val="24"/>
            </w:rPr>
          </w:pPr>
          <w:hyperlink w:anchor="_Toc114845597" w:history="1">
            <w:r w:rsidR="009F3811" w:rsidRPr="00CA0CCB">
              <w:rPr>
                <w:rStyle w:val="a4"/>
                <w:rFonts w:ascii="Times New Roman" w:hAnsi="Times New Roman"/>
                <w:b/>
                <w:noProof/>
                <w:sz w:val="24"/>
                <w:szCs w:val="24"/>
              </w:rPr>
              <w:t>2.1. Информация о лицах, входящих в состав органов управления эмитента</w:t>
            </w:r>
            <w:r w:rsidR="009F3811" w:rsidRPr="00CA0CCB">
              <w:rPr>
                <w:rFonts w:ascii="Times New Roman" w:hAnsi="Times New Roman"/>
                <w:noProof/>
                <w:webHidden/>
                <w:sz w:val="24"/>
                <w:szCs w:val="24"/>
              </w:rPr>
              <w:tab/>
            </w:r>
            <w:r w:rsidR="009F3811" w:rsidRPr="00CA0CCB">
              <w:rPr>
                <w:rFonts w:ascii="Times New Roman" w:hAnsi="Times New Roman"/>
                <w:noProof/>
                <w:webHidden/>
                <w:sz w:val="24"/>
                <w:szCs w:val="24"/>
              </w:rPr>
              <w:fldChar w:fldCharType="begin"/>
            </w:r>
            <w:r w:rsidR="009F3811" w:rsidRPr="00CA0CCB">
              <w:rPr>
                <w:rFonts w:ascii="Times New Roman" w:hAnsi="Times New Roman"/>
                <w:noProof/>
                <w:webHidden/>
                <w:sz w:val="24"/>
                <w:szCs w:val="24"/>
              </w:rPr>
              <w:instrText xml:space="preserve"> PAGEREF _Toc114845597 \h </w:instrText>
            </w:r>
            <w:r w:rsidR="009F3811" w:rsidRPr="00CA0CCB">
              <w:rPr>
                <w:rFonts w:ascii="Times New Roman" w:hAnsi="Times New Roman"/>
                <w:noProof/>
                <w:webHidden/>
                <w:sz w:val="24"/>
                <w:szCs w:val="24"/>
              </w:rPr>
            </w:r>
            <w:r w:rsidR="009F3811" w:rsidRPr="00CA0CCB">
              <w:rPr>
                <w:rFonts w:ascii="Times New Roman" w:hAnsi="Times New Roman"/>
                <w:noProof/>
                <w:webHidden/>
                <w:sz w:val="24"/>
                <w:szCs w:val="24"/>
              </w:rPr>
              <w:fldChar w:fldCharType="separate"/>
            </w:r>
            <w:r w:rsidR="00D66D55">
              <w:rPr>
                <w:rFonts w:ascii="Times New Roman" w:hAnsi="Times New Roman"/>
                <w:noProof/>
                <w:webHidden/>
                <w:sz w:val="24"/>
                <w:szCs w:val="24"/>
              </w:rPr>
              <w:t>30</w:t>
            </w:r>
            <w:r w:rsidR="009F3811" w:rsidRPr="00CA0CCB">
              <w:rPr>
                <w:rFonts w:ascii="Times New Roman" w:hAnsi="Times New Roman"/>
                <w:noProof/>
                <w:webHidden/>
                <w:sz w:val="24"/>
                <w:szCs w:val="24"/>
              </w:rPr>
              <w:fldChar w:fldCharType="end"/>
            </w:r>
          </w:hyperlink>
        </w:p>
        <w:p w14:paraId="09D47DD0" w14:textId="0AB25977" w:rsidR="009F3811" w:rsidRPr="00CA0CCB" w:rsidRDefault="009D6686" w:rsidP="00014FF8">
          <w:pPr>
            <w:pStyle w:val="3"/>
            <w:rPr>
              <w:rFonts w:ascii="Times New Roman" w:hAnsi="Times New Roman"/>
              <w:noProof/>
              <w:sz w:val="24"/>
              <w:szCs w:val="24"/>
            </w:rPr>
          </w:pPr>
          <w:hyperlink w:anchor="_Toc114845598" w:history="1">
            <w:r w:rsidR="009F3811" w:rsidRPr="00CA0CCB">
              <w:rPr>
                <w:rStyle w:val="a4"/>
                <w:rFonts w:ascii="Times New Roman" w:hAnsi="Times New Roman"/>
                <w:b/>
                <w:noProof/>
                <w:sz w:val="24"/>
                <w:szCs w:val="24"/>
              </w:rPr>
              <w:t>2.2. Сведения о политике в области вознаграждения и (или) компенсации расходов, а также о размере вознаграждения и (или) компенсации расходов по каждому органу управления эмитента</w:t>
            </w:r>
            <w:r w:rsidR="009F3811" w:rsidRPr="00CA0CCB">
              <w:rPr>
                <w:rFonts w:ascii="Times New Roman" w:hAnsi="Times New Roman"/>
                <w:noProof/>
                <w:webHidden/>
                <w:sz w:val="24"/>
                <w:szCs w:val="24"/>
              </w:rPr>
              <w:tab/>
            </w:r>
            <w:r w:rsidR="009F3811" w:rsidRPr="00CA0CCB">
              <w:rPr>
                <w:rFonts w:ascii="Times New Roman" w:hAnsi="Times New Roman"/>
                <w:noProof/>
                <w:webHidden/>
                <w:sz w:val="24"/>
                <w:szCs w:val="24"/>
              </w:rPr>
              <w:fldChar w:fldCharType="begin"/>
            </w:r>
            <w:r w:rsidR="009F3811" w:rsidRPr="00CA0CCB">
              <w:rPr>
                <w:rFonts w:ascii="Times New Roman" w:hAnsi="Times New Roman"/>
                <w:noProof/>
                <w:webHidden/>
                <w:sz w:val="24"/>
                <w:szCs w:val="24"/>
              </w:rPr>
              <w:instrText xml:space="preserve"> PAGEREF _Toc114845598 \h </w:instrText>
            </w:r>
            <w:r w:rsidR="009F3811" w:rsidRPr="00CA0CCB">
              <w:rPr>
                <w:rFonts w:ascii="Times New Roman" w:hAnsi="Times New Roman"/>
                <w:noProof/>
                <w:webHidden/>
                <w:sz w:val="24"/>
                <w:szCs w:val="24"/>
              </w:rPr>
            </w:r>
            <w:r w:rsidR="009F3811" w:rsidRPr="00CA0CCB">
              <w:rPr>
                <w:rFonts w:ascii="Times New Roman" w:hAnsi="Times New Roman"/>
                <w:noProof/>
                <w:webHidden/>
                <w:sz w:val="24"/>
                <w:szCs w:val="24"/>
              </w:rPr>
              <w:fldChar w:fldCharType="separate"/>
            </w:r>
            <w:r w:rsidR="00D66D55">
              <w:rPr>
                <w:rFonts w:ascii="Times New Roman" w:hAnsi="Times New Roman"/>
                <w:noProof/>
                <w:webHidden/>
                <w:sz w:val="24"/>
                <w:szCs w:val="24"/>
              </w:rPr>
              <w:t>32</w:t>
            </w:r>
            <w:r w:rsidR="009F3811" w:rsidRPr="00CA0CCB">
              <w:rPr>
                <w:rFonts w:ascii="Times New Roman" w:hAnsi="Times New Roman"/>
                <w:noProof/>
                <w:webHidden/>
                <w:sz w:val="24"/>
                <w:szCs w:val="24"/>
              </w:rPr>
              <w:fldChar w:fldCharType="end"/>
            </w:r>
          </w:hyperlink>
        </w:p>
        <w:p w14:paraId="37EB4065" w14:textId="530305BB" w:rsidR="009F3811" w:rsidRPr="00CA0CCB" w:rsidRDefault="009D6686" w:rsidP="00014FF8">
          <w:pPr>
            <w:pStyle w:val="3"/>
            <w:rPr>
              <w:rFonts w:ascii="Times New Roman" w:hAnsi="Times New Roman"/>
              <w:noProof/>
              <w:sz w:val="24"/>
              <w:szCs w:val="24"/>
            </w:rPr>
          </w:pPr>
          <w:hyperlink w:anchor="_Toc114845599" w:history="1">
            <w:r w:rsidR="009F3811" w:rsidRPr="00CA0CCB">
              <w:rPr>
                <w:rStyle w:val="a4"/>
                <w:rFonts w:ascii="Times New Roman" w:hAnsi="Times New Roman"/>
                <w:b/>
                <w:noProof/>
                <w:sz w:val="24"/>
                <w:szCs w:val="24"/>
              </w:rPr>
              <w:t>2.3. Сведения об организации в эмитенте управления рисками, контроля за финансово-хозяйственной деятельностью, внутреннего контроля и внутреннего аудита</w:t>
            </w:r>
            <w:r w:rsidR="009F3811" w:rsidRPr="00CA0CCB">
              <w:rPr>
                <w:rFonts w:ascii="Times New Roman" w:hAnsi="Times New Roman"/>
                <w:noProof/>
                <w:webHidden/>
                <w:sz w:val="24"/>
                <w:szCs w:val="24"/>
              </w:rPr>
              <w:tab/>
            </w:r>
            <w:r w:rsidR="009F3811" w:rsidRPr="00CA0CCB">
              <w:rPr>
                <w:rFonts w:ascii="Times New Roman" w:hAnsi="Times New Roman"/>
                <w:noProof/>
                <w:webHidden/>
                <w:sz w:val="24"/>
                <w:szCs w:val="24"/>
              </w:rPr>
              <w:fldChar w:fldCharType="begin"/>
            </w:r>
            <w:r w:rsidR="009F3811" w:rsidRPr="00CA0CCB">
              <w:rPr>
                <w:rFonts w:ascii="Times New Roman" w:hAnsi="Times New Roman"/>
                <w:noProof/>
                <w:webHidden/>
                <w:sz w:val="24"/>
                <w:szCs w:val="24"/>
              </w:rPr>
              <w:instrText xml:space="preserve"> PAGEREF _Toc114845599 \h </w:instrText>
            </w:r>
            <w:r w:rsidR="009F3811" w:rsidRPr="00CA0CCB">
              <w:rPr>
                <w:rFonts w:ascii="Times New Roman" w:hAnsi="Times New Roman"/>
                <w:noProof/>
                <w:webHidden/>
                <w:sz w:val="24"/>
                <w:szCs w:val="24"/>
              </w:rPr>
            </w:r>
            <w:r w:rsidR="009F3811" w:rsidRPr="00CA0CCB">
              <w:rPr>
                <w:rFonts w:ascii="Times New Roman" w:hAnsi="Times New Roman"/>
                <w:noProof/>
                <w:webHidden/>
                <w:sz w:val="24"/>
                <w:szCs w:val="24"/>
              </w:rPr>
              <w:fldChar w:fldCharType="separate"/>
            </w:r>
            <w:r w:rsidR="00D66D55">
              <w:rPr>
                <w:rFonts w:ascii="Times New Roman" w:hAnsi="Times New Roman"/>
                <w:noProof/>
                <w:webHidden/>
                <w:sz w:val="24"/>
                <w:szCs w:val="24"/>
              </w:rPr>
              <w:t>33</w:t>
            </w:r>
            <w:r w:rsidR="009F3811" w:rsidRPr="00CA0CCB">
              <w:rPr>
                <w:rFonts w:ascii="Times New Roman" w:hAnsi="Times New Roman"/>
                <w:noProof/>
                <w:webHidden/>
                <w:sz w:val="24"/>
                <w:szCs w:val="24"/>
              </w:rPr>
              <w:fldChar w:fldCharType="end"/>
            </w:r>
          </w:hyperlink>
        </w:p>
        <w:p w14:paraId="5712467F" w14:textId="26FAEA60" w:rsidR="009F3811" w:rsidRPr="00CA0CCB" w:rsidRDefault="009D6686" w:rsidP="00014FF8">
          <w:pPr>
            <w:pStyle w:val="3"/>
            <w:rPr>
              <w:rFonts w:ascii="Times New Roman" w:hAnsi="Times New Roman"/>
              <w:noProof/>
              <w:sz w:val="24"/>
              <w:szCs w:val="24"/>
            </w:rPr>
          </w:pPr>
          <w:hyperlink w:anchor="_Toc114845600" w:history="1">
            <w:r w:rsidR="009F3811" w:rsidRPr="00CA0CCB">
              <w:rPr>
                <w:rStyle w:val="a4"/>
                <w:rFonts w:ascii="Times New Roman" w:hAnsi="Times New Roman"/>
                <w:b/>
                <w:noProof/>
                <w:sz w:val="24"/>
                <w:szCs w:val="24"/>
              </w:rPr>
              <w:t>2.4. Информация о лицах, ответственных в эмитенте за организацию и осуществление управления рисками, контроля за финансово-хозяйственной деятельностью и внутреннего контроля, внутреннего аудита</w:t>
            </w:r>
            <w:r w:rsidR="009F3811" w:rsidRPr="00CA0CCB">
              <w:rPr>
                <w:rFonts w:ascii="Times New Roman" w:hAnsi="Times New Roman"/>
                <w:noProof/>
                <w:webHidden/>
                <w:sz w:val="24"/>
                <w:szCs w:val="24"/>
              </w:rPr>
              <w:tab/>
            </w:r>
            <w:r w:rsidR="009F3811" w:rsidRPr="00CA0CCB">
              <w:rPr>
                <w:rFonts w:ascii="Times New Roman" w:hAnsi="Times New Roman"/>
                <w:noProof/>
                <w:webHidden/>
                <w:sz w:val="24"/>
                <w:szCs w:val="24"/>
              </w:rPr>
              <w:fldChar w:fldCharType="begin"/>
            </w:r>
            <w:r w:rsidR="009F3811" w:rsidRPr="00CA0CCB">
              <w:rPr>
                <w:rFonts w:ascii="Times New Roman" w:hAnsi="Times New Roman"/>
                <w:noProof/>
                <w:webHidden/>
                <w:sz w:val="24"/>
                <w:szCs w:val="24"/>
              </w:rPr>
              <w:instrText xml:space="preserve"> PAGEREF _Toc114845600 \h </w:instrText>
            </w:r>
            <w:r w:rsidR="009F3811" w:rsidRPr="00CA0CCB">
              <w:rPr>
                <w:rFonts w:ascii="Times New Roman" w:hAnsi="Times New Roman"/>
                <w:noProof/>
                <w:webHidden/>
                <w:sz w:val="24"/>
                <w:szCs w:val="24"/>
              </w:rPr>
            </w:r>
            <w:r w:rsidR="009F3811" w:rsidRPr="00CA0CCB">
              <w:rPr>
                <w:rFonts w:ascii="Times New Roman" w:hAnsi="Times New Roman"/>
                <w:noProof/>
                <w:webHidden/>
                <w:sz w:val="24"/>
                <w:szCs w:val="24"/>
              </w:rPr>
              <w:fldChar w:fldCharType="separate"/>
            </w:r>
            <w:r w:rsidR="00D66D55">
              <w:rPr>
                <w:rFonts w:ascii="Times New Roman" w:hAnsi="Times New Roman"/>
                <w:noProof/>
                <w:webHidden/>
                <w:sz w:val="24"/>
                <w:szCs w:val="24"/>
              </w:rPr>
              <w:t>36</w:t>
            </w:r>
            <w:r w:rsidR="009F3811" w:rsidRPr="00CA0CCB">
              <w:rPr>
                <w:rFonts w:ascii="Times New Roman" w:hAnsi="Times New Roman"/>
                <w:noProof/>
                <w:webHidden/>
                <w:sz w:val="24"/>
                <w:szCs w:val="24"/>
              </w:rPr>
              <w:fldChar w:fldCharType="end"/>
            </w:r>
          </w:hyperlink>
        </w:p>
        <w:p w14:paraId="73274DE0" w14:textId="57CA2CA7" w:rsidR="009F3811" w:rsidRPr="00CA0CCB" w:rsidRDefault="009D6686" w:rsidP="00014FF8">
          <w:pPr>
            <w:pStyle w:val="3"/>
            <w:rPr>
              <w:rFonts w:ascii="Times New Roman" w:hAnsi="Times New Roman"/>
              <w:noProof/>
              <w:sz w:val="24"/>
              <w:szCs w:val="24"/>
            </w:rPr>
          </w:pPr>
          <w:hyperlink w:anchor="_Toc114845601" w:history="1">
            <w:r w:rsidR="009F3811" w:rsidRPr="00CA0CCB">
              <w:rPr>
                <w:rStyle w:val="a4"/>
                <w:rFonts w:ascii="Times New Roman" w:hAnsi="Times New Roman"/>
                <w:b/>
                <w:noProof/>
                <w:sz w:val="24"/>
                <w:szCs w:val="24"/>
              </w:rPr>
              <w:t>2.5. Сведения о любых обязательствах эмитента перед работниками эмитента и работниками подконтрольных эмитенту организаций, касающихся возможности их участия в уставном капитале эмитента</w:t>
            </w:r>
            <w:r w:rsidR="009F3811" w:rsidRPr="00CA0CCB">
              <w:rPr>
                <w:rFonts w:ascii="Times New Roman" w:hAnsi="Times New Roman"/>
                <w:noProof/>
                <w:webHidden/>
                <w:sz w:val="24"/>
                <w:szCs w:val="24"/>
              </w:rPr>
              <w:tab/>
            </w:r>
            <w:r w:rsidR="009F3811" w:rsidRPr="00CA0CCB">
              <w:rPr>
                <w:rFonts w:ascii="Times New Roman" w:hAnsi="Times New Roman"/>
                <w:noProof/>
                <w:webHidden/>
                <w:sz w:val="24"/>
                <w:szCs w:val="24"/>
              </w:rPr>
              <w:fldChar w:fldCharType="begin"/>
            </w:r>
            <w:r w:rsidR="009F3811" w:rsidRPr="00CA0CCB">
              <w:rPr>
                <w:rFonts w:ascii="Times New Roman" w:hAnsi="Times New Roman"/>
                <w:noProof/>
                <w:webHidden/>
                <w:sz w:val="24"/>
                <w:szCs w:val="24"/>
              </w:rPr>
              <w:instrText xml:space="preserve"> PAGEREF _Toc114845601 \h </w:instrText>
            </w:r>
            <w:r w:rsidR="009F3811" w:rsidRPr="00CA0CCB">
              <w:rPr>
                <w:rFonts w:ascii="Times New Roman" w:hAnsi="Times New Roman"/>
                <w:noProof/>
                <w:webHidden/>
                <w:sz w:val="24"/>
                <w:szCs w:val="24"/>
              </w:rPr>
            </w:r>
            <w:r w:rsidR="009F3811" w:rsidRPr="00CA0CCB">
              <w:rPr>
                <w:rFonts w:ascii="Times New Roman" w:hAnsi="Times New Roman"/>
                <w:noProof/>
                <w:webHidden/>
                <w:sz w:val="24"/>
                <w:szCs w:val="24"/>
              </w:rPr>
              <w:fldChar w:fldCharType="separate"/>
            </w:r>
            <w:r w:rsidR="00D66D55">
              <w:rPr>
                <w:rFonts w:ascii="Times New Roman" w:hAnsi="Times New Roman"/>
                <w:noProof/>
                <w:webHidden/>
                <w:sz w:val="24"/>
                <w:szCs w:val="24"/>
              </w:rPr>
              <w:t>36</w:t>
            </w:r>
            <w:r w:rsidR="009F3811" w:rsidRPr="00CA0CCB">
              <w:rPr>
                <w:rFonts w:ascii="Times New Roman" w:hAnsi="Times New Roman"/>
                <w:noProof/>
                <w:webHidden/>
                <w:sz w:val="24"/>
                <w:szCs w:val="24"/>
              </w:rPr>
              <w:fldChar w:fldCharType="end"/>
            </w:r>
          </w:hyperlink>
        </w:p>
        <w:p w14:paraId="45E37F1D" w14:textId="33420BDE" w:rsidR="009F3811" w:rsidRPr="00CA0CCB" w:rsidRDefault="009D6686" w:rsidP="00014FF8">
          <w:pPr>
            <w:pStyle w:val="3"/>
            <w:rPr>
              <w:rFonts w:ascii="Times New Roman" w:hAnsi="Times New Roman"/>
              <w:noProof/>
              <w:sz w:val="24"/>
              <w:szCs w:val="24"/>
            </w:rPr>
          </w:pPr>
          <w:hyperlink w:anchor="_Toc114845602" w:history="1">
            <w:r w:rsidR="009F3811" w:rsidRPr="00CA0CCB">
              <w:rPr>
                <w:rStyle w:val="a4"/>
                <w:rFonts w:ascii="Times New Roman" w:hAnsi="Times New Roman"/>
                <w:b/>
                <w:noProof/>
                <w:sz w:val="24"/>
                <w:szCs w:val="24"/>
              </w:rPr>
              <w:t>Раздел 3. Сведения об акционерах (участниках, членах) эмитента, а также о сделках эмитента, в совершении которых имелась заинтересованность, и крупных сделках эмитента</w:t>
            </w:r>
            <w:r w:rsidR="009F3811" w:rsidRPr="00CA0CCB">
              <w:rPr>
                <w:rFonts w:ascii="Times New Roman" w:hAnsi="Times New Roman"/>
                <w:noProof/>
                <w:webHidden/>
                <w:sz w:val="24"/>
                <w:szCs w:val="24"/>
              </w:rPr>
              <w:tab/>
            </w:r>
            <w:r w:rsidR="009F3811" w:rsidRPr="00CA0CCB">
              <w:rPr>
                <w:rFonts w:ascii="Times New Roman" w:hAnsi="Times New Roman"/>
                <w:noProof/>
                <w:webHidden/>
                <w:sz w:val="24"/>
                <w:szCs w:val="24"/>
              </w:rPr>
              <w:fldChar w:fldCharType="begin"/>
            </w:r>
            <w:r w:rsidR="009F3811" w:rsidRPr="00CA0CCB">
              <w:rPr>
                <w:rFonts w:ascii="Times New Roman" w:hAnsi="Times New Roman"/>
                <w:noProof/>
                <w:webHidden/>
                <w:sz w:val="24"/>
                <w:szCs w:val="24"/>
              </w:rPr>
              <w:instrText xml:space="preserve"> PAGEREF _Toc114845602 \h </w:instrText>
            </w:r>
            <w:r w:rsidR="009F3811" w:rsidRPr="00CA0CCB">
              <w:rPr>
                <w:rFonts w:ascii="Times New Roman" w:hAnsi="Times New Roman"/>
                <w:noProof/>
                <w:webHidden/>
                <w:sz w:val="24"/>
                <w:szCs w:val="24"/>
              </w:rPr>
            </w:r>
            <w:r w:rsidR="009F3811" w:rsidRPr="00CA0CCB">
              <w:rPr>
                <w:rFonts w:ascii="Times New Roman" w:hAnsi="Times New Roman"/>
                <w:noProof/>
                <w:webHidden/>
                <w:sz w:val="24"/>
                <w:szCs w:val="24"/>
              </w:rPr>
              <w:fldChar w:fldCharType="separate"/>
            </w:r>
            <w:r w:rsidR="00D66D55">
              <w:rPr>
                <w:rFonts w:ascii="Times New Roman" w:hAnsi="Times New Roman"/>
                <w:noProof/>
                <w:webHidden/>
                <w:sz w:val="24"/>
                <w:szCs w:val="24"/>
              </w:rPr>
              <w:t>37</w:t>
            </w:r>
            <w:r w:rsidR="009F3811" w:rsidRPr="00CA0CCB">
              <w:rPr>
                <w:rFonts w:ascii="Times New Roman" w:hAnsi="Times New Roman"/>
                <w:noProof/>
                <w:webHidden/>
                <w:sz w:val="24"/>
                <w:szCs w:val="24"/>
              </w:rPr>
              <w:fldChar w:fldCharType="end"/>
            </w:r>
          </w:hyperlink>
        </w:p>
        <w:p w14:paraId="43905560" w14:textId="219DCB01" w:rsidR="009F3811" w:rsidRPr="00CA0CCB" w:rsidRDefault="009D6686" w:rsidP="00014FF8">
          <w:pPr>
            <w:pStyle w:val="3"/>
            <w:rPr>
              <w:rFonts w:ascii="Times New Roman" w:hAnsi="Times New Roman"/>
              <w:noProof/>
              <w:sz w:val="24"/>
              <w:szCs w:val="24"/>
            </w:rPr>
          </w:pPr>
          <w:hyperlink w:anchor="_Toc114845603" w:history="1">
            <w:r w:rsidR="009F3811" w:rsidRPr="00CA0CCB">
              <w:rPr>
                <w:rStyle w:val="a4"/>
                <w:rFonts w:ascii="Times New Roman" w:hAnsi="Times New Roman"/>
                <w:b/>
                <w:noProof/>
                <w:sz w:val="24"/>
                <w:szCs w:val="24"/>
              </w:rPr>
              <w:t>3.1. Сведения об общем количестве акционеров (участников, членов) эмитента</w:t>
            </w:r>
            <w:r w:rsidR="009F3811" w:rsidRPr="00CA0CCB">
              <w:rPr>
                <w:rFonts w:ascii="Times New Roman" w:hAnsi="Times New Roman"/>
                <w:noProof/>
                <w:webHidden/>
                <w:sz w:val="24"/>
                <w:szCs w:val="24"/>
              </w:rPr>
              <w:tab/>
            </w:r>
            <w:r w:rsidR="009F3811" w:rsidRPr="00CA0CCB">
              <w:rPr>
                <w:rFonts w:ascii="Times New Roman" w:hAnsi="Times New Roman"/>
                <w:noProof/>
                <w:webHidden/>
                <w:sz w:val="24"/>
                <w:szCs w:val="24"/>
              </w:rPr>
              <w:fldChar w:fldCharType="begin"/>
            </w:r>
            <w:r w:rsidR="009F3811" w:rsidRPr="00CA0CCB">
              <w:rPr>
                <w:rFonts w:ascii="Times New Roman" w:hAnsi="Times New Roman"/>
                <w:noProof/>
                <w:webHidden/>
                <w:sz w:val="24"/>
                <w:szCs w:val="24"/>
              </w:rPr>
              <w:instrText xml:space="preserve"> PAGEREF _Toc114845603 \h </w:instrText>
            </w:r>
            <w:r w:rsidR="009F3811" w:rsidRPr="00CA0CCB">
              <w:rPr>
                <w:rFonts w:ascii="Times New Roman" w:hAnsi="Times New Roman"/>
                <w:noProof/>
                <w:webHidden/>
                <w:sz w:val="24"/>
                <w:szCs w:val="24"/>
              </w:rPr>
            </w:r>
            <w:r w:rsidR="009F3811" w:rsidRPr="00CA0CCB">
              <w:rPr>
                <w:rFonts w:ascii="Times New Roman" w:hAnsi="Times New Roman"/>
                <w:noProof/>
                <w:webHidden/>
                <w:sz w:val="24"/>
                <w:szCs w:val="24"/>
              </w:rPr>
              <w:fldChar w:fldCharType="separate"/>
            </w:r>
            <w:r w:rsidR="00D66D55">
              <w:rPr>
                <w:rFonts w:ascii="Times New Roman" w:hAnsi="Times New Roman"/>
                <w:noProof/>
                <w:webHidden/>
                <w:sz w:val="24"/>
                <w:szCs w:val="24"/>
              </w:rPr>
              <w:t>37</w:t>
            </w:r>
            <w:r w:rsidR="009F3811" w:rsidRPr="00CA0CCB">
              <w:rPr>
                <w:rFonts w:ascii="Times New Roman" w:hAnsi="Times New Roman"/>
                <w:noProof/>
                <w:webHidden/>
                <w:sz w:val="24"/>
                <w:szCs w:val="24"/>
              </w:rPr>
              <w:fldChar w:fldCharType="end"/>
            </w:r>
          </w:hyperlink>
        </w:p>
        <w:p w14:paraId="1328158D" w14:textId="17A1F98F" w:rsidR="009F3811" w:rsidRPr="00CA0CCB" w:rsidRDefault="009D6686" w:rsidP="00014FF8">
          <w:pPr>
            <w:pStyle w:val="3"/>
            <w:rPr>
              <w:rFonts w:ascii="Times New Roman" w:hAnsi="Times New Roman"/>
              <w:noProof/>
              <w:sz w:val="24"/>
              <w:szCs w:val="24"/>
            </w:rPr>
          </w:pPr>
          <w:hyperlink w:anchor="_Toc114845604" w:history="1">
            <w:r w:rsidR="009F3811" w:rsidRPr="00CA0CCB">
              <w:rPr>
                <w:rStyle w:val="a4"/>
                <w:rFonts w:ascii="Times New Roman" w:hAnsi="Times New Roman"/>
                <w:b/>
                <w:noProof/>
                <w:sz w:val="24"/>
                <w:szCs w:val="24"/>
              </w:rPr>
              <w:t>3.2. Сведения об акционерах (участниках, членах) эмитента или лицах, имеющих право распоряжаться голосами, приходящимися на голосующие акции (доли), составляющие уставный (складочный) капитал (паевой фонд) эмитента</w:t>
            </w:r>
            <w:r w:rsidR="009F3811" w:rsidRPr="00CA0CCB">
              <w:rPr>
                <w:rFonts w:ascii="Times New Roman" w:hAnsi="Times New Roman"/>
                <w:noProof/>
                <w:webHidden/>
                <w:sz w:val="24"/>
                <w:szCs w:val="24"/>
              </w:rPr>
              <w:tab/>
            </w:r>
            <w:r w:rsidR="009F3811" w:rsidRPr="00CA0CCB">
              <w:rPr>
                <w:rFonts w:ascii="Times New Roman" w:hAnsi="Times New Roman"/>
                <w:noProof/>
                <w:webHidden/>
                <w:sz w:val="24"/>
                <w:szCs w:val="24"/>
              </w:rPr>
              <w:fldChar w:fldCharType="begin"/>
            </w:r>
            <w:r w:rsidR="009F3811" w:rsidRPr="00CA0CCB">
              <w:rPr>
                <w:rFonts w:ascii="Times New Roman" w:hAnsi="Times New Roman"/>
                <w:noProof/>
                <w:webHidden/>
                <w:sz w:val="24"/>
                <w:szCs w:val="24"/>
              </w:rPr>
              <w:instrText xml:space="preserve"> PAGEREF _Toc114845604 \h </w:instrText>
            </w:r>
            <w:r w:rsidR="009F3811" w:rsidRPr="00CA0CCB">
              <w:rPr>
                <w:rFonts w:ascii="Times New Roman" w:hAnsi="Times New Roman"/>
                <w:noProof/>
                <w:webHidden/>
                <w:sz w:val="24"/>
                <w:szCs w:val="24"/>
              </w:rPr>
            </w:r>
            <w:r w:rsidR="009F3811" w:rsidRPr="00CA0CCB">
              <w:rPr>
                <w:rFonts w:ascii="Times New Roman" w:hAnsi="Times New Roman"/>
                <w:noProof/>
                <w:webHidden/>
                <w:sz w:val="24"/>
                <w:szCs w:val="24"/>
              </w:rPr>
              <w:fldChar w:fldCharType="separate"/>
            </w:r>
            <w:r w:rsidR="00D66D55">
              <w:rPr>
                <w:rFonts w:ascii="Times New Roman" w:hAnsi="Times New Roman"/>
                <w:noProof/>
                <w:webHidden/>
                <w:sz w:val="24"/>
                <w:szCs w:val="24"/>
              </w:rPr>
              <w:t>37</w:t>
            </w:r>
            <w:r w:rsidR="009F3811" w:rsidRPr="00CA0CCB">
              <w:rPr>
                <w:rFonts w:ascii="Times New Roman" w:hAnsi="Times New Roman"/>
                <w:noProof/>
                <w:webHidden/>
                <w:sz w:val="24"/>
                <w:szCs w:val="24"/>
              </w:rPr>
              <w:fldChar w:fldCharType="end"/>
            </w:r>
          </w:hyperlink>
        </w:p>
        <w:p w14:paraId="03CF7541" w14:textId="308440CC" w:rsidR="009F3811" w:rsidRPr="00CA0CCB" w:rsidRDefault="009D6686" w:rsidP="00014FF8">
          <w:pPr>
            <w:pStyle w:val="3"/>
            <w:rPr>
              <w:rFonts w:ascii="Times New Roman" w:hAnsi="Times New Roman"/>
              <w:noProof/>
              <w:sz w:val="24"/>
              <w:szCs w:val="24"/>
            </w:rPr>
          </w:pPr>
          <w:hyperlink w:anchor="_Toc114845605" w:history="1">
            <w:r w:rsidR="009F3811" w:rsidRPr="00CA0CCB">
              <w:rPr>
                <w:rStyle w:val="a4"/>
                <w:rFonts w:ascii="Times New Roman" w:hAnsi="Times New Roman"/>
                <w:b/>
                <w:noProof/>
                <w:sz w:val="24"/>
                <w:szCs w:val="24"/>
              </w:rPr>
              <w:t>3.3. Сведения о доле участия Российской Федерации, субъекта Российской Федерации или муниципального образования в уставном капитале эмитента, наличии специального права ("золотой акции")</w:t>
            </w:r>
            <w:r w:rsidR="009F3811" w:rsidRPr="00CA0CCB">
              <w:rPr>
                <w:rFonts w:ascii="Times New Roman" w:hAnsi="Times New Roman"/>
                <w:noProof/>
                <w:webHidden/>
                <w:sz w:val="24"/>
                <w:szCs w:val="24"/>
              </w:rPr>
              <w:tab/>
            </w:r>
            <w:r w:rsidR="009F3811" w:rsidRPr="00CA0CCB">
              <w:rPr>
                <w:rFonts w:ascii="Times New Roman" w:hAnsi="Times New Roman"/>
                <w:noProof/>
                <w:webHidden/>
                <w:sz w:val="24"/>
                <w:szCs w:val="24"/>
              </w:rPr>
              <w:fldChar w:fldCharType="begin"/>
            </w:r>
            <w:r w:rsidR="009F3811" w:rsidRPr="00CA0CCB">
              <w:rPr>
                <w:rFonts w:ascii="Times New Roman" w:hAnsi="Times New Roman"/>
                <w:noProof/>
                <w:webHidden/>
                <w:sz w:val="24"/>
                <w:szCs w:val="24"/>
              </w:rPr>
              <w:instrText xml:space="preserve"> PAGEREF _Toc114845605 \h </w:instrText>
            </w:r>
            <w:r w:rsidR="009F3811" w:rsidRPr="00CA0CCB">
              <w:rPr>
                <w:rFonts w:ascii="Times New Roman" w:hAnsi="Times New Roman"/>
                <w:noProof/>
                <w:webHidden/>
                <w:sz w:val="24"/>
                <w:szCs w:val="24"/>
              </w:rPr>
            </w:r>
            <w:r w:rsidR="009F3811" w:rsidRPr="00CA0CCB">
              <w:rPr>
                <w:rFonts w:ascii="Times New Roman" w:hAnsi="Times New Roman"/>
                <w:noProof/>
                <w:webHidden/>
                <w:sz w:val="24"/>
                <w:szCs w:val="24"/>
              </w:rPr>
              <w:fldChar w:fldCharType="separate"/>
            </w:r>
            <w:r w:rsidR="00D66D55">
              <w:rPr>
                <w:rFonts w:ascii="Times New Roman" w:hAnsi="Times New Roman"/>
                <w:noProof/>
                <w:webHidden/>
                <w:sz w:val="24"/>
                <w:szCs w:val="24"/>
              </w:rPr>
              <w:t>47</w:t>
            </w:r>
            <w:r w:rsidR="009F3811" w:rsidRPr="00CA0CCB">
              <w:rPr>
                <w:rFonts w:ascii="Times New Roman" w:hAnsi="Times New Roman"/>
                <w:noProof/>
                <w:webHidden/>
                <w:sz w:val="24"/>
                <w:szCs w:val="24"/>
              </w:rPr>
              <w:fldChar w:fldCharType="end"/>
            </w:r>
          </w:hyperlink>
        </w:p>
        <w:p w14:paraId="48D1E67A" w14:textId="3AE5F10A" w:rsidR="009F3811" w:rsidRPr="00CA0CCB" w:rsidRDefault="009D6686" w:rsidP="00014FF8">
          <w:pPr>
            <w:pStyle w:val="3"/>
            <w:rPr>
              <w:rFonts w:ascii="Times New Roman" w:hAnsi="Times New Roman"/>
              <w:noProof/>
              <w:sz w:val="24"/>
              <w:szCs w:val="24"/>
            </w:rPr>
          </w:pPr>
          <w:hyperlink w:anchor="_Toc114845606" w:history="1">
            <w:r w:rsidR="009F3811" w:rsidRPr="00CA0CCB">
              <w:rPr>
                <w:rStyle w:val="a4"/>
                <w:rFonts w:ascii="Times New Roman" w:hAnsi="Times New Roman"/>
                <w:b/>
                <w:noProof/>
                <w:sz w:val="24"/>
                <w:szCs w:val="24"/>
              </w:rPr>
              <w:t>3.4. Сделки эмитента, в совершении которых имелась заинтересованность</w:t>
            </w:r>
            <w:r w:rsidR="009F3811" w:rsidRPr="00CA0CCB">
              <w:rPr>
                <w:rFonts w:ascii="Times New Roman" w:hAnsi="Times New Roman"/>
                <w:noProof/>
                <w:webHidden/>
                <w:sz w:val="24"/>
                <w:szCs w:val="24"/>
              </w:rPr>
              <w:tab/>
            </w:r>
            <w:r w:rsidR="009F3811" w:rsidRPr="00CA0CCB">
              <w:rPr>
                <w:rFonts w:ascii="Times New Roman" w:hAnsi="Times New Roman"/>
                <w:noProof/>
                <w:webHidden/>
                <w:sz w:val="24"/>
                <w:szCs w:val="24"/>
              </w:rPr>
              <w:fldChar w:fldCharType="begin"/>
            </w:r>
            <w:r w:rsidR="009F3811" w:rsidRPr="00CA0CCB">
              <w:rPr>
                <w:rFonts w:ascii="Times New Roman" w:hAnsi="Times New Roman"/>
                <w:noProof/>
                <w:webHidden/>
                <w:sz w:val="24"/>
                <w:szCs w:val="24"/>
              </w:rPr>
              <w:instrText xml:space="preserve"> PAGEREF _Toc114845606 \h </w:instrText>
            </w:r>
            <w:r w:rsidR="009F3811" w:rsidRPr="00CA0CCB">
              <w:rPr>
                <w:rFonts w:ascii="Times New Roman" w:hAnsi="Times New Roman"/>
                <w:noProof/>
                <w:webHidden/>
                <w:sz w:val="24"/>
                <w:szCs w:val="24"/>
              </w:rPr>
            </w:r>
            <w:r w:rsidR="009F3811" w:rsidRPr="00CA0CCB">
              <w:rPr>
                <w:rFonts w:ascii="Times New Roman" w:hAnsi="Times New Roman"/>
                <w:noProof/>
                <w:webHidden/>
                <w:sz w:val="24"/>
                <w:szCs w:val="24"/>
              </w:rPr>
              <w:fldChar w:fldCharType="separate"/>
            </w:r>
            <w:r w:rsidR="00D66D55">
              <w:rPr>
                <w:rFonts w:ascii="Times New Roman" w:hAnsi="Times New Roman"/>
                <w:noProof/>
                <w:webHidden/>
                <w:sz w:val="24"/>
                <w:szCs w:val="24"/>
              </w:rPr>
              <w:t>47</w:t>
            </w:r>
            <w:r w:rsidR="009F3811" w:rsidRPr="00CA0CCB">
              <w:rPr>
                <w:rFonts w:ascii="Times New Roman" w:hAnsi="Times New Roman"/>
                <w:noProof/>
                <w:webHidden/>
                <w:sz w:val="24"/>
                <w:szCs w:val="24"/>
              </w:rPr>
              <w:fldChar w:fldCharType="end"/>
            </w:r>
          </w:hyperlink>
        </w:p>
        <w:p w14:paraId="3783A213" w14:textId="015E6AB4" w:rsidR="009F3811" w:rsidRPr="00CA0CCB" w:rsidRDefault="009D6686" w:rsidP="00014FF8">
          <w:pPr>
            <w:pStyle w:val="3"/>
            <w:rPr>
              <w:rFonts w:ascii="Times New Roman" w:hAnsi="Times New Roman"/>
              <w:noProof/>
              <w:sz w:val="24"/>
              <w:szCs w:val="24"/>
            </w:rPr>
          </w:pPr>
          <w:hyperlink w:anchor="_Toc114845607" w:history="1">
            <w:r w:rsidR="009F3811" w:rsidRPr="00CA0CCB">
              <w:rPr>
                <w:rStyle w:val="a4"/>
                <w:rFonts w:ascii="Times New Roman" w:hAnsi="Times New Roman"/>
                <w:b/>
                <w:noProof/>
                <w:sz w:val="24"/>
                <w:szCs w:val="24"/>
              </w:rPr>
              <w:t>3.5. Крупные сделки эмитента</w:t>
            </w:r>
            <w:r w:rsidR="009F3811" w:rsidRPr="00CA0CCB">
              <w:rPr>
                <w:rFonts w:ascii="Times New Roman" w:hAnsi="Times New Roman"/>
                <w:noProof/>
                <w:webHidden/>
                <w:sz w:val="24"/>
                <w:szCs w:val="24"/>
              </w:rPr>
              <w:tab/>
            </w:r>
            <w:r w:rsidR="009F3811" w:rsidRPr="00CA0CCB">
              <w:rPr>
                <w:rFonts w:ascii="Times New Roman" w:hAnsi="Times New Roman"/>
                <w:noProof/>
                <w:webHidden/>
                <w:sz w:val="24"/>
                <w:szCs w:val="24"/>
              </w:rPr>
              <w:fldChar w:fldCharType="begin"/>
            </w:r>
            <w:r w:rsidR="009F3811" w:rsidRPr="00CA0CCB">
              <w:rPr>
                <w:rFonts w:ascii="Times New Roman" w:hAnsi="Times New Roman"/>
                <w:noProof/>
                <w:webHidden/>
                <w:sz w:val="24"/>
                <w:szCs w:val="24"/>
              </w:rPr>
              <w:instrText xml:space="preserve"> PAGEREF _Toc114845607 \h </w:instrText>
            </w:r>
            <w:r w:rsidR="009F3811" w:rsidRPr="00CA0CCB">
              <w:rPr>
                <w:rFonts w:ascii="Times New Roman" w:hAnsi="Times New Roman"/>
                <w:noProof/>
                <w:webHidden/>
                <w:sz w:val="24"/>
                <w:szCs w:val="24"/>
              </w:rPr>
            </w:r>
            <w:r w:rsidR="009F3811" w:rsidRPr="00CA0CCB">
              <w:rPr>
                <w:rFonts w:ascii="Times New Roman" w:hAnsi="Times New Roman"/>
                <w:noProof/>
                <w:webHidden/>
                <w:sz w:val="24"/>
                <w:szCs w:val="24"/>
              </w:rPr>
              <w:fldChar w:fldCharType="separate"/>
            </w:r>
            <w:r w:rsidR="00D66D55">
              <w:rPr>
                <w:rFonts w:ascii="Times New Roman" w:hAnsi="Times New Roman"/>
                <w:noProof/>
                <w:webHidden/>
                <w:sz w:val="24"/>
                <w:szCs w:val="24"/>
              </w:rPr>
              <w:t>47</w:t>
            </w:r>
            <w:r w:rsidR="009F3811" w:rsidRPr="00CA0CCB">
              <w:rPr>
                <w:rFonts w:ascii="Times New Roman" w:hAnsi="Times New Roman"/>
                <w:noProof/>
                <w:webHidden/>
                <w:sz w:val="24"/>
                <w:szCs w:val="24"/>
              </w:rPr>
              <w:fldChar w:fldCharType="end"/>
            </w:r>
          </w:hyperlink>
        </w:p>
        <w:p w14:paraId="4FED7EE1" w14:textId="2CBFA0C7" w:rsidR="009F3811" w:rsidRPr="00CA0CCB" w:rsidRDefault="009D6686" w:rsidP="00014FF8">
          <w:pPr>
            <w:pStyle w:val="3"/>
            <w:rPr>
              <w:rFonts w:ascii="Times New Roman" w:hAnsi="Times New Roman"/>
              <w:noProof/>
              <w:sz w:val="24"/>
              <w:szCs w:val="24"/>
            </w:rPr>
          </w:pPr>
          <w:hyperlink w:anchor="_Toc114845608" w:history="1">
            <w:r w:rsidR="009F3811" w:rsidRPr="00CA0CCB">
              <w:rPr>
                <w:rStyle w:val="a4"/>
                <w:rFonts w:ascii="Times New Roman" w:hAnsi="Times New Roman"/>
                <w:b/>
                <w:noProof/>
                <w:sz w:val="24"/>
                <w:szCs w:val="24"/>
              </w:rPr>
              <w:t>Раздел 4. Дополнительные сведения об эмитенте и о размещенных им ценных бумагах</w:t>
            </w:r>
            <w:r w:rsidR="009F3811" w:rsidRPr="00CA0CCB">
              <w:rPr>
                <w:rFonts w:ascii="Times New Roman" w:hAnsi="Times New Roman"/>
                <w:noProof/>
                <w:webHidden/>
                <w:sz w:val="24"/>
                <w:szCs w:val="24"/>
              </w:rPr>
              <w:tab/>
            </w:r>
            <w:r w:rsidR="009F3811" w:rsidRPr="00CA0CCB">
              <w:rPr>
                <w:rFonts w:ascii="Times New Roman" w:hAnsi="Times New Roman"/>
                <w:noProof/>
                <w:webHidden/>
                <w:sz w:val="24"/>
                <w:szCs w:val="24"/>
              </w:rPr>
              <w:fldChar w:fldCharType="begin"/>
            </w:r>
            <w:r w:rsidR="009F3811" w:rsidRPr="00CA0CCB">
              <w:rPr>
                <w:rFonts w:ascii="Times New Roman" w:hAnsi="Times New Roman"/>
                <w:noProof/>
                <w:webHidden/>
                <w:sz w:val="24"/>
                <w:szCs w:val="24"/>
              </w:rPr>
              <w:instrText xml:space="preserve"> PAGEREF _Toc114845608 \h </w:instrText>
            </w:r>
            <w:r w:rsidR="009F3811" w:rsidRPr="00CA0CCB">
              <w:rPr>
                <w:rFonts w:ascii="Times New Roman" w:hAnsi="Times New Roman"/>
                <w:noProof/>
                <w:webHidden/>
                <w:sz w:val="24"/>
                <w:szCs w:val="24"/>
              </w:rPr>
            </w:r>
            <w:r w:rsidR="009F3811" w:rsidRPr="00CA0CCB">
              <w:rPr>
                <w:rFonts w:ascii="Times New Roman" w:hAnsi="Times New Roman"/>
                <w:noProof/>
                <w:webHidden/>
                <w:sz w:val="24"/>
                <w:szCs w:val="24"/>
              </w:rPr>
              <w:fldChar w:fldCharType="separate"/>
            </w:r>
            <w:r w:rsidR="00D66D55">
              <w:rPr>
                <w:rFonts w:ascii="Times New Roman" w:hAnsi="Times New Roman"/>
                <w:noProof/>
                <w:webHidden/>
                <w:sz w:val="24"/>
                <w:szCs w:val="24"/>
              </w:rPr>
              <w:t>47</w:t>
            </w:r>
            <w:r w:rsidR="009F3811" w:rsidRPr="00CA0CCB">
              <w:rPr>
                <w:rFonts w:ascii="Times New Roman" w:hAnsi="Times New Roman"/>
                <w:noProof/>
                <w:webHidden/>
                <w:sz w:val="24"/>
                <w:szCs w:val="24"/>
              </w:rPr>
              <w:fldChar w:fldCharType="end"/>
            </w:r>
          </w:hyperlink>
        </w:p>
        <w:p w14:paraId="65295E9E" w14:textId="223DC98C" w:rsidR="009F3811" w:rsidRPr="00CA0CCB" w:rsidRDefault="009D6686" w:rsidP="00014FF8">
          <w:pPr>
            <w:pStyle w:val="3"/>
            <w:rPr>
              <w:rFonts w:ascii="Times New Roman" w:hAnsi="Times New Roman"/>
              <w:noProof/>
              <w:sz w:val="24"/>
              <w:szCs w:val="24"/>
            </w:rPr>
          </w:pPr>
          <w:hyperlink w:anchor="_Toc114845609" w:history="1">
            <w:r w:rsidR="009F3811" w:rsidRPr="00CA0CCB">
              <w:rPr>
                <w:rStyle w:val="a4"/>
                <w:rFonts w:ascii="Times New Roman" w:hAnsi="Times New Roman"/>
                <w:b/>
                <w:noProof/>
                <w:sz w:val="24"/>
                <w:szCs w:val="24"/>
              </w:rPr>
              <w:t>4.1. Подконтрольные эмитенту организации, имеющие для него существенное значение</w:t>
            </w:r>
            <w:r w:rsidR="009F3811" w:rsidRPr="00CA0CCB">
              <w:rPr>
                <w:rFonts w:ascii="Times New Roman" w:hAnsi="Times New Roman"/>
                <w:noProof/>
                <w:webHidden/>
                <w:sz w:val="24"/>
                <w:szCs w:val="24"/>
              </w:rPr>
              <w:tab/>
            </w:r>
            <w:r w:rsidR="009F3811" w:rsidRPr="00CA0CCB">
              <w:rPr>
                <w:rFonts w:ascii="Times New Roman" w:hAnsi="Times New Roman"/>
                <w:noProof/>
                <w:webHidden/>
                <w:sz w:val="24"/>
                <w:szCs w:val="24"/>
              </w:rPr>
              <w:fldChar w:fldCharType="begin"/>
            </w:r>
            <w:r w:rsidR="009F3811" w:rsidRPr="00CA0CCB">
              <w:rPr>
                <w:rFonts w:ascii="Times New Roman" w:hAnsi="Times New Roman"/>
                <w:noProof/>
                <w:webHidden/>
                <w:sz w:val="24"/>
                <w:szCs w:val="24"/>
              </w:rPr>
              <w:instrText xml:space="preserve"> PAGEREF _Toc114845609 \h </w:instrText>
            </w:r>
            <w:r w:rsidR="009F3811" w:rsidRPr="00CA0CCB">
              <w:rPr>
                <w:rFonts w:ascii="Times New Roman" w:hAnsi="Times New Roman"/>
                <w:noProof/>
                <w:webHidden/>
                <w:sz w:val="24"/>
                <w:szCs w:val="24"/>
              </w:rPr>
            </w:r>
            <w:r w:rsidR="009F3811" w:rsidRPr="00CA0CCB">
              <w:rPr>
                <w:rFonts w:ascii="Times New Roman" w:hAnsi="Times New Roman"/>
                <w:noProof/>
                <w:webHidden/>
                <w:sz w:val="24"/>
                <w:szCs w:val="24"/>
              </w:rPr>
              <w:fldChar w:fldCharType="separate"/>
            </w:r>
            <w:r w:rsidR="00D66D55">
              <w:rPr>
                <w:rFonts w:ascii="Times New Roman" w:hAnsi="Times New Roman"/>
                <w:noProof/>
                <w:webHidden/>
                <w:sz w:val="24"/>
                <w:szCs w:val="24"/>
              </w:rPr>
              <w:t>47</w:t>
            </w:r>
            <w:r w:rsidR="009F3811" w:rsidRPr="00CA0CCB">
              <w:rPr>
                <w:rFonts w:ascii="Times New Roman" w:hAnsi="Times New Roman"/>
                <w:noProof/>
                <w:webHidden/>
                <w:sz w:val="24"/>
                <w:szCs w:val="24"/>
              </w:rPr>
              <w:fldChar w:fldCharType="end"/>
            </w:r>
          </w:hyperlink>
        </w:p>
        <w:p w14:paraId="7F1FCE47" w14:textId="53CE6049" w:rsidR="009F3811" w:rsidRPr="00CA0CCB" w:rsidRDefault="009D6686" w:rsidP="00014FF8">
          <w:pPr>
            <w:pStyle w:val="3"/>
            <w:rPr>
              <w:rFonts w:ascii="Times New Roman" w:hAnsi="Times New Roman"/>
              <w:noProof/>
              <w:sz w:val="24"/>
              <w:szCs w:val="24"/>
            </w:rPr>
          </w:pPr>
          <w:hyperlink w:anchor="_Toc114845610" w:history="1">
            <w:r w:rsidR="009F3811" w:rsidRPr="00CA0CCB">
              <w:rPr>
                <w:rStyle w:val="a4"/>
                <w:rFonts w:ascii="Times New Roman" w:hAnsi="Times New Roman"/>
                <w:b/>
                <w:noProof/>
                <w:sz w:val="24"/>
                <w:szCs w:val="24"/>
              </w:rPr>
              <w:t>4.2. Дополнительные сведения, раскрываемые эмитентами облигаций с целевым использованием денежных средств, полученных от их размещения</w:t>
            </w:r>
            <w:r w:rsidR="009F3811" w:rsidRPr="00CA0CCB">
              <w:rPr>
                <w:rFonts w:ascii="Times New Roman" w:hAnsi="Times New Roman"/>
                <w:noProof/>
                <w:webHidden/>
                <w:sz w:val="24"/>
                <w:szCs w:val="24"/>
              </w:rPr>
              <w:tab/>
            </w:r>
            <w:r w:rsidR="009F3811" w:rsidRPr="00CA0CCB">
              <w:rPr>
                <w:rFonts w:ascii="Times New Roman" w:hAnsi="Times New Roman"/>
                <w:noProof/>
                <w:webHidden/>
                <w:sz w:val="24"/>
                <w:szCs w:val="24"/>
              </w:rPr>
              <w:fldChar w:fldCharType="begin"/>
            </w:r>
            <w:r w:rsidR="009F3811" w:rsidRPr="00CA0CCB">
              <w:rPr>
                <w:rFonts w:ascii="Times New Roman" w:hAnsi="Times New Roman"/>
                <w:noProof/>
                <w:webHidden/>
                <w:sz w:val="24"/>
                <w:szCs w:val="24"/>
              </w:rPr>
              <w:instrText xml:space="preserve"> PAGEREF _Toc114845610 \h </w:instrText>
            </w:r>
            <w:r w:rsidR="009F3811" w:rsidRPr="00CA0CCB">
              <w:rPr>
                <w:rFonts w:ascii="Times New Roman" w:hAnsi="Times New Roman"/>
                <w:noProof/>
                <w:webHidden/>
                <w:sz w:val="24"/>
                <w:szCs w:val="24"/>
              </w:rPr>
            </w:r>
            <w:r w:rsidR="009F3811" w:rsidRPr="00CA0CCB">
              <w:rPr>
                <w:rFonts w:ascii="Times New Roman" w:hAnsi="Times New Roman"/>
                <w:noProof/>
                <w:webHidden/>
                <w:sz w:val="24"/>
                <w:szCs w:val="24"/>
              </w:rPr>
              <w:fldChar w:fldCharType="separate"/>
            </w:r>
            <w:r w:rsidR="00D66D55">
              <w:rPr>
                <w:rFonts w:ascii="Times New Roman" w:hAnsi="Times New Roman"/>
                <w:noProof/>
                <w:webHidden/>
                <w:sz w:val="24"/>
                <w:szCs w:val="24"/>
              </w:rPr>
              <w:t>48</w:t>
            </w:r>
            <w:r w:rsidR="009F3811" w:rsidRPr="00CA0CCB">
              <w:rPr>
                <w:rFonts w:ascii="Times New Roman" w:hAnsi="Times New Roman"/>
                <w:noProof/>
                <w:webHidden/>
                <w:sz w:val="24"/>
                <w:szCs w:val="24"/>
              </w:rPr>
              <w:fldChar w:fldCharType="end"/>
            </w:r>
          </w:hyperlink>
        </w:p>
        <w:p w14:paraId="023975CE" w14:textId="48D6D256" w:rsidR="009F3811" w:rsidRPr="00CA0CCB" w:rsidRDefault="009D6686" w:rsidP="00014FF8">
          <w:pPr>
            <w:pStyle w:val="3"/>
            <w:rPr>
              <w:rFonts w:ascii="Times New Roman" w:hAnsi="Times New Roman"/>
              <w:noProof/>
              <w:sz w:val="24"/>
              <w:szCs w:val="24"/>
            </w:rPr>
          </w:pPr>
          <w:hyperlink w:anchor="_Toc114845611" w:history="1">
            <w:r w:rsidR="009F3811" w:rsidRPr="00CA0CCB">
              <w:rPr>
                <w:rStyle w:val="a4"/>
                <w:rFonts w:ascii="Times New Roman" w:hAnsi="Times New Roman"/>
                <w:b/>
                <w:noProof/>
                <w:sz w:val="24"/>
                <w:szCs w:val="24"/>
              </w:rPr>
              <w:t>4.3. Сведения о лице (лицах), предоставившем (предоставивших) обеспечение по облигациям эмитента с обеспечением, а также об обеспечении, предоставленном по облигациям эмитента с обеспечением</w:t>
            </w:r>
            <w:r w:rsidR="009F3811" w:rsidRPr="00CA0CCB">
              <w:rPr>
                <w:rFonts w:ascii="Times New Roman" w:hAnsi="Times New Roman"/>
                <w:noProof/>
                <w:webHidden/>
                <w:sz w:val="24"/>
                <w:szCs w:val="24"/>
              </w:rPr>
              <w:tab/>
            </w:r>
            <w:r w:rsidR="009F3811" w:rsidRPr="00CA0CCB">
              <w:rPr>
                <w:rFonts w:ascii="Times New Roman" w:hAnsi="Times New Roman"/>
                <w:noProof/>
                <w:webHidden/>
                <w:sz w:val="24"/>
                <w:szCs w:val="24"/>
              </w:rPr>
              <w:fldChar w:fldCharType="begin"/>
            </w:r>
            <w:r w:rsidR="009F3811" w:rsidRPr="00CA0CCB">
              <w:rPr>
                <w:rFonts w:ascii="Times New Roman" w:hAnsi="Times New Roman"/>
                <w:noProof/>
                <w:webHidden/>
                <w:sz w:val="24"/>
                <w:szCs w:val="24"/>
              </w:rPr>
              <w:instrText xml:space="preserve"> PAGEREF _Toc114845611 \h </w:instrText>
            </w:r>
            <w:r w:rsidR="009F3811" w:rsidRPr="00CA0CCB">
              <w:rPr>
                <w:rFonts w:ascii="Times New Roman" w:hAnsi="Times New Roman"/>
                <w:noProof/>
                <w:webHidden/>
                <w:sz w:val="24"/>
                <w:szCs w:val="24"/>
              </w:rPr>
            </w:r>
            <w:r w:rsidR="009F3811" w:rsidRPr="00CA0CCB">
              <w:rPr>
                <w:rFonts w:ascii="Times New Roman" w:hAnsi="Times New Roman"/>
                <w:noProof/>
                <w:webHidden/>
                <w:sz w:val="24"/>
                <w:szCs w:val="24"/>
              </w:rPr>
              <w:fldChar w:fldCharType="separate"/>
            </w:r>
            <w:r w:rsidR="00D66D55">
              <w:rPr>
                <w:rFonts w:ascii="Times New Roman" w:hAnsi="Times New Roman"/>
                <w:noProof/>
                <w:webHidden/>
                <w:sz w:val="24"/>
                <w:szCs w:val="24"/>
              </w:rPr>
              <w:t>48</w:t>
            </w:r>
            <w:r w:rsidR="009F3811" w:rsidRPr="00CA0CCB">
              <w:rPr>
                <w:rFonts w:ascii="Times New Roman" w:hAnsi="Times New Roman"/>
                <w:noProof/>
                <w:webHidden/>
                <w:sz w:val="24"/>
                <w:szCs w:val="24"/>
              </w:rPr>
              <w:fldChar w:fldCharType="end"/>
            </w:r>
          </w:hyperlink>
        </w:p>
        <w:p w14:paraId="7169049F" w14:textId="4A92E47A" w:rsidR="009F3811" w:rsidRPr="00CA0CCB" w:rsidRDefault="009D6686" w:rsidP="00014FF8">
          <w:pPr>
            <w:pStyle w:val="3"/>
            <w:rPr>
              <w:rFonts w:ascii="Times New Roman" w:hAnsi="Times New Roman"/>
              <w:noProof/>
              <w:sz w:val="24"/>
              <w:szCs w:val="24"/>
            </w:rPr>
          </w:pPr>
          <w:hyperlink w:anchor="_Toc114845612" w:history="1">
            <w:r w:rsidR="009F3811" w:rsidRPr="00CA0CCB">
              <w:rPr>
                <w:rStyle w:val="a4"/>
                <w:rFonts w:ascii="Times New Roman" w:hAnsi="Times New Roman"/>
                <w:b/>
                <w:noProof/>
                <w:sz w:val="24"/>
                <w:szCs w:val="24"/>
              </w:rPr>
              <w:t>4.3.1. Дополнительные сведения об ипотечном покрытии по облигациям эмитента с ипотечным покрытием</w:t>
            </w:r>
            <w:r w:rsidR="009F3811" w:rsidRPr="00CA0CCB">
              <w:rPr>
                <w:rFonts w:ascii="Times New Roman" w:hAnsi="Times New Roman"/>
                <w:noProof/>
                <w:webHidden/>
                <w:sz w:val="24"/>
                <w:szCs w:val="24"/>
              </w:rPr>
              <w:tab/>
            </w:r>
            <w:r w:rsidR="009F3811" w:rsidRPr="00CA0CCB">
              <w:rPr>
                <w:rFonts w:ascii="Times New Roman" w:hAnsi="Times New Roman"/>
                <w:noProof/>
                <w:webHidden/>
                <w:sz w:val="24"/>
                <w:szCs w:val="24"/>
              </w:rPr>
              <w:fldChar w:fldCharType="begin"/>
            </w:r>
            <w:r w:rsidR="009F3811" w:rsidRPr="00CA0CCB">
              <w:rPr>
                <w:rFonts w:ascii="Times New Roman" w:hAnsi="Times New Roman"/>
                <w:noProof/>
                <w:webHidden/>
                <w:sz w:val="24"/>
                <w:szCs w:val="24"/>
              </w:rPr>
              <w:instrText xml:space="preserve"> PAGEREF _Toc114845612 \h </w:instrText>
            </w:r>
            <w:r w:rsidR="009F3811" w:rsidRPr="00CA0CCB">
              <w:rPr>
                <w:rFonts w:ascii="Times New Roman" w:hAnsi="Times New Roman"/>
                <w:noProof/>
                <w:webHidden/>
                <w:sz w:val="24"/>
                <w:szCs w:val="24"/>
              </w:rPr>
            </w:r>
            <w:r w:rsidR="009F3811" w:rsidRPr="00CA0CCB">
              <w:rPr>
                <w:rFonts w:ascii="Times New Roman" w:hAnsi="Times New Roman"/>
                <w:noProof/>
                <w:webHidden/>
                <w:sz w:val="24"/>
                <w:szCs w:val="24"/>
              </w:rPr>
              <w:fldChar w:fldCharType="separate"/>
            </w:r>
            <w:r w:rsidR="00D66D55">
              <w:rPr>
                <w:rFonts w:ascii="Times New Roman" w:hAnsi="Times New Roman"/>
                <w:noProof/>
                <w:webHidden/>
                <w:sz w:val="24"/>
                <w:szCs w:val="24"/>
              </w:rPr>
              <w:t>51</w:t>
            </w:r>
            <w:r w:rsidR="009F3811" w:rsidRPr="00CA0CCB">
              <w:rPr>
                <w:rFonts w:ascii="Times New Roman" w:hAnsi="Times New Roman"/>
                <w:noProof/>
                <w:webHidden/>
                <w:sz w:val="24"/>
                <w:szCs w:val="24"/>
              </w:rPr>
              <w:fldChar w:fldCharType="end"/>
            </w:r>
          </w:hyperlink>
        </w:p>
        <w:p w14:paraId="64E34F15" w14:textId="35BE6614" w:rsidR="009F3811" w:rsidRPr="00CA0CCB" w:rsidRDefault="009D6686" w:rsidP="00014FF8">
          <w:pPr>
            <w:pStyle w:val="3"/>
            <w:rPr>
              <w:rFonts w:ascii="Times New Roman" w:hAnsi="Times New Roman"/>
              <w:noProof/>
              <w:sz w:val="24"/>
              <w:szCs w:val="24"/>
            </w:rPr>
          </w:pPr>
          <w:hyperlink w:anchor="_Toc114845613" w:history="1">
            <w:r w:rsidR="009F3811" w:rsidRPr="00CA0CCB">
              <w:rPr>
                <w:rStyle w:val="a4"/>
                <w:rFonts w:ascii="Times New Roman" w:hAnsi="Times New Roman"/>
                <w:b/>
                <w:noProof/>
                <w:sz w:val="24"/>
                <w:szCs w:val="24"/>
              </w:rPr>
              <w:t>4.3.2. Дополнительные сведения о залоговом обеспечении денежными требованиями по облигациям эмитента с залоговым обеспечением денежными требованиями</w:t>
            </w:r>
            <w:r w:rsidR="009F3811" w:rsidRPr="00CA0CCB">
              <w:rPr>
                <w:rFonts w:ascii="Times New Roman" w:hAnsi="Times New Roman"/>
                <w:noProof/>
                <w:webHidden/>
                <w:sz w:val="24"/>
                <w:szCs w:val="24"/>
              </w:rPr>
              <w:tab/>
            </w:r>
            <w:r w:rsidR="009F3811" w:rsidRPr="00CA0CCB">
              <w:rPr>
                <w:rFonts w:ascii="Times New Roman" w:hAnsi="Times New Roman"/>
                <w:noProof/>
                <w:webHidden/>
                <w:sz w:val="24"/>
                <w:szCs w:val="24"/>
              </w:rPr>
              <w:fldChar w:fldCharType="begin"/>
            </w:r>
            <w:r w:rsidR="009F3811" w:rsidRPr="00CA0CCB">
              <w:rPr>
                <w:rFonts w:ascii="Times New Roman" w:hAnsi="Times New Roman"/>
                <w:noProof/>
                <w:webHidden/>
                <w:sz w:val="24"/>
                <w:szCs w:val="24"/>
              </w:rPr>
              <w:instrText xml:space="preserve"> PAGEREF _Toc114845613 \h </w:instrText>
            </w:r>
            <w:r w:rsidR="009F3811" w:rsidRPr="00CA0CCB">
              <w:rPr>
                <w:rFonts w:ascii="Times New Roman" w:hAnsi="Times New Roman"/>
                <w:noProof/>
                <w:webHidden/>
                <w:sz w:val="24"/>
                <w:szCs w:val="24"/>
              </w:rPr>
            </w:r>
            <w:r w:rsidR="009F3811" w:rsidRPr="00CA0CCB">
              <w:rPr>
                <w:rFonts w:ascii="Times New Roman" w:hAnsi="Times New Roman"/>
                <w:noProof/>
                <w:webHidden/>
                <w:sz w:val="24"/>
                <w:szCs w:val="24"/>
              </w:rPr>
              <w:fldChar w:fldCharType="separate"/>
            </w:r>
            <w:r w:rsidR="00D66D55">
              <w:rPr>
                <w:rFonts w:ascii="Times New Roman" w:hAnsi="Times New Roman"/>
                <w:noProof/>
                <w:webHidden/>
                <w:sz w:val="24"/>
                <w:szCs w:val="24"/>
              </w:rPr>
              <w:t>51</w:t>
            </w:r>
            <w:r w:rsidR="009F3811" w:rsidRPr="00CA0CCB">
              <w:rPr>
                <w:rFonts w:ascii="Times New Roman" w:hAnsi="Times New Roman"/>
                <w:noProof/>
                <w:webHidden/>
                <w:sz w:val="24"/>
                <w:szCs w:val="24"/>
              </w:rPr>
              <w:fldChar w:fldCharType="end"/>
            </w:r>
          </w:hyperlink>
        </w:p>
        <w:p w14:paraId="7F5DCB31" w14:textId="00708C18" w:rsidR="009F3811" w:rsidRPr="00CA0CCB" w:rsidRDefault="009D6686" w:rsidP="00014FF8">
          <w:pPr>
            <w:pStyle w:val="3"/>
            <w:rPr>
              <w:rFonts w:ascii="Times New Roman" w:hAnsi="Times New Roman"/>
              <w:noProof/>
              <w:sz w:val="24"/>
              <w:szCs w:val="24"/>
            </w:rPr>
          </w:pPr>
          <w:hyperlink w:anchor="_Toc114845614" w:history="1">
            <w:r w:rsidR="009F3811" w:rsidRPr="00CA0CCB">
              <w:rPr>
                <w:rStyle w:val="a4"/>
                <w:rFonts w:ascii="Times New Roman" w:hAnsi="Times New Roman"/>
                <w:b/>
                <w:noProof/>
                <w:sz w:val="24"/>
                <w:szCs w:val="24"/>
              </w:rPr>
              <w:t>4.4. Сведения об объявленных и выплаченных дивидендах по акциям эмитента</w:t>
            </w:r>
            <w:r w:rsidR="009F3811" w:rsidRPr="00CA0CCB">
              <w:rPr>
                <w:rFonts w:ascii="Times New Roman" w:hAnsi="Times New Roman"/>
                <w:noProof/>
                <w:webHidden/>
                <w:sz w:val="24"/>
                <w:szCs w:val="24"/>
              </w:rPr>
              <w:tab/>
            </w:r>
            <w:r w:rsidR="009F3811" w:rsidRPr="00CA0CCB">
              <w:rPr>
                <w:rFonts w:ascii="Times New Roman" w:hAnsi="Times New Roman"/>
                <w:noProof/>
                <w:webHidden/>
                <w:sz w:val="24"/>
                <w:szCs w:val="24"/>
              </w:rPr>
              <w:fldChar w:fldCharType="begin"/>
            </w:r>
            <w:r w:rsidR="009F3811" w:rsidRPr="00CA0CCB">
              <w:rPr>
                <w:rFonts w:ascii="Times New Roman" w:hAnsi="Times New Roman"/>
                <w:noProof/>
                <w:webHidden/>
                <w:sz w:val="24"/>
                <w:szCs w:val="24"/>
              </w:rPr>
              <w:instrText xml:space="preserve"> PAGEREF _Toc114845614 \h </w:instrText>
            </w:r>
            <w:r w:rsidR="009F3811" w:rsidRPr="00CA0CCB">
              <w:rPr>
                <w:rFonts w:ascii="Times New Roman" w:hAnsi="Times New Roman"/>
                <w:noProof/>
                <w:webHidden/>
                <w:sz w:val="24"/>
                <w:szCs w:val="24"/>
              </w:rPr>
            </w:r>
            <w:r w:rsidR="009F3811" w:rsidRPr="00CA0CCB">
              <w:rPr>
                <w:rFonts w:ascii="Times New Roman" w:hAnsi="Times New Roman"/>
                <w:noProof/>
                <w:webHidden/>
                <w:sz w:val="24"/>
                <w:szCs w:val="24"/>
              </w:rPr>
              <w:fldChar w:fldCharType="separate"/>
            </w:r>
            <w:r w:rsidR="00D66D55">
              <w:rPr>
                <w:rFonts w:ascii="Times New Roman" w:hAnsi="Times New Roman"/>
                <w:noProof/>
                <w:webHidden/>
                <w:sz w:val="24"/>
                <w:szCs w:val="24"/>
              </w:rPr>
              <w:t>51</w:t>
            </w:r>
            <w:r w:rsidR="009F3811" w:rsidRPr="00CA0CCB">
              <w:rPr>
                <w:rFonts w:ascii="Times New Roman" w:hAnsi="Times New Roman"/>
                <w:noProof/>
                <w:webHidden/>
                <w:sz w:val="24"/>
                <w:szCs w:val="24"/>
              </w:rPr>
              <w:fldChar w:fldCharType="end"/>
            </w:r>
          </w:hyperlink>
        </w:p>
        <w:p w14:paraId="4C490C96" w14:textId="681620DB" w:rsidR="009F3811" w:rsidRPr="00CA0CCB" w:rsidRDefault="009D6686" w:rsidP="00014FF8">
          <w:pPr>
            <w:pStyle w:val="3"/>
            <w:rPr>
              <w:rFonts w:ascii="Times New Roman" w:hAnsi="Times New Roman"/>
              <w:noProof/>
              <w:sz w:val="24"/>
              <w:szCs w:val="24"/>
            </w:rPr>
          </w:pPr>
          <w:hyperlink w:anchor="_Toc114845615" w:history="1">
            <w:r w:rsidR="009F3811" w:rsidRPr="00CA0CCB">
              <w:rPr>
                <w:rStyle w:val="a4"/>
                <w:rFonts w:ascii="Times New Roman" w:hAnsi="Times New Roman"/>
                <w:b/>
                <w:noProof/>
                <w:sz w:val="24"/>
                <w:szCs w:val="24"/>
              </w:rPr>
              <w:t>4.5. Сведения об организациях, осуществляющих учет прав на эмиссионные ценные бумаги эмитента</w:t>
            </w:r>
            <w:r w:rsidR="009F3811" w:rsidRPr="00CA0CCB">
              <w:rPr>
                <w:rFonts w:ascii="Times New Roman" w:hAnsi="Times New Roman"/>
                <w:noProof/>
                <w:webHidden/>
                <w:sz w:val="24"/>
                <w:szCs w:val="24"/>
              </w:rPr>
              <w:tab/>
            </w:r>
            <w:r w:rsidR="009F3811" w:rsidRPr="00CA0CCB">
              <w:rPr>
                <w:rFonts w:ascii="Times New Roman" w:hAnsi="Times New Roman"/>
                <w:noProof/>
                <w:webHidden/>
                <w:sz w:val="24"/>
                <w:szCs w:val="24"/>
              </w:rPr>
              <w:fldChar w:fldCharType="begin"/>
            </w:r>
            <w:r w:rsidR="009F3811" w:rsidRPr="00CA0CCB">
              <w:rPr>
                <w:rFonts w:ascii="Times New Roman" w:hAnsi="Times New Roman"/>
                <w:noProof/>
                <w:webHidden/>
                <w:sz w:val="24"/>
                <w:szCs w:val="24"/>
              </w:rPr>
              <w:instrText xml:space="preserve"> PAGEREF _Toc114845615 \h </w:instrText>
            </w:r>
            <w:r w:rsidR="009F3811" w:rsidRPr="00CA0CCB">
              <w:rPr>
                <w:rFonts w:ascii="Times New Roman" w:hAnsi="Times New Roman"/>
                <w:noProof/>
                <w:webHidden/>
                <w:sz w:val="24"/>
                <w:szCs w:val="24"/>
              </w:rPr>
            </w:r>
            <w:r w:rsidR="009F3811" w:rsidRPr="00CA0CCB">
              <w:rPr>
                <w:rFonts w:ascii="Times New Roman" w:hAnsi="Times New Roman"/>
                <w:noProof/>
                <w:webHidden/>
                <w:sz w:val="24"/>
                <w:szCs w:val="24"/>
              </w:rPr>
              <w:fldChar w:fldCharType="separate"/>
            </w:r>
            <w:r w:rsidR="00D66D55">
              <w:rPr>
                <w:rFonts w:ascii="Times New Roman" w:hAnsi="Times New Roman"/>
                <w:noProof/>
                <w:webHidden/>
                <w:sz w:val="24"/>
                <w:szCs w:val="24"/>
              </w:rPr>
              <w:t>51</w:t>
            </w:r>
            <w:r w:rsidR="009F3811" w:rsidRPr="00CA0CCB">
              <w:rPr>
                <w:rFonts w:ascii="Times New Roman" w:hAnsi="Times New Roman"/>
                <w:noProof/>
                <w:webHidden/>
                <w:sz w:val="24"/>
                <w:szCs w:val="24"/>
              </w:rPr>
              <w:fldChar w:fldCharType="end"/>
            </w:r>
          </w:hyperlink>
        </w:p>
        <w:p w14:paraId="2974C503" w14:textId="687FE9D3" w:rsidR="009F3811" w:rsidRPr="00CA0CCB" w:rsidRDefault="009D6686" w:rsidP="00014FF8">
          <w:pPr>
            <w:pStyle w:val="3"/>
            <w:rPr>
              <w:rFonts w:ascii="Times New Roman" w:hAnsi="Times New Roman"/>
              <w:noProof/>
              <w:sz w:val="24"/>
              <w:szCs w:val="24"/>
            </w:rPr>
          </w:pPr>
          <w:hyperlink w:anchor="_Toc114845616" w:history="1">
            <w:r w:rsidR="009F3811" w:rsidRPr="00CA0CCB">
              <w:rPr>
                <w:rStyle w:val="a4"/>
                <w:rFonts w:ascii="Times New Roman" w:hAnsi="Times New Roman"/>
                <w:b/>
                <w:noProof/>
                <w:sz w:val="24"/>
                <w:szCs w:val="24"/>
              </w:rPr>
              <w:t>4.5.1 Сведения о регистраторе, осуществляющем ведение реестра владельцев ценных бумаг эмитента</w:t>
            </w:r>
            <w:r w:rsidR="009F3811" w:rsidRPr="00CA0CCB">
              <w:rPr>
                <w:rFonts w:ascii="Times New Roman" w:hAnsi="Times New Roman"/>
                <w:noProof/>
                <w:webHidden/>
                <w:sz w:val="24"/>
                <w:szCs w:val="24"/>
              </w:rPr>
              <w:tab/>
            </w:r>
            <w:r w:rsidR="009F3811" w:rsidRPr="00CA0CCB">
              <w:rPr>
                <w:rFonts w:ascii="Times New Roman" w:hAnsi="Times New Roman"/>
                <w:noProof/>
                <w:webHidden/>
                <w:sz w:val="24"/>
                <w:szCs w:val="24"/>
              </w:rPr>
              <w:fldChar w:fldCharType="begin"/>
            </w:r>
            <w:r w:rsidR="009F3811" w:rsidRPr="00CA0CCB">
              <w:rPr>
                <w:rFonts w:ascii="Times New Roman" w:hAnsi="Times New Roman"/>
                <w:noProof/>
                <w:webHidden/>
                <w:sz w:val="24"/>
                <w:szCs w:val="24"/>
              </w:rPr>
              <w:instrText xml:space="preserve"> PAGEREF _Toc114845616 \h </w:instrText>
            </w:r>
            <w:r w:rsidR="009F3811" w:rsidRPr="00CA0CCB">
              <w:rPr>
                <w:rFonts w:ascii="Times New Roman" w:hAnsi="Times New Roman"/>
                <w:noProof/>
                <w:webHidden/>
                <w:sz w:val="24"/>
                <w:szCs w:val="24"/>
              </w:rPr>
            </w:r>
            <w:r w:rsidR="009F3811" w:rsidRPr="00CA0CCB">
              <w:rPr>
                <w:rFonts w:ascii="Times New Roman" w:hAnsi="Times New Roman"/>
                <w:noProof/>
                <w:webHidden/>
                <w:sz w:val="24"/>
                <w:szCs w:val="24"/>
              </w:rPr>
              <w:fldChar w:fldCharType="separate"/>
            </w:r>
            <w:r w:rsidR="00D66D55">
              <w:rPr>
                <w:rFonts w:ascii="Times New Roman" w:hAnsi="Times New Roman"/>
                <w:noProof/>
                <w:webHidden/>
                <w:sz w:val="24"/>
                <w:szCs w:val="24"/>
              </w:rPr>
              <w:t>52</w:t>
            </w:r>
            <w:r w:rsidR="009F3811" w:rsidRPr="00CA0CCB">
              <w:rPr>
                <w:rFonts w:ascii="Times New Roman" w:hAnsi="Times New Roman"/>
                <w:noProof/>
                <w:webHidden/>
                <w:sz w:val="24"/>
                <w:szCs w:val="24"/>
              </w:rPr>
              <w:fldChar w:fldCharType="end"/>
            </w:r>
          </w:hyperlink>
        </w:p>
        <w:p w14:paraId="7FB6DADA" w14:textId="51782113" w:rsidR="009F3811" w:rsidRPr="00CA0CCB" w:rsidRDefault="009D6686" w:rsidP="00014FF8">
          <w:pPr>
            <w:pStyle w:val="3"/>
            <w:rPr>
              <w:rFonts w:ascii="Times New Roman" w:hAnsi="Times New Roman"/>
              <w:noProof/>
              <w:sz w:val="24"/>
              <w:szCs w:val="24"/>
            </w:rPr>
          </w:pPr>
          <w:hyperlink w:anchor="_Toc114845617" w:history="1">
            <w:r w:rsidR="009F3811" w:rsidRPr="00CA0CCB">
              <w:rPr>
                <w:rStyle w:val="a4"/>
                <w:rFonts w:ascii="Times New Roman" w:hAnsi="Times New Roman"/>
                <w:b/>
                <w:noProof/>
                <w:sz w:val="24"/>
                <w:szCs w:val="24"/>
              </w:rPr>
              <w:t>4.5.2. Сведения о депозитарии, осуществляющем централизованный учет прав на ценные бумаги эмитента</w:t>
            </w:r>
            <w:r w:rsidR="009F3811" w:rsidRPr="00CA0CCB">
              <w:rPr>
                <w:rFonts w:ascii="Times New Roman" w:hAnsi="Times New Roman"/>
                <w:noProof/>
                <w:webHidden/>
                <w:sz w:val="24"/>
                <w:szCs w:val="24"/>
              </w:rPr>
              <w:tab/>
            </w:r>
            <w:r w:rsidR="009F3811" w:rsidRPr="00CA0CCB">
              <w:rPr>
                <w:rFonts w:ascii="Times New Roman" w:hAnsi="Times New Roman"/>
                <w:noProof/>
                <w:webHidden/>
                <w:sz w:val="24"/>
                <w:szCs w:val="24"/>
              </w:rPr>
              <w:fldChar w:fldCharType="begin"/>
            </w:r>
            <w:r w:rsidR="009F3811" w:rsidRPr="00CA0CCB">
              <w:rPr>
                <w:rFonts w:ascii="Times New Roman" w:hAnsi="Times New Roman"/>
                <w:noProof/>
                <w:webHidden/>
                <w:sz w:val="24"/>
                <w:szCs w:val="24"/>
              </w:rPr>
              <w:instrText xml:space="preserve"> PAGEREF _Toc114845617 \h </w:instrText>
            </w:r>
            <w:r w:rsidR="009F3811" w:rsidRPr="00CA0CCB">
              <w:rPr>
                <w:rFonts w:ascii="Times New Roman" w:hAnsi="Times New Roman"/>
                <w:noProof/>
                <w:webHidden/>
                <w:sz w:val="24"/>
                <w:szCs w:val="24"/>
              </w:rPr>
            </w:r>
            <w:r w:rsidR="009F3811" w:rsidRPr="00CA0CCB">
              <w:rPr>
                <w:rFonts w:ascii="Times New Roman" w:hAnsi="Times New Roman"/>
                <w:noProof/>
                <w:webHidden/>
                <w:sz w:val="24"/>
                <w:szCs w:val="24"/>
              </w:rPr>
              <w:fldChar w:fldCharType="separate"/>
            </w:r>
            <w:r w:rsidR="00D66D55">
              <w:rPr>
                <w:rFonts w:ascii="Times New Roman" w:hAnsi="Times New Roman"/>
                <w:noProof/>
                <w:webHidden/>
                <w:sz w:val="24"/>
                <w:szCs w:val="24"/>
              </w:rPr>
              <w:t>52</w:t>
            </w:r>
            <w:r w:rsidR="009F3811" w:rsidRPr="00CA0CCB">
              <w:rPr>
                <w:rFonts w:ascii="Times New Roman" w:hAnsi="Times New Roman"/>
                <w:noProof/>
                <w:webHidden/>
                <w:sz w:val="24"/>
                <w:szCs w:val="24"/>
              </w:rPr>
              <w:fldChar w:fldCharType="end"/>
            </w:r>
          </w:hyperlink>
        </w:p>
        <w:p w14:paraId="24F6EA70" w14:textId="01A63326" w:rsidR="009F3811" w:rsidRPr="00CA0CCB" w:rsidRDefault="009D6686" w:rsidP="00014FF8">
          <w:pPr>
            <w:pStyle w:val="3"/>
            <w:rPr>
              <w:rFonts w:ascii="Times New Roman" w:hAnsi="Times New Roman"/>
              <w:noProof/>
              <w:sz w:val="24"/>
              <w:szCs w:val="24"/>
            </w:rPr>
          </w:pPr>
          <w:hyperlink w:anchor="_Toc114845618" w:history="1">
            <w:r w:rsidR="009F3811" w:rsidRPr="00CA0CCB">
              <w:rPr>
                <w:rStyle w:val="a4"/>
                <w:rFonts w:ascii="Times New Roman" w:hAnsi="Times New Roman"/>
                <w:b/>
                <w:noProof/>
                <w:sz w:val="24"/>
                <w:szCs w:val="24"/>
              </w:rPr>
              <w:t>4.6. Информация об аудиторе эмитента</w:t>
            </w:r>
            <w:r w:rsidR="009F3811" w:rsidRPr="00CA0CCB">
              <w:rPr>
                <w:rFonts w:ascii="Times New Roman" w:hAnsi="Times New Roman"/>
                <w:noProof/>
                <w:webHidden/>
                <w:sz w:val="24"/>
                <w:szCs w:val="24"/>
              </w:rPr>
              <w:tab/>
            </w:r>
            <w:r w:rsidR="009F3811" w:rsidRPr="00CA0CCB">
              <w:rPr>
                <w:rFonts w:ascii="Times New Roman" w:hAnsi="Times New Roman"/>
                <w:noProof/>
                <w:webHidden/>
                <w:sz w:val="24"/>
                <w:szCs w:val="24"/>
              </w:rPr>
              <w:fldChar w:fldCharType="begin"/>
            </w:r>
            <w:r w:rsidR="009F3811" w:rsidRPr="00CA0CCB">
              <w:rPr>
                <w:rFonts w:ascii="Times New Roman" w:hAnsi="Times New Roman"/>
                <w:noProof/>
                <w:webHidden/>
                <w:sz w:val="24"/>
                <w:szCs w:val="24"/>
              </w:rPr>
              <w:instrText xml:space="preserve"> PAGEREF _Toc114845618 \h </w:instrText>
            </w:r>
            <w:r w:rsidR="009F3811" w:rsidRPr="00CA0CCB">
              <w:rPr>
                <w:rFonts w:ascii="Times New Roman" w:hAnsi="Times New Roman"/>
                <w:noProof/>
                <w:webHidden/>
                <w:sz w:val="24"/>
                <w:szCs w:val="24"/>
              </w:rPr>
            </w:r>
            <w:r w:rsidR="009F3811" w:rsidRPr="00CA0CCB">
              <w:rPr>
                <w:rFonts w:ascii="Times New Roman" w:hAnsi="Times New Roman"/>
                <w:noProof/>
                <w:webHidden/>
                <w:sz w:val="24"/>
                <w:szCs w:val="24"/>
              </w:rPr>
              <w:fldChar w:fldCharType="separate"/>
            </w:r>
            <w:r w:rsidR="00D66D55">
              <w:rPr>
                <w:rFonts w:ascii="Times New Roman" w:hAnsi="Times New Roman"/>
                <w:noProof/>
                <w:webHidden/>
                <w:sz w:val="24"/>
                <w:szCs w:val="24"/>
              </w:rPr>
              <w:t>52</w:t>
            </w:r>
            <w:r w:rsidR="009F3811" w:rsidRPr="00CA0CCB">
              <w:rPr>
                <w:rFonts w:ascii="Times New Roman" w:hAnsi="Times New Roman"/>
                <w:noProof/>
                <w:webHidden/>
                <w:sz w:val="24"/>
                <w:szCs w:val="24"/>
              </w:rPr>
              <w:fldChar w:fldCharType="end"/>
            </w:r>
          </w:hyperlink>
        </w:p>
        <w:p w14:paraId="2F8C8D4D" w14:textId="7447E44A" w:rsidR="009F3811" w:rsidRPr="00CA0CCB" w:rsidRDefault="009D6686" w:rsidP="00014FF8">
          <w:pPr>
            <w:pStyle w:val="3"/>
            <w:rPr>
              <w:rFonts w:ascii="Times New Roman" w:hAnsi="Times New Roman"/>
              <w:noProof/>
              <w:sz w:val="24"/>
              <w:szCs w:val="24"/>
            </w:rPr>
          </w:pPr>
          <w:hyperlink w:anchor="_Toc114845619" w:history="1">
            <w:r w:rsidR="009F3811" w:rsidRPr="00CA0CCB">
              <w:rPr>
                <w:rStyle w:val="a4"/>
                <w:rFonts w:ascii="Times New Roman" w:hAnsi="Times New Roman"/>
                <w:b/>
                <w:noProof/>
                <w:sz w:val="24"/>
                <w:szCs w:val="24"/>
              </w:rPr>
              <w:t>Раздел 5. Консолидированная финансовая отч</w:t>
            </w:r>
            <w:r w:rsidR="009167AC">
              <w:rPr>
                <w:rStyle w:val="a4"/>
                <w:rFonts w:ascii="Times New Roman" w:hAnsi="Times New Roman"/>
                <w:b/>
                <w:noProof/>
                <w:sz w:val="24"/>
                <w:szCs w:val="24"/>
              </w:rPr>
              <w:t>ё</w:t>
            </w:r>
            <w:r w:rsidR="009F3811" w:rsidRPr="00CA0CCB">
              <w:rPr>
                <w:rStyle w:val="a4"/>
                <w:rFonts w:ascii="Times New Roman" w:hAnsi="Times New Roman"/>
                <w:b/>
                <w:noProof/>
                <w:sz w:val="24"/>
                <w:szCs w:val="24"/>
              </w:rPr>
              <w:t>тность (финансовая отч</w:t>
            </w:r>
            <w:r w:rsidR="009167AC">
              <w:rPr>
                <w:rStyle w:val="a4"/>
                <w:rFonts w:ascii="Times New Roman" w:hAnsi="Times New Roman"/>
                <w:b/>
                <w:noProof/>
                <w:sz w:val="24"/>
                <w:szCs w:val="24"/>
              </w:rPr>
              <w:t>ё</w:t>
            </w:r>
            <w:r w:rsidR="009F3811" w:rsidRPr="00CA0CCB">
              <w:rPr>
                <w:rStyle w:val="a4"/>
                <w:rFonts w:ascii="Times New Roman" w:hAnsi="Times New Roman"/>
                <w:b/>
                <w:noProof/>
                <w:sz w:val="24"/>
                <w:szCs w:val="24"/>
              </w:rPr>
              <w:t>тность), бухгалтерская (финансовая) отч</w:t>
            </w:r>
            <w:r w:rsidR="009167AC">
              <w:rPr>
                <w:rStyle w:val="a4"/>
                <w:rFonts w:ascii="Times New Roman" w:hAnsi="Times New Roman"/>
                <w:b/>
                <w:noProof/>
                <w:sz w:val="24"/>
                <w:szCs w:val="24"/>
              </w:rPr>
              <w:t>ё</w:t>
            </w:r>
            <w:r w:rsidR="009F3811" w:rsidRPr="00CA0CCB">
              <w:rPr>
                <w:rStyle w:val="a4"/>
                <w:rFonts w:ascii="Times New Roman" w:hAnsi="Times New Roman"/>
                <w:b/>
                <w:noProof/>
                <w:sz w:val="24"/>
                <w:szCs w:val="24"/>
              </w:rPr>
              <w:t>тность эмитента</w:t>
            </w:r>
            <w:r w:rsidR="009F3811" w:rsidRPr="00CA0CCB">
              <w:rPr>
                <w:rFonts w:ascii="Times New Roman" w:hAnsi="Times New Roman"/>
                <w:noProof/>
                <w:webHidden/>
                <w:sz w:val="24"/>
                <w:szCs w:val="24"/>
              </w:rPr>
              <w:tab/>
            </w:r>
            <w:r w:rsidR="009F3811" w:rsidRPr="00CA0CCB">
              <w:rPr>
                <w:rFonts w:ascii="Times New Roman" w:hAnsi="Times New Roman"/>
                <w:noProof/>
                <w:webHidden/>
                <w:sz w:val="24"/>
                <w:szCs w:val="24"/>
              </w:rPr>
              <w:fldChar w:fldCharType="begin"/>
            </w:r>
            <w:r w:rsidR="009F3811" w:rsidRPr="00CA0CCB">
              <w:rPr>
                <w:rFonts w:ascii="Times New Roman" w:hAnsi="Times New Roman"/>
                <w:noProof/>
                <w:webHidden/>
                <w:sz w:val="24"/>
                <w:szCs w:val="24"/>
              </w:rPr>
              <w:instrText xml:space="preserve"> PAGEREF _Toc114845619 \h </w:instrText>
            </w:r>
            <w:r w:rsidR="009F3811" w:rsidRPr="00CA0CCB">
              <w:rPr>
                <w:rFonts w:ascii="Times New Roman" w:hAnsi="Times New Roman"/>
                <w:noProof/>
                <w:webHidden/>
                <w:sz w:val="24"/>
                <w:szCs w:val="24"/>
              </w:rPr>
            </w:r>
            <w:r w:rsidR="009F3811" w:rsidRPr="00CA0CCB">
              <w:rPr>
                <w:rFonts w:ascii="Times New Roman" w:hAnsi="Times New Roman"/>
                <w:noProof/>
                <w:webHidden/>
                <w:sz w:val="24"/>
                <w:szCs w:val="24"/>
              </w:rPr>
              <w:fldChar w:fldCharType="separate"/>
            </w:r>
            <w:r w:rsidR="00D66D55">
              <w:rPr>
                <w:rFonts w:ascii="Times New Roman" w:hAnsi="Times New Roman"/>
                <w:noProof/>
                <w:webHidden/>
                <w:sz w:val="24"/>
                <w:szCs w:val="24"/>
              </w:rPr>
              <w:t>55</w:t>
            </w:r>
            <w:r w:rsidR="009F3811" w:rsidRPr="00CA0CCB">
              <w:rPr>
                <w:rFonts w:ascii="Times New Roman" w:hAnsi="Times New Roman"/>
                <w:noProof/>
                <w:webHidden/>
                <w:sz w:val="24"/>
                <w:szCs w:val="24"/>
              </w:rPr>
              <w:fldChar w:fldCharType="end"/>
            </w:r>
          </w:hyperlink>
        </w:p>
        <w:p w14:paraId="3E1588CE" w14:textId="0BCA1CE7" w:rsidR="009F3811" w:rsidRPr="00CA0CCB" w:rsidRDefault="009D6686" w:rsidP="00014FF8">
          <w:pPr>
            <w:pStyle w:val="3"/>
            <w:rPr>
              <w:rFonts w:ascii="Times New Roman" w:hAnsi="Times New Roman"/>
              <w:noProof/>
              <w:sz w:val="24"/>
              <w:szCs w:val="24"/>
            </w:rPr>
          </w:pPr>
          <w:hyperlink w:anchor="_Toc114845620" w:history="1">
            <w:r w:rsidR="009F3811" w:rsidRPr="00CA0CCB">
              <w:rPr>
                <w:rStyle w:val="a4"/>
                <w:rFonts w:ascii="Times New Roman" w:hAnsi="Times New Roman"/>
                <w:b/>
                <w:noProof/>
                <w:sz w:val="24"/>
                <w:szCs w:val="24"/>
              </w:rPr>
              <w:t>5.1. Консолидированная финансовая отч</w:t>
            </w:r>
            <w:r w:rsidR="009167AC">
              <w:rPr>
                <w:rStyle w:val="a4"/>
                <w:rFonts w:ascii="Times New Roman" w:hAnsi="Times New Roman"/>
                <w:b/>
                <w:noProof/>
                <w:sz w:val="24"/>
                <w:szCs w:val="24"/>
              </w:rPr>
              <w:t>ё</w:t>
            </w:r>
            <w:r w:rsidR="009F3811" w:rsidRPr="00CA0CCB">
              <w:rPr>
                <w:rStyle w:val="a4"/>
                <w:rFonts w:ascii="Times New Roman" w:hAnsi="Times New Roman"/>
                <w:b/>
                <w:noProof/>
                <w:sz w:val="24"/>
                <w:szCs w:val="24"/>
              </w:rPr>
              <w:t>тность (финансовая отч</w:t>
            </w:r>
            <w:r w:rsidR="009167AC">
              <w:rPr>
                <w:rStyle w:val="a4"/>
                <w:rFonts w:ascii="Times New Roman" w:hAnsi="Times New Roman"/>
                <w:b/>
                <w:noProof/>
                <w:sz w:val="24"/>
                <w:szCs w:val="24"/>
              </w:rPr>
              <w:t>ё</w:t>
            </w:r>
            <w:r w:rsidR="009F3811" w:rsidRPr="00CA0CCB">
              <w:rPr>
                <w:rStyle w:val="a4"/>
                <w:rFonts w:ascii="Times New Roman" w:hAnsi="Times New Roman"/>
                <w:b/>
                <w:noProof/>
                <w:sz w:val="24"/>
                <w:szCs w:val="24"/>
              </w:rPr>
              <w:t>тность) эмитента</w:t>
            </w:r>
            <w:r w:rsidR="009F3811" w:rsidRPr="00CA0CCB">
              <w:rPr>
                <w:rFonts w:ascii="Times New Roman" w:hAnsi="Times New Roman"/>
                <w:noProof/>
                <w:webHidden/>
                <w:sz w:val="24"/>
                <w:szCs w:val="24"/>
              </w:rPr>
              <w:tab/>
            </w:r>
            <w:r w:rsidR="009F3811" w:rsidRPr="00CA0CCB">
              <w:rPr>
                <w:rFonts w:ascii="Times New Roman" w:hAnsi="Times New Roman"/>
                <w:noProof/>
                <w:webHidden/>
                <w:sz w:val="24"/>
                <w:szCs w:val="24"/>
              </w:rPr>
              <w:fldChar w:fldCharType="begin"/>
            </w:r>
            <w:r w:rsidR="009F3811" w:rsidRPr="00CA0CCB">
              <w:rPr>
                <w:rFonts w:ascii="Times New Roman" w:hAnsi="Times New Roman"/>
                <w:noProof/>
                <w:webHidden/>
                <w:sz w:val="24"/>
                <w:szCs w:val="24"/>
              </w:rPr>
              <w:instrText xml:space="preserve"> PAGEREF _Toc114845620 \h </w:instrText>
            </w:r>
            <w:r w:rsidR="009F3811" w:rsidRPr="00CA0CCB">
              <w:rPr>
                <w:rFonts w:ascii="Times New Roman" w:hAnsi="Times New Roman"/>
                <w:noProof/>
                <w:webHidden/>
                <w:sz w:val="24"/>
                <w:szCs w:val="24"/>
              </w:rPr>
            </w:r>
            <w:r w:rsidR="009F3811" w:rsidRPr="00CA0CCB">
              <w:rPr>
                <w:rFonts w:ascii="Times New Roman" w:hAnsi="Times New Roman"/>
                <w:noProof/>
                <w:webHidden/>
                <w:sz w:val="24"/>
                <w:szCs w:val="24"/>
              </w:rPr>
              <w:fldChar w:fldCharType="separate"/>
            </w:r>
            <w:r w:rsidR="00D66D55">
              <w:rPr>
                <w:rFonts w:ascii="Times New Roman" w:hAnsi="Times New Roman"/>
                <w:noProof/>
                <w:webHidden/>
                <w:sz w:val="24"/>
                <w:szCs w:val="24"/>
              </w:rPr>
              <w:t>55</w:t>
            </w:r>
            <w:r w:rsidR="009F3811" w:rsidRPr="00CA0CCB">
              <w:rPr>
                <w:rFonts w:ascii="Times New Roman" w:hAnsi="Times New Roman"/>
                <w:noProof/>
                <w:webHidden/>
                <w:sz w:val="24"/>
                <w:szCs w:val="24"/>
              </w:rPr>
              <w:fldChar w:fldCharType="end"/>
            </w:r>
          </w:hyperlink>
        </w:p>
        <w:p w14:paraId="5B2E2BC3" w14:textId="04C41DC0" w:rsidR="009F3811" w:rsidRPr="00CA0CCB" w:rsidRDefault="009D6686" w:rsidP="00014FF8">
          <w:pPr>
            <w:pStyle w:val="3"/>
            <w:rPr>
              <w:rFonts w:ascii="Times New Roman" w:hAnsi="Times New Roman"/>
              <w:noProof/>
              <w:sz w:val="24"/>
              <w:szCs w:val="24"/>
            </w:rPr>
          </w:pPr>
          <w:hyperlink w:anchor="_Toc114845621" w:history="1">
            <w:r w:rsidR="009F3811" w:rsidRPr="00CA0CCB">
              <w:rPr>
                <w:rStyle w:val="a4"/>
                <w:rFonts w:ascii="Times New Roman" w:hAnsi="Times New Roman"/>
                <w:b/>
                <w:noProof/>
                <w:sz w:val="24"/>
                <w:szCs w:val="24"/>
              </w:rPr>
              <w:t>5.2. Бухгалтерская (финансовая) отч</w:t>
            </w:r>
            <w:r w:rsidR="009167AC">
              <w:rPr>
                <w:rStyle w:val="a4"/>
                <w:rFonts w:ascii="Times New Roman" w:hAnsi="Times New Roman"/>
                <w:b/>
                <w:noProof/>
                <w:sz w:val="24"/>
                <w:szCs w:val="24"/>
              </w:rPr>
              <w:t>ё</w:t>
            </w:r>
            <w:r w:rsidR="009F3811" w:rsidRPr="00CA0CCB">
              <w:rPr>
                <w:rStyle w:val="a4"/>
                <w:rFonts w:ascii="Times New Roman" w:hAnsi="Times New Roman"/>
                <w:b/>
                <w:noProof/>
                <w:sz w:val="24"/>
                <w:szCs w:val="24"/>
              </w:rPr>
              <w:t>тность</w:t>
            </w:r>
            <w:r w:rsidR="009F3811" w:rsidRPr="00CA0CCB">
              <w:rPr>
                <w:rFonts w:ascii="Times New Roman" w:hAnsi="Times New Roman"/>
                <w:noProof/>
                <w:webHidden/>
                <w:sz w:val="24"/>
                <w:szCs w:val="24"/>
              </w:rPr>
              <w:tab/>
            </w:r>
            <w:r w:rsidR="009F3811" w:rsidRPr="00CA0CCB">
              <w:rPr>
                <w:rFonts w:ascii="Times New Roman" w:hAnsi="Times New Roman"/>
                <w:noProof/>
                <w:webHidden/>
                <w:sz w:val="24"/>
                <w:szCs w:val="24"/>
              </w:rPr>
              <w:fldChar w:fldCharType="begin"/>
            </w:r>
            <w:r w:rsidR="009F3811" w:rsidRPr="00CA0CCB">
              <w:rPr>
                <w:rFonts w:ascii="Times New Roman" w:hAnsi="Times New Roman"/>
                <w:noProof/>
                <w:webHidden/>
                <w:sz w:val="24"/>
                <w:szCs w:val="24"/>
              </w:rPr>
              <w:instrText xml:space="preserve"> PAGEREF _Toc114845621 \h </w:instrText>
            </w:r>
            <w:r w:rsidR="009F3811" w:rsidRPr="00CA0CCB">
              <w:rPr>
                <w:rFonts w:ascii="Times New Roman" w:hAnsi="Times New Roman"/>
                <w:noProof/>
                <w:webHidden/>
                <w:sz w:val="24"/>
                <w:szCs w:val="24"/>
              </w:rPr>
            </w:r>
            <w:r w:rsidR="009F3811" w:rsidRPr="00CA0CCB">
              <w:rPr>
                <w:rFonts w:ascii="Times New Roman" w:hAnsi="Times New Roman"/>
                <w:noProof/>
                <w:webHidden/>
                <w:sz w:val="24"/>
                <w:szCs w:val="24"/>
              </w:rPr>
              <w:fldChar w:fldCharType="separate"/>
            </w:r>
            <w:r w:rsidR="00D66D55">
              <w:rPr>
                <w:rFonts w:ascii="Times New Roman" w:hAnsi="Times New Roman"/>
                <w:noProof/>
                <w:webHidden/>
                <w:sz w:val="24"/>
                <w:szCs w:val="24"/>
              </w:rPr>
              <w:t>55</w:t>
            </w:r>
            <w:r w:rsidR="009F3811" w:rsidRPr="00CA0CCB">
              <w:rPr>
                <w:rFonts w:ascii="Times New Roman" w:hAnsi="Times New Roman"/>
                <w:noProof/>
                <w:webHidden/>
                <w:sz w:val="24"/>
                <w:szCs w:val="24"/>
              </w:rPr>
              <w:fldChar w:fldCharType="end"/>
            </w:r>
          </w:hyperlink>
        </w:p>
        <w:p w14:paraId="1551CB62" w14:textId="77777777" w:rsidR="00911DA6" w:rsidRPr="00CA0CCB" w:rsidRDefault="004E39D1" w:rsidP="00014FF8">
          <w:pPr>
            <w:pStyle w:val="3"/>
            <w:rPr>
              <w:rFonts w:ascii="Times New Roman" w:hAnsi="Times New Roman"/>
              <w:sz w:val="24"/>
              <w:szCs w:val="24"/>
            </w:rPr>
          </w:pPr>
          <w:r w:rsidRPr="00CA0CCB">
            <w:rPr>
              <w:rFonts w:ascii="Times New Roman" w:hAnsi="Times New Roman"/>
              <w:sz w:val="24"/>
              <w:szCs w:val="24"/>
            </w:rPr>
            <w:fldChar w:fldCharType="end"/>
          </w:r>
        </w:p>
        <w:p w14:paraId="7DF42585" w14:textId="7F21BD46" w:rsidR="00911DA6" w:rsidRPr="00CA0CCB" w:rsidRDefault="00E349C2" w:rsidP="00014FF8">
          <w:pPr>
            <w:pStyle w:val="3"/>
            <w:rPr>
              <w:rFonts w:ascii="Times New Roman" w:hAnsi="Times New Roman"/>
              <w:webHidden/>
              <w:sz w:val="24"/>
              <w:szCs w:val="24"/>
            </w:rPr>
          </w:pPr>
          <w:r w:rsidRPr="00CA0CCB">
            <w:rPr>
              <w:rFonts w:ascii="Times New Roman" w:hAnsi="Times New Roman"/>
              <w:sz w:val="24"/>
              <w:szCs w:val="24"/>
            </w:rPr>
            <w:t xml:space="preserve">Приложение №1 к </w:t>
          </w:r>
          <w:r w:rsidR="00911DA6" w:rsidRPr="00CA0CCB">
            <w:rPr>
              <w:rFonts w:ascii="Times New Roman" w:hAnsi="Times New Roman"/>
              <w:sz w:val="24"/>
              <w:szCs w:val="24"/>
            </w:rPr>
            <w:t>о</w:t>
          </w:r>
          <w:r w:rsidRPr="00CA0CCB">
            <w:rPr>
              <w:rFonts w:ascii="Times New Roman" w:hAnsi="Times New Roman"/>
              <w:sz w:val="24"/>
              <w:szCs w:val="24"/>
            </w:rPr>
            <w:t>тч</w:t>
          </w:r>
          <w:r w:rsidR="007876D3" w:rsidRPr="00CA0CCB">
            <w:rPr>
              <w:rFonts w:ascii="Times New Roman" w:hAnsi="Times New Roman"/>
              <w:sz w:val="24"/>
              <w:szCs w:val="24"/>
            </w:rPr>
            <w:t>ё</w:t>
          </w:r>
          <w:r w:rsidRPr="00CA0CCB">
            <w:rPr>
              <w:rFonts w:ascii="Times New Roman" w:hAnsi="Times New Roman"/>
              <w:sz w:val="24"/>
              <w:szCs w:val="24"/>
            </w:rPr>
            <w:t xml:space="preserve">ту </w:t>
          </w:r>
          <w:r w:rsidR="00911DA6" w:rsidRPr="00CA0CCB">
            <w:rPr>
              <w:rFonts w:ascii="Times New Roman" w:hAnsi="Times New Roman"/>
              <w:sz w:val="24"/>
              <w:szCs w:val="24"/>
            </w:rPr>
            <w:t>Э</w:t>
          </w:r>
          <w:r w:rsidRPr="00CA0CCB">
            <w:rPr>
              <w:rFonts w:ascii="Times New Roman" w:hAnsi="Times New Roman"/>
              <w:sz w:val="24"/>
              <w:szCs w:val="24"/>
            </w:rPr>
            <w:t>митента</w:t>
          </w:r>
          <w:r w:rsidR="00C85144" w:rsidRPr="00CA0CCB">
            <w:rPr>
              <w:rFonts w:ascii="Times New Roman" w:hAnsi="Times New Roman"/>
              <w:sz w:val="24"/>
              <w:szCs w:val="24"/>
            </w:rPr>
            <w:t xml:space="preserve"> (ООО «МВ ФИНАНС»)</w:t>
          </w:r>
          <w:r w:rsidRPr="00CA0CCB">
            <w:rPr>
              <w:rFonts w:ascii="Times New Roman" w:hAnsi="Times New Roman"/>
              <w:sz w:val="24"/>
              <w:szCs w:val="24"/>
            </w:rPr>
            <w:t xml:space="preserve"> за </w:t>
          </w:r>
          <w:r w:rsidR="00B81C78" w:rsidRPr="00CA0CCB">
            <w:rPr>
              <w:rFonts w:ascii="Times New Roman" w:hAnsi="Times New Roman"/>
              <w:sz w:val="24"/>
              <w:szCs w:val="24"/>
            </w:rPr>
            <w:t>12</w:t>
          </w:r>
          <w:r w:rsidRPr="00CA0CCB">
            <w:rPr>
              <w:rFonts w:ascii="Times New Roman" w:hAnsi="Times New Roman"/>
              <w:sz w:val="24"/>
              <w:szCs w:val="24"/>
            </w:rPr>
            <w:t xml:space="preserve"> месяцев 202</w:t>
          </w:r>
          <w:r w:rsidR="00FF6CB4" w:rsidRPr="00CA0CCB">
            <w:rPr>
              <w:rFonts w:ascii="Times New Roman" w:hAnsi="Times New Roman"/>
              <w:sz w:val="24"/>
              <w:szCs w:val="24"/>
            </w:rPr>
            <w:t>3</w:t>
          </w:r>
          <w:r w:rsidRPr="00CA0CCB">
            <w:rPr>
              <w:rFonts w:ascii="Times New Roman" w:hAnsi="Times New Roman"/>
              <w:sz w:val="24"/>
              <w:szCs w:val="24"/>
            </w:rPr>
            <w:t xml:space="preserve"> года - сведения о Поручителе, предоставившем обеспечение по облигациям Эмитента с </w:t>
          </w:r>
          <w:proofErr w:type="gramStart"/>
          <w:r w:rsidRPr="00CA0CCB">
            <w:rPr>
              <w:rFonts w:ascii="Times New Roman" w:hAnsi="Times New Roman"/>
              <w:sz w:val="24"/>
              <w:szCs w:val="24"/>
            </w:rPr>
            <w:t>обеспечением.</w:t>
          </w:r>
          <w:r w:rsidR="00523F7C" w:rsidRPr="00CA0CCB">
            <w:rPr>
              <w:rFonts w:ascii="Times New Roman" w:hAnsi="Times New Roman"/>
              <w:sz w:val="24"/>
              <w:szCs w:val="24"/>
            </w:rPr>
            <w:t>.</w:t>
          </w:r>
          <w:proofErr w:type="gramEnd"/>
          <w:r w:rsidRPr="00CA0CCB">
            <w:rPr>
              <w:rFonts w:ascii="Times New Roman" w:hAnsi="Times New Roman"/>
              <w:webHidden/>
              <w:sz w:val="24"/>
              <w:szCs w:val="24"/>
            </w:rPr>
            <w:tab/>
          </w:r>
          <w:r w:rsidR="00E002B0" w:rsidRPr="00CA0CCB">
            <w:rPr>
              <w:rFonts w:ascii="Times New Roman" w:hAnsi="Times New Roman"/>
              <w:webHidden/>
              <w:sz w:val="24"/>
              <w:szCs w:val="24"/>
            </w:rPr>
            <w:t>56</w:t>
          </w:r>
        </w:p>
        <w:p w14:paraId="1A5064FE" w14:textId="63B3F978" w:rsidR="004E39D1" w:rsidRPr="00014FF8" w:rsidRDefault="00911DA6" w:rsidP="00014FF8">
          <w:pPr>
            <w:pStyle w:val="3"/>
            <w:rPr>
              <w:rFonts w:ascii="Times New Roman" w:hAnsi="Times New Roman"/>
              <w:sz w:val="24"/>
              <w:szCs w:val="24"/>
            </w:rPr>
          </w:pPr>
          <w:bookmarkStart w:id="3" w:name="_Hlk114848839"/>
          <w:r w:rsidRPr="00CA0CCB">
            <w:rPr>
              <w:rFonts w:ascii="Times New Roman" w:hAnsi="Times New Roman"/>
              <w:sz w:val="24"/>
              <w:szCs w:val="24"/>
            </w:rPr>
            <w:t>Приложение №2 к отч</w:t>
          </w:r>
          <w:r w:rsidR="007876D3" w:rsidRPr="00CA0CCB">
            <w:rPr>
              <w:rFonts w:ascii="Times New Roman" w:hAnsi="Times New Roman"/>
              <w:sz w:val="24"/>
              <w:szCs w:val="24"/>
            </w:rPr>
            <w:t>ё</w:t>
          </w:r>
          <w:r w:rsidRPr="00CA0CCB">
            <w:rPr>
              <w:rFonts w:ascii="Times New Roman" w:hAnsi="Times New Roman"/>
              <w:sz w:val="24"/>
              <w:szCs w:val="24"/>
            </w:rPr>
            <w:t xml:space="preserve">ту Эмитента (ООО «МВ ФИНАНС») за </w:t>
          </w:r>
          <w:r w:rsidR="00B81C78" w:rsidRPr="00CA0CCB">
            <w:rPr>
              <w:rFonts w:ascii="Times New Roman" w:hAnsi="Times New Roman"/>
              <w:sz w:val="24"/>
              <w:szCs w:val="24"/>
            </w:rPr>
            <w:t>12</w:t>
          </w:r>
          <w:r w:rsidRPr="00CA0CCB">
            <w:rPr>
              <w:rFonts w:ascii="Times New Roman" w:hAnsi="Times New Roman"/>
              <w:sz w:val="24"/>
              <w:szCs w:val="24"/>
            </w:rPr>
            <w:t xml:space="preserve"> месяцев 202</w:t>
          </w:r>
          <w:r w:rsidR="00FF6CB4" w:rsidRPr="00CA0CCB">
            <w:rPr>
              <w:rFonts w:ascii="Times New Roman" w:hAnsi="Times New Roman"/>
              <w:sz w:val="24"/>
              <w:szCs w:val="24"/>
            </w:rPr>
            <w:t>3</w:t>
          </w:r>
          <w:r w:rsidRPr="00CA0CCB">
            <w:rPr>
              <w:rFonts w:ascii="Times New Roman" w:hAnsi="Times New Roman"/>
              <w:sz w:val="24"/>
              <w:szCs w:val="24"/>
            </w:rPr>
            <w:t xml:space="preserve"> года </w:t>
          </w:r>
          <w:r w:rsidR="00B81C78" w:rsidRPr="00CA0CCB">
            <w:rPr>
              <w:rFonts w:ascii="Times New Roman" w:hAnsi="Times New Roman"/>
              <w:sz w:val="24"/>
              <w:szCs w:val="24"/>
            </w:rPr>
            <w:t>–</w:t>
          </w:r>
          <w:r w:rsidRPr="00CA0CCB">
            <w:rPr>
              <w:rFonts w:ascii="Times New Roman" w:hAnsi="Times New Roman"/>
              <w:sz w:val="24"/>
              <w:szCs w:val="24"/>
            </w:rPr>
            <w:t xml:space="preserve"> </w:t>
          </w:r>
          <w:r w:rsidR="00B81C78" w:rsidRPr="00CA0CCB">
            <w:rPr>
              <w:rFonts w:ascii="Times New Roman" w:hAnsi="Times New Roman"/>
              <w:sz w:val="24"/>
              <w:szCs w:val="24"/>
            </w:rPr>
            <w:t>годовая бухгалтерская (финансовая) отч</w:t>
          </w:r>
          <w:r w:rsidR="007876D3" w:rsidRPr="00CA0CCB">
            <w:rPr>
              <w:rFonts w:ascii="Times New Roman" w:hAnsi="Times New Roman"/>
              <w:sz w:val="24"/>
              <w:szCs w:val="24"/>
            </w:rPr>
            <w:t>ё</w:t>
          </w:r>
          <w:r w:rsidR="00B81C78" w:rsidRPr="00CA0CCB">
            <w:rPr>
              <w:rFonts w:ascii="Times New Roman" w:hAnsi="Times New Roman"/>
              <w:sz w:val="24"/>
              <w:szCs w:val="24"/>
            </w:rPr>
            <w:t>тность</w:t>
          </w:r>
          <w:r w:rsidRPr="00CA0CCB">
            <w:rPr>
              <w:rFonts w:ascii="Times New Roman" w:hAnsi="Times New Roman"/>
              <w:sz w:val="24"/>
              <w:szCs w:val="24"/>
            </w:rPr>
            <w:t xml:space="preserve"> Поручителя за 202</w:t>
          </w:r>
          <w:r w:rsidR="00FF6CB4" w:rsidRPr="00CA0CCB">
            <w:rPr>
              <w:rFonts w:ascii="Times New Roman" w:hAnsi="Times New Roman"/>
              <w:sz w:val="24"/>
              <w:szCs w:val="24"/>
            </w:rPr>
            <w:t>3</w:t>
          </w:r>
          <w:r w:rsidRPr="00CA0CCB">
            <w:rPr>
              <w:rFonts w:ascii="Times New Roman" w:hAnsi="Times New Roman"/>
              <w:sz w:val="24"/>
              <w:szCs w:val="24"/>
            </w:rPr>
            <w:t xml:space="preserve"> </w:t>
          </w:r>
          <w:proofErr w:type="gramStart"/>
          <w:r w:rsidRPr="00CA0CCB">
            <w:rPr>
              <w:rFonts w:ascii="Times New Roman" w:hAnsi="Times New Roman"/>
              <w:sz w:val="24"/>
              <w:szCs w:val="24"/>
            </w:rPr>
            <w:t>год</w:t>
          </w:r>
          <w:bookmarkEnd w:id="3"/>
          <w:r w:rsidRPr="00CA0CCB">
            <w:rPr>
              <w:rFonts w:ascii="Times New Roman" w:hAnsi="Times New Roman"/>
              <w:sz w:val="24"/>
              <w:szCs w:val="24"/>
            </w:rPr>
            <w:t>..</w:t>
          </w:r>
          <w:proofErr w:type="gramEnd"/>
          <w:r w:rsidRPr="00CA0CCB">
            <w:rPr>
              <w:rFonts w:ascii="Times New Roman" w:hAnsi="Times New Roman"/>
              <w:webHidden/>
              <w:sz w:val="24"/>
              <w:szCs w:val="24"/>
            </w:rPr>
            <w:tab/>
          </w:r>
          <w:r w:rsidR="008E042D" w:rsidRPr="00CA0CCB">
            <w:rPr>
              <w:rFonts w:ascii="Times New Roman" w:hAnsi="Times New Roman"/>
              <w:webHidden/>
              <w:sz w:val="24"/>
              <w:szCs w:val="24"/>
            </w:rPr>
            <w:t>1</w:t>
          </w:r>
          <w:r w:rsidR="00E002B0" w:rsidRPr="00CA0CCB">
            <w:rPr>
              <w:rFonts w:ascii="Times New Roman" w:hAnsi="Times New Roman"/>
              <w:webHidden/>
              <w:sz w:val="24"/>
              <w:szCs w:val="24"/>
            </w:rPr>
            <w:t>02</w:t>
          </w:r>
        </w:p>
      </w:sdtContent>
    </w:sdt>
    <w:p w14:paraId="193F198D" w14:textId="77777777" w:rsidR="00CE32AF" w:rsidRPr="00014FF8" w:rsidRDefault="00CE32AF" w:rsidP="00CE32AF">
      <w:pPr>
        <w:pStyle w:val="ConsPlusNormal"/>
        <w:spacing w:before="240"/>
        <w:jc w:val="both"/>
        <w:rPr>
          <w:b/>
        </w:rPr>
      </w:pPr>
      <w:bookmarkStart w:id="4" w:name="_Toc102669371"/>
    </w:p>
    <w:p w14:paraId="24C3EF52" w14:textId="77777777" w:rsidR="00CE32AF" w:rsidRPr="00732A09" w:rsidRDefault="00CE32AF" w:rsidP="00CE32AF">
      <w:pPr>
        <w:pStyle w:val="ConsPlusNormal"/>
        <w:spacing w:before="240"/>
        <w:jc w:val="both"/>
        <w:rPr>
          <w:b/>
        </w:rPr>
      </w:pPr>
    </w:p>
    <w:p w14:paraId="0BC0E001" w14:textId="77777777" w:rsidR="00CE32AF" w:rsidRPr="00732A09" w:rsidRDefault="00CE32AF" w:rsidP="00CE32AF">
      <w:pPr>
        <w:pStyle w:val="ConsPlusNormal"/>
        <w:spacing w:before="240"/>
        <w:jc w:val="both"/>
        <w:rPr>
          <w:b/>
        </w:rPr>
      </w:pPr>
    </w:p>
    <w:p w14:paraId="015E3738" w14:textId="77777777" w:rsidR="00CE32AF" w:rsidRPr="00732A09" w:rsidRDefault="00CE32AF" w:rsidP="00CE32AF">
      <w:pPr>
        <w:pStyle w:val="ConsPlusNormal"/>
        <w:spacing w:before="240"/>
        <w:jc w:val="both"/>
        <w:rPr>
          <w:b/>
        </w:rPr>
      </w:pPr>
    </w:p>
    <w:p w14:paraId="1679234E" w14:textId="77777777" w:rsidR="00CE32AF" w:rsidRPr="00732A09" w:rsidRDefault="00CE32AF" w:rsidP="00CE32AF">
      <w:pPr>
        <w:pStyle w:val="ConsPlusNormal"/>
        <w:spacing w:before="240"/>
        <w:jc w:val="both"/>
        <w:rPr>
          <w:b/>
        </w:rPr>
      </w:pPr>
    </w:p>
    <w:p w14:paraId="404C3783" w14:textId="77777777" w:rsidR="00CE32AF" w:rsidRPr="00732A09" w:rsidRDefault="00CE32AF" w:rsidP="00CE32AF">
      <w:pPr>
        <w:pStyle w:val="ConsPlusNormal"/>
        <w:spacing w:before="240"/>
        <w:jc w:val="both"/>
        <w:rPr>
          <w:b/>
        </w:rPr>
      </w:pPr>
    </w:p>
    <w:p w14:paraId="46FA6934" w14:textId="77777777" w:rsidR="00CE32AF" w:rsidRPr="00732A09" w:rsidRDefault="00CE32AF" w:rsidP="00CE32AF">
      <w:pPr>
        <w:pStyle w:val="ConsPlusNormal"/>
        <w:spacing w:before="240"/>
        <w:jc w:val="both"/>
        <w:rPr>
          <w:b/>
        </w:rPr>
      </w:pPr>
    </w:p>
    <w:p w14:paraId="0FA2D280" w14:textId="77777777" w:rsidR="00CE32AF" w:rsidRPr="00732A09" w:rsidRDefault="00CE32AF" w:rsidP="00CE32AF">
      <w:pPr>
        <w:pStyle w:val="ConsPlusNormal"/>
        <w:spacing w:before="240"/>
        <w:jc w:val="both"/>
        <w:rPr>
          <w:b/>
        </w:rPr>
      </w:pPr>
    </w:p>
    <w:p w14:paraId="74722D79" w14:textId="77777777" w:rsidR="00CE32AF" w:rsidRPr="00732A09" w:rsidRDefault="00CE32AF" w:rsidP="00CE32AF">
      <w:pPr>
        <w:pStyle w:val="ConsPlusNormal"/>
        <w:spacing w:before="240"/>
        <w:jc w:val="both"/>
        <w:rPr>
          <w:b/>
        </w:rPr>
      </w:pPr>
    </w:p>
    <w:p w14:paraId="5B4764E8" w14:textId="77777777" w:rsidR="00CE32AF" w:rsidRPr="00732A09" w:rsidRDefault="00CE32AF" w:rsidP="00CE32AF">
      <w:pPr>
        <w:pStyle w:val="ConsPlusNormal"/>
        <w:spacing w:before="240"/>
        <w:jc w:val="both"/>
        <w:rPr>
          <w:b/>
        </w:rPr>
      </w:pPr>
    </w:p>
    <w:p w14:paraId="5CF6EC20" w14:textId="77777777" w:rsidR="00CE32AF" w:rsidRPr="00732A09" w:rsidRDefault="00CE32AF" w:rsidP="00CE32AF">
      <w:pPr>
        <w:pStyle w:val="ConsPlusNormal"/>
        <w:spacing w:before="240"/>
        <w:jc w:val="both"/>
        <w:rPr>
          <w:b/>
        </w:rPr>
      </w:pPr>
    </w:p>
    <w:p w14:paraId="07CD6B49" w14:textId="77777777" w:rsidR="00CE32AF" w:rsidRPr="00732A09" w:rsidRDefault="00CE32AF" w:rsidP="00CE32AF">
      <w:pPr>
        <w:pStyle w:val="ConsPlusNormal"/>
        <w:spacing w:before="240"/>
        <w:jc w:val="both"/>
        <w:rPr>
          <w:b/>
        </w:rPr>
      </w:pPr>
    </w:p>
    <w:p w14:paraId="6E9972F5" w14:textId="77777777" w:rsidR="00732A09" w:rsidRPr="00732A09" w:rsidRDefault="00732A09" w:rsidP="00CE32AF">
      <w:pPr>
        <w:pStyle w:val="ConsPlusNormal"/>
        <w:spacing w:before="240"/>
        <w:jc w:val="both"/>
        <w:rPr>
          <w:b/>
        </w:rPr>
      </w:pPr>
    </w:p>
    <w:p w14:paraId="65B4C285" w14:textId="77777777" w:rsidR="00ED7F66" w:rsidRDefault="00ED7F66" w:rsidP="00150BC8">
      <w:pPr>
        <w:pStyle w:val="ConsPlusNormal"/>
        <w:jc w:val="both"/>
        <w:outlineLvl w:val="2"/>
        <w:rPr>
          <w:b/>
        </w:rPr>
      </w:pPr>
      <w:bookmarkStart w:id="5" w:name="_Toc114845570"/>
    </w:p>
    <w:p w14:paraId="2FF58632" w14:textId="77777777" w:rsidR="00701FA5" w:rsidRDefault="00701FA5" w:rsidP="00150BC8">
      <w:pPr>
        <w:pStyle w:val="ConsPlusNormal"/>
        <w:jc w:val="both"/>
        <w:outlineLvl w:val="2"/>
        <w:rPr>
          <w:b/>
        </w:rPr>
      </w:pPr>
    </w:p>
    <w:p w14:paraId="57B759C4" w14:textId="77777777" w:rsidR="00701FA5" w:rsidRDefault="00701FA5" w:rsidP="00150BC8">
      <w:pPr>
        <w:pStyle w:val="ConsPlusNormal"/>
        <w:jc w:val="both"/>
        <w:outlineLvl w:val="2"/>
        <w:rPr>
          <w:b/>
        </w:rPr>
      </w:pPr>
    </w:p>
    <w:p w14:paraId="604B9041" w14:textId="77777777" w:rsidR="00701FA5" w:rsidRDefault="00701FA5" w:rsidP="00150BC8">
      <w:pPr>
        <w:pStyle w:val="ConsPlusNormal"/>
        <w:jc w:val="both"/>
        <w:outlineLvl w:val="2"/>
        <w:rPr>
          <w:b/>
        </w:rPr>
      </w:pPr>
    </w:p>
    <w:p w14:paraId="17E08BCB" w14:textId="18BD0A44" w:rsidR="00076242" w:rsidRDefault="00076242" w:rsidP="00150BC8">
      <w:pPr>
        <w:pStyle w:val="ConsPlusNormal"/>
        <w:jc w:val="both"/>
        <w:outlineLvl w:val="2"/>
        <w:rPr>
          <w:b/>
        </w:rPr>
      </w:pPr>
    </w:p>
    <w:p w14:paraId="273F93BE" w14:textId="501D7F33" w:rsidR="00014FF8" w:rsidRDefault="00014FF8" w:rsidP="00150BC8">
      <w:pPr>
        <w:pStyle w:val="ConsPlusNormal"/>
        <w:jc w:val="both"/>
        <w:outlineLvl w:val="2"/>
        <w:rPr>
          <w:b/>
        </w:rPr>
      </w:pPr>
    </w:p>
    <w:p w14:paraId="16A5A20B" w14:textId="6B4643A7" w:rsidR="00014FF8" w:rsidRDefault="00014FF8" w:rsidP="00150BC8">
      <w:pPr>
        <w:pStyle w:val="ConsPlusNormal"/>
        <w:jc w:val="both"/>
        <w:outlineLvl w:val="2"/>
        <w:rPr>
          <w:b/>
        </w:rPr>
      </w:pPr>
    </w:p>
    <w:p w14:paraId="019E5EB3" w14:textId="33A3A469" w:rsidR="00014FF8" w:rsidRDefault="00014FF8" w:rsidP="00150BC8">
      <w:pPr>
        <w:pStyle w:val="ConsPlusNormal"/>
        <w:jc w:val="both"/>
        <w:outlineLvl w:val="2"/>
        <w:rPr>
          <w:b/>
        </w:rPr>
      </w:pPr>
    </w:p>
    <w:p w14:paraId="27E73081" w14:textId="6B3C9A77" w:rsidR="00014FF8" w:rsidRDefault="00014FF8" w:rsidP="00150BC8">
      <w:pPr>
        <w:pStyle w:val="ConsPlusNormal"/>
        <w:jc w:val="both"/>
        <w:outlineLvl w:val="2"/>
        <w:rPr>
          <w:b/>
        </w:rPr>
      </w:pPr>
    </w:p>
    <w:p w14:paraId="0EFEC85F" w14:textId="5F59AD6A" w:rsidR="00014FF8" w:rsidRDefault="00014FF8" w:rsidP="00150BC8">
      <w:pPr>
        <w:pStyle w:val="ConsPlusNormal"/>
        <w:jc w:val="both"/>
        <w:outlineLvl w:val="2"/>
        <w:rPr>
          <w:b/>
        </w:rPr>
      </w:pPr>
    </w:p>
    <w:p w14:paraId="0E5EB199" w14:textId="77777777" w:rsidR="00014FF8" w:rsidRDefault="00014FF8" w:rsidP="00150BC8">
      <w:pPr>
        <w:pStyle w:val="ConsPlusNormal"/>
        <w:jc w:val="both"/>
        <w:outlineLvl w:val="2"/>
        <w:rPr>
          <w:b/>
        </w:rPr>
      </w:pPr>
    </w:p>
    <w:p w14:paraId="1B991EA2" w14:textId="77777777" w:rsidR="00076242" w:rsidRDefault="00076242" w:rsidP="00150BC8">
      <w:pPr>
        <w:pStyle w:val="ConsPlusNormal"/>
        <w:jc w:val="both"/>
        <w:outlineLvl w:val="2"/>
        <w:rPr>
          <w:b/>
        </w:rPr>
      </w:pPr>
    </w:p>
    <w:p w14:paraId="4083911A" w14:textId="1C5FA066" w:rsidR="004F5D68" w:rsidRPr="00732A09" w:rsidRDefault="004E39D1" w:rsidP="00150BC8">
      <w:pPr>
        <w:pStyle w:val="ConsPlusNormal"/>
        <w:jc w:val="both"/>
        <w:outlineLvl w:val="2"/>
        <w:rPr>
          <w:b/>
        </w:rPr>
      </w:pPr>
      <w:r w:rsidRPr="00732A09">
        <w:rPr>
          <w:b/>
        </w:rPr>
        <w:lastRenderedPageBreak/>
        <w:t>Введение</w:t>
      </w:r>
      <w:bookmarkEnd w:id="4"/>
      <w:bookmarkEnd w:id="5"/>
    </w:p>
    <w:p w14:paraId="12626219" w14:textId="639FFDC8" w:rsidR="004F5D68" w:rsidRPr="00732A09" w:rsidRDefault="004F5D68" w:rsidP="00746ED0">
      <w:pPr>
        <w:pStyle w:val="ConsPlusNormal"/>
        <w:spacing w:before="240"/>
        <w:jc w:val="both"/>
        <w:rPr>
          <w:b/>
        </w:rPr>
      </w:pPr>
      <w:bookmarkStart w:id="6" w:name="_Hlk92907130"/>
      <w:r w:rsidRPr="00732A09">
        <w:rPr>
          <w:b/>
        </w:rPr>
        <w:t xml:space="preserve">Основания возникновения у эмитента обязанности осуществлять раскрытие информации в форме </w:t>
      </w:r>
      <w:r w:rsidR="00220DFA" w:rsidRPr="00732A09">
        <w:rPr>
          <w:b/>
        </w:rPr>
        <w:t>отчёта</w:t>
      </w:r>
      <w:r w:rsidRPr="00732A09">
        <w:rPr>
          <w:b/>
        </w:rPr>
        <w:t xml:space="preserve"> эмитента:</w:t>
      </w:r>
    </w:p>
    <w:p w14:paraId="635A0FC7" w14:textId="77777777" w:rsidR="007F3094" w:rsidRPr="00732A09" w:rsidRDefault="007F3094" w:rsidP="007A0BD3">
      <w:pPr>
        <w:pStyle w:val="ConsPlusNormal"/>
        <w:jc w:val="both"/>
      </w:pPr>
      <w:r w:rsidRPr="00732A09">
        <w:t xml:space="preserve">- В отношении ценных бумаг </w:t>
      </w:r>
      <w:r w:rsidR="00B76BAD" w:rsidRPr="00732A09">
        <w:t>Общества с ограниченной ответственностью</w:t>
      </w:r>
      <w:r w:rsidRPr="00732A09">
        <w:t xml:space="preserve"> «М</w:t>
      </w:r>
      <w:r w:rsidR="00B76BAD" w:rsidRPr="00732A09">
        <w:t>В ФИНАНС</w:t>
      </w:r>
      <w:r w:rsidRPr="00732A09">
        <w:t>» осуществлена регистрация проспекта ценных бумаг</w:t>
      </w:r>
      <w:r w:rsidR="00AA1BBF" w:rsidRPr="00732A09">
        <w:t>;</w:t>
      </w:r>
    </w:p>
    <w:p w14:paraId="111C3610" w14:textId="77777777" w:rsidR="00AA1BBF" w:rsidRPr="00732A09" w:rsidRDefault="00AA1BBF" w:rsidP="000C0B19">
      <w:pPr>
        <w:pStyle w:val="ConsPlusNormal"/>
        <w:jc w:val="both"/>
      </w:pPr>
      <w:r w:rsidRPr="00732A09">
        <w:t xml:space="preserve">- Биржевые облигации Общества с ограниченной ответственностью «МВ ФИНАНС» </w:t>
      </w:r>
      <w:r w:rsidR="007E4B46" w:rsidRPr="00732A09">
        <w:t>допущены к организованным торгам на бирже с представлением бирже проспекта биржевых облигаций для такого допуска.</w:t>
      </w:r>
    </w:p>
    <w:p w14:paraId="0252C574" w14:textId="54CE019A" w:rsidR="004F5D68" w:rsidRPr="00CA0CCB" w:rsidRDefault="00E16B4A" w:rsidP="00AF2B6D">
      <w:pPr>
        <w:pStyle w:val="ConsPlusNormal"/>
        <w:spacing w:before="240"/>
        <w:jc w:val="both"/>
      </w:pPr>
      <w:r w:rsidRPr="00732A09">
        <w:rPr>
          <w:b/>
          <w:lang w:val="en-US"/>
        </w:rPr>
        <w:t>C</w:t>
      </w:r>
      <w:r w:rsidR="004F5D68" w:rsidRPr="00732A09">
        <w:rPr>
          <w:b/>
        </w:rPr>
        <w:t xml:space="preserve">ведения об </w:t>
      </w:r>
      <w:r w:rsidR="00220DFA" w:rsidRPr="00732A09">
        <w:rPr>
          <w:b/>
        </w:rPr>
        <w:t>отчётности</w:t>
      </w:r>
      <w:r w:rsidR="004F5D68" w:rsidRPr="00732A09">
        <w:rPr>
          <w:b/>
        </w:rPr>
        <w:t xml:space="preserve"> (консолидированной финансовой </w:t>
      </w:r>
      <w:r w:rsidR="00220DFA" w:rsidRPr="00732A09">
        <w:rPr>
          <w:b/>
        </w:rPr>
        <w:t>отчётности</w:t>
      </w:r>
      <w:r w:rsidR="004F5D68" w:rsidRPr="00732A09">
        <w:rPr>
          <w:b/>
        </w:rPr>
        <w:t xml:space="preserve"> (финансовой </w:t>
      </w:r>
      <w:r w:rsidR="00220DFA" w:rsidRPr="00732A09">
        <w:rPr>
          <w:b/>
        </w:rPr>
        <w:t>отчётности</w:t>
      </w:r>
      <w:r w:rsidR="004F5D68" w:rsidRPr="00732A09">
        <w:rPr>
          <w:b/>
        </w:rPr>
        <w:t xml:space="preserve">), бухгалтерской (финансовой) </w:t>
      </w:r>
      <w:r w:rsidR="00220DFA" w:rsidRPr="00732A09">
        <w:rPr>
          <w:b/>
        </w:rPr>
        <w:t>отчётности</w:t>
      </w:r>
      <w:r w:rsidR="004F5D68" w:rsidRPr="00732A09">
        <w:rPr>
          <w:b/>
        </w:rPr>
        <w:t xml:space="preserve">), которая (ссылка на которую) содержится в </w:t>
      </w:r>
      <w:r w:rsidR="00220DFA" w:rsidRPr="00732A09">
        <w:rPr>
          <w:b/>
        </w:rPr>
        <w:t>отчёте</w:t>
      </w:r>
      <w:r w:rsidR="004F5D68" w:rsidRPr="00732A09">
        <w:rPr>
          <w:b/>
        </w:rPr>
        <w:t xml:space="preserve"> эмитента и на основании которой в </w:t>
      </w:r>
      <w:r w:rsidR="00220DFA" w:rsidRPr="00732A09">
        <w:rPr>
          <w:b/>
        </w:rPr>
        <w:t>отчёте</w:t>
      </w:r>
      <w:r w:rsidR="004F5D68" w:rsidRPr="00732A09">
        <w:rPr>
          <w:b/>
        </w:rPr>
        <w:t xml:space="preserve"> эмитента раскрывается информация о финансово-хозяйственной деятельности эмитента, </w:t>
      </w:r>
      <w:r w:rsidR="004F5D68" w:rsidRPr="009220FB">
        <w:rPr>
          <w:b/>
        </w:rPr>
        <w:t xml:space="preserve">а в случае наличия у эмитента облигаций с обеспечением, предоставляемым (предоставленным) третьим лицом, которые размещены (размещаются) </w:t>
      </w:r>
      <w:r w:rsidR="00220DFA" w:rsidRPr="009220FB">
        <w:rPr>
          <w:b/>
        </w:rPr>
        <w:t>путём</w:t>
      </w:r>
      <w:r w:rsidR="004F5D68" w:rsidRPr="009220FB">
        <w:rPr>
          <w:b/>
        </w:rPr>
        <w:t xml:space="preserve"> открытой подписки и (или) в отношении которых зарегистрирован проспект, - также информация о финансово-хозяйственной деятельности лица, предоставляющего </w:t>
      </w:r>
      <w:r w:rsidR="004F5D68" w:rsidRPr="00CA0CCB">
        <w:rPr>
          <w:b/>
        </w:rPr>
        <w:t>(предоставившего) обеспечение по облигациям эмитента (с указанием, прошла ли такая отч</w:t>
      </w:r>
      <w:r w:rsidR="007876D3" w:rsidRPr="00CA0CCB">
        <w:rPr>
          <w:b/>
        </w:rPr>
        <w:t>ё</w:t>
      </w:r>
      <w:r w:rsidR="004F5D68" w:rsidRPr="00CA0CCB">
        <w:rPr>
          <w:b/>
        </w:rPr>
        <w:t>тность аудит (аудиторскую проверку)</w:t>
      </w:r>
      <w:r w:rsidRPr="00CA0CCB">
        <w:rPr>
          <w:b/>
        </w:rPr>
        <w:t>:</w:t>
      </w:r>
      <w:r w:rsidR="00AF2B6D" w:rsidRPr="00CA0CCB">
        <w:rPr>
          <w:b/>
          <w:color w:val="FF0000"/>
        </w:rPr>
        <w:t xml:space="preserve"> </w:t>
      </w:r>
      <w:r w:rsidR="00932604" w:rsidRPr="00CA0CCB">
        <w:t xml:space="preserve">настоящий </w:t>
      </w:r>
      <w:r w:rsidR="00220DFA" w:rsidRPr="00CA0CCB">
        <w:t>Отчёт</w:t>
      </w:r>
      <w:r w:rsidR="00932604" w:rsidRPr="00CA0CCB">
        <w:t xml:space="preserve"> эмитента содержит ссылку на </w:t>
      </w:r>
      <w:r w:rsidR="00824221" w:rsidRPr="00CA0CCB">
        <w:t>г</w:t>
      </w:r>
      <w:r w:rsidR="004E3B33" w:rsidRPr="00CA0CCB">
        <w:t>одов</w:t>
      </w:r>
      <w:r w:rsidR="00932604" w:rsidRPr="00CA0CCB">
        <w:t>ую</w:t>
      </w:r>
      <w:r w:rsidR="004054D4" w:rsidRPr="00CA0CCB">
        <w:t xml:space="preserve"> </w:t>
      </w:r>
      <w:r w:rsidR="00746ED0" w:rsidRPr="00CA0CCB">
        <w:t>финансов</w:t>
      </w:r>
      <w:r w:rsidR="00932604" w:rsidRPr="00CA0CCB">
        <w:t>ую</w:t>
      </w:r>
      <w:r w:rsidR="00746ED0" w:rsidRPr="00CA0CCB">
        <w:t xml:space="preserve"> отч</w:t>
      </w:r>
      <w:r w:rsidR="007876D3" w:rsidRPr="00CA0CCB">
        <w:t>ё</w:t>
      </w:r>
      <w:r w:rsidR="00746ED0" w:rsidRPr="00CA0CCB">
        <w:t xml:space="preserve">тность </w:t>
      </w:r>
      <w:r w:rsidR="00CC415D" w:rsidRPr="00CA0CCB">
        <w:t xml:space="preserve">специального назначения </w:t>
      </w:r>
      <w:r w:rsidR="00746ED0" w:rsidRPr="00CA0CCB">
        <w:t xml:space="preserve">Эмитента за </w:t>
      </w:r>
      <w:r w:rsidR="004054D4" w:rsidRPr="00CA0CCB">
        <w:t>202</w:t>
      </w:r>
      <w:r w:rsidR="00597539" w:rsidRPr="00CA0CCB">
        <w:t>3</w:t>
      </w:r>
      <w:r w:rsidR="004054D4" w:rsidRPr="00CA0CCB">
        <w:t xml:space="preserve"> год</w:t>
      </w:r>
      <w:r w:rsidR="00932604" w:rsidRPr="00CA0CCB">
        <w:t xml:space="preserve"> на основании которой в </w:t>
      </w:r>
      <w:r w:rsidR="00220DFA" w:rsidRPr="00CA0CCB">
        <w:t>Отчёте</w:t>
      </w:r>
      <w:r w:rsidR="00932604" w:rsidRPr="00CA0CCB">
        <w:t xml:space="preserve"> эмитента раскрывается информация о финансово-хозяйственной деятельности </w:t>
      </w:r>
      <w:r w:rsidR="00BB4840" w:rsidRPr="00CA0CCB">
        <w:t>Э</w:t>
      </w:r>
      <w:r w:rsidR="00932604" w:rsidRPr="00CA0CCB">
        <w:t>митента</w:t>
      </w:r>
      <w:r w:rsidR="00746ED0" w:rsidRPr="00CA0CCB">
        <w:t>.</w:t>
      </w:r>
      <w:r w:rsidR="00B70EAE" w:rsidRPr="00CA0CCB">
        <w:t xml:space="preserve"> </w:t>
      </w:r>
      <w:r w:rsidR="00C10EC0" w:rsidRPr="00CA0CCB">
        <w:t>В</w:t>
      </w:r>
      <w:r w:rsidR="00B70EAE" w:rsidRPr="00CA0CCB">
        <w:t xml:space="preserve"> Приложении №</w:t>
      </w:r>
      <w:r w:rsidR="00D347A4" w:rsidRPr="00CA0CCB">
        <w:t xml:space="preserve"> </w:t>
      </w:r>
      <w:r w:rsidR="00123017" w:rsidRPr="00CA0CCB">
        <w:t>2</w:t>
      </w:r>
      <w:r w:rsidR="00B70EAE" w:rsidRPr="00CA0CCB">
        <w:t xml:space="preserve"> к настоящему </w:t>
      </w:r>
      <w:r w:rsidR="00220DFA" w:rsidRPr="00CA0CCB">
        <w:t>Отчёту</w:t>
      </w:r>
      <w:r w:rsidR="00B70EAE" w:rsidRPr="00CA0CCB">
        <w:t xml:space="preserve"> эмитента содерж</w:t>
      </w:r>
      <w:r w:rsidR="00857EB2" w:rsidRPr="00CA0CCB">
        <w:t>ит</w:t>
      </w:r>
      <w:r w:rsidR="00123017" w:rsidRPr="00CA0CCB">
        <w:t>ся</w:t>
      </w:r>
      <w:r w:rsidR="00857EB2" w:rsidRPr="00CA0CCB">
        <w:t xml:space="preserve"> </w:t>
      </w:r>
      <w:r w:rsidR="00AF5EC4" w:rsidRPr="00CA0CCB">
        <w:t xml:space="preserve">годовая </w:t>
      </w:r>
      <w:r w:rsidR="00390C43" w:rsidRPr="00CA0CCB">
        <w:t>бухгалтерская</w:t>
      </w:r>
      <w:r w:rsidR="00B70EAE" w:rsidRPr="00CA0CCB">
        <w:t xml:space="preserve"> </w:t>
      </w:r>
      <w:r w:rsidR="00390C43" w:rsidRPr="00CA0CCB">
        <w:t>(</w:t>
      </w:r>
      <w:r w:rsidR="00B70EAE" w:rsidRPr="00CA0CCB">
        <w:t>финансов</w:t>
      </w:r>
      <w:r w:rsidR="00123017" w:rsidRPr="00CA0CCB">
        <w:t>ая</w:t>
      </w:r>
      <w:r w:rsidR="00390C43" w:rsidRPr="00CA0CCB">
        <w:t>)</w:t>
      </w:r>
      <w:r w:rsidR="00B70EAE" w:rsidRPr="00CA0CCB">
        <w:t xml:space="preserve"> отч</w:t>
      </w:r>
      <w:r w:rsidR="007876D3" w:rsidRPr="00CA0CCB">
        <w:t>ё</w:t>
      </w:r>
      <w:r w:rsidR="00B70EAE" w:rsidRPr="00CA0CCB">
        <w:t>тность</w:t>
      </w:r>
      <w:r w:rsidR="005F159E" w:rsidRPr="00CA0CCB">
        <w:t xml:space="preserve"> </w:t>
      </w:r>
      <w:r w:rsidR="00C10EC0" w:rsidRPr="00CA0CCB">
        <w:t>третьего лица</w:t>
      </w:r>
      <w:r w:rsidR="00EE0FF8" w:rsidRPr="00CA0CCB">
        <w:t xml:space="preserve"> – Общества с ограниченной ответственностью «МВМ»</w:t>
      </w:r>
      <w:r w:rsidR="00C10EC0" w:rsidRPr="00CA0CCB">
        <w:t xml:space="preserve">, предоставившего обеспечение по </w:t>
      </w:r>
      <w:r w:rsidR="005F159E" w:rsidRPr="00CA0CCB">
        <w:t>Б</w:t>
      </w:r>
      <w:r w:rsidR="00C10EC0" w:rsidRPr="00CA0CCB">
        <w:t xml:space="preserve">иржевым облигациям </w:t>
      </w:r>
      <w:r w:rsidR="00EE0FF8" w:rsidRPr="00CA0CCB">
        <w:t>Э</w:t>
      </w:r>
      <w:r w:rsidR="00C10EC0" w:rsidRPr="00CA0CCB">
        <w:t>митента (Поручитель)</w:t>
      </w:r>
      <w:r w:rsidR="00554BA7" w:rsidRPr="00CA0CCB">
        <w:t>,</w:t>
      </w:r>
      <w:r w:rsidR="004F54E5" w:rsidRPr="00CA0CCB">
        <w:t xml:space="preserve"> за 202</w:t>
      </w:r>
      <w:r w:rsidR="00597539" w:rsidRPr="00CA0CCB">
        <w:t>3</w:t>
      </w:r>
      <w:r w:rsidR="004F54E5" w:rsidRPr="00CA0CCB">
        <w:t xml:space="preserve"> год</w:t>
      </w:r>
      <w:r w:rsidR="00554BA7" w:rsidRPr="00CA0CCB">
        <w:t xml:space="preserve"> на основании которой в Приложении №1 к настоящему </w:t>
      </w:r>
      <w:r w:rsidR="00220DFA" w:rsidRPr="00CA0CCB">
        <w:t>Отчёту</w:t>
      </w:r>
      <w:r w:rsidR="00554BA7" w:rsidRPr="00CA0CCB">
        <w:t xml:space="preserve"> эмитента раскрывается информация о финансово-хозяйственной деятельности Поручителя</w:t>
      </w:r>
      <w:r w:rsidR="007F6CE6" w:rsidRPr="00CA0CCB">
        <w:t>.</w:t>
      </w:r>
      <w:r w:rsidR="004054D4" w:rsidRPr="00CA0CCB">
        <w:t xml:space="preserve"> Указанная отч</w:t>
      </w:r>
      <w:r w:rsidR="007876D3" w:rsidRPr="00CA0CCB">
        <w:t>ё</w:t>
      </w:r>
      <w:r w:rsidR="004054D4" w:rsidRPr="00CA0CCB">
        <w:t xml:space="preserve">тность Поручителя </w:t>
      </w:r>
      <w:r w:rsidR="00390C43" w:rsidRPr="00CA0CCB">
        <w:t>прошла аудит (аудиторскую проверку)</w:t>
      </w:r>
      <w:r w:rsidR="002578A6" w:rsidRPr="00CA0CCB">
        <w:t>.</w:t>
      </w:r>
    </w:p>
    <w:p w14:paraId="3C6DAB1D" w14:textId="0FE9E051" w:rsidR="00667C73" w:rsidRPr="00CA0CCB" w:rsidRDefault="00E119D2" w:rsidP="00746ED0">
      <w:pPr>
        <w:pStyle w:val="ConsPlusNormal"/>
        <w:spacing w:before="240"/>
        <w:jc w:val="both"/>
      </w:pPr>
      <w:r w:rsidRPr="00CA0CCB">
        <w:t>Финансовая о</w:t>
      </w:r>
      <w:r w:rsidR="00667C73" w:rsidRPr="00CA0CCB">
        <w:t>тч</w:t>
      </w:r>
      <w:r w:rsidR="007876D3" w:rsidRPr="00CA0CCB">
        <w:t>ё</w:t>
      </w:r>
      <w:r w:rsidR="00667C73" w:rsidRPr="00CA0CCB">
        <w:t>тность Эмитента</w:t>
      </w:r>
      <w:r w:rsidR="006C77E9" w:rsidRPr="00CA0CCB">
        <w:t xml:space="preserve"> и бухгалтерская (финансовая) отч</w:t>
      </w:r>
      <w:r w:rsidR="007876D3" w:rsidRPr="00CA0CCB">
        <w:t>ё</w:t>
      </w:r>
      <w:r w:rsidR="006C77E9" w:rsidRPr="00CA0CCB">
        <w:t>тность Поручителя</w:t>
      </w:r>
      <w:r w:rsidR="00667C73" w:rsidRPr="00CA0CCB">
        <w:t xml:space="preserve"> не явля</w:t>
      </w:r>
      <w:r w:rsidR="006C77E9" w:rsidRPr="00CA0CCB">
        <w:t>ю</w:t>
      </w:r>
      <w:r w:rsidR="00667C73" w:rsidRPr="00CA0CCB">
        <w:t>тся консолидированной</w:t>
      </w:r>
      <w:r w:rsidR="006C77E9" w:rsidRPr="00CA0CCB">
        <w:t xml:space="preserve"> </w:t>
      </w:r>
      <w:r w:rsidR="00220DFA" w:rsidRPr="00CA0CCB">
        <w:t>отчётностью</w:t>
      </w:r>
      <w:r w:rsidR="00667C73" w:rsidRPr="00CA0CCB">
        <w:t>.</w:t>
      </w:r>
    </w:p>
    <w:p w14:paraId="707F5D9D" w14:textId="0330DD9E" w:rsidR="002B17F4" w:rsidRPr="00CA0CCB" w:rsidRDefault="002B17F4" w:rsidP="000A7584">
      <w:pPr>
        <w:pStyle w:val="ConsPlusNormal"/>
        <w:spacing w:before="240"/>
        <w:jc w:val="both"/>
      </w:pPr>
      <w:r w:rsidRPr="00CA0CCB">
        <w:t>Финансовая отч</w:t>
      </w:r>
      <w:r w:rsidR="007876D3" w:rsidRPr="00CA0CCB">
        <w:t>ё</w:t>
      </w:r>
      <w:r w:rsidRPr="00CA0CCB">
        <w:t xml:space="preserve">тность специального назначения </w:t>
      </w:r>
      <w:r w:rsidR="000A7584" w:rsidRPr="00CA0CCB">
        <w:t xml:space="preserve">подготовлена во всех существенных отношениях в соответствии с положениями о подготовке финансовой </w:t>
      </w:r>
      <w:r w:rsidR="00220DFA" w:rsidRPr="00CA0CCB">
        <w:t>отчётности</w:t>
      </w:r>
      <w:r w:rsidR="000A7584" w:rsidRPr="00CA0CCB">
        <w:t xml:space="preserve"> специального назначения, изложенными в Примечании 2 «Принципы подготовки финансовой </w:t>
      </w:r>
      <w:r w:rsidR="00220DFA" w:rsidRPr="00CA0CCB">
        <w:t>отчётности</w:t>
      </w:r>
      <w:r w:rsidR="000A7584" w:rsidRPr="00CA0CCB">
        <w:t xml:space="preserve"> специального назначения и основные принципы </w:t>
      </w:r>
      <w:r w:rsidR="00220DFA" w:rsidRPr="00CA0CCB">
        <w:t>учётной</w:t>
      </w:r>
      <w:r w:rsidR="000A7584" w:rsidRPr="00CA0CCB">
        <w:t xml:space="preserve"> политики». </w:t>
      </w:r>
      <w:r w:rsidRPr="00CA0CCB">
        <w:t>Финансовая отч</w:t>
      </w:r>
      <w:r w:rsidR="007876D3" w:rsidRPr="00CA0CCB">
        <w:t>ё</w:t>
      </w:r>
      <w:r w:rsidRPr="00CA0CCB">
        <w:t>тность специального назначения</w:t>
      </w:r>
      <w:r w:rsidR="009220FB" w:rsidRPr="00CA0CCB">
        <w:t xml:space="preserve"> </w:t>
      </w:r>
      <w:r w:rsidRPr="00CA0CCB">
        <w:t>подготовлена с целью соблюдения требований о публикации финансовых результатов</w:t>
      </w:r>
      <w:r w:rsidR="00C82B78">
        <w:t xml:space="preserve"> Эмитента</w:t>
      </w:r>
      <w:r w:rsidRPr="00CA0CCB">
        <w:t>, установленных</w:t>
      </w:r>
      <w:r w:rsidRPr="002B17F4">
        <w:t xml:space="preserve"> в рамках требований Федерального закона «Об акционерных обществах» № 208 от 26.12.1995 г., а также с учётом рекомендаций изложенных в Постановлении Правительства Российской Федерации № 1102 «Об особенностях раскрытия и (или) предоставления информации, подлежащей раскрытию и (или) представлению в соответствии с требованиями Федерального закона «Об акционерных обществах» и Федерального закона «О рынке ценных бумаг» от 04.07.2023 г. в отношении ограничений уровня раскрытия финансовой информации таким образом, </w:t>
      </w:r>
      <w:r w:rsidRPr="00CA0CCB">
        <w:t xml:space="preserve">чтобы представленная в финансовой </w:t>
      </w:r>
      <w:r w:rsidR="00220DFA" w:rsidRPr="00CA0CCB">
        <w:t>отчётности</w:t>
      </w:r>
      <w:r w:rsidRPr="00CA0CCB">
        <w:t xml:space="preserve"> специального назначения информация не наносила ущерб </w:t>
      </w:r>
      <w:r w:rsidR="00C82B78">
        <w:t>Эмитенту</w:t>
      </w:r>
      <w:r w:rsidRPr="00CA0CCB">
        <w:t xml:space="preserve">, акционерам, а также текущим и потенциальным контрагентам. </w:t>
      </w:r>
    </w:p>
    <w:p w14:paraId="564A4550" w14:textId="41431B08" w:rsidR="004F5D68" w:rsidRPr="00732A09" w:rsidRDefault="008F7BE4" w:rsidP="008F7BE4">
      <w:pPr>
        <w:pStyle w:val="ConsPlusNormal"/>
        <w:spacing w:before="240"/>
        <w:jc w:val="both"/>
      </w:pPr>
      <w:r w:rsidRPr="00CA0CCB">
        <w:t>Финансовая отч</w:t>
      </w:r>
      <w:r w:rsidR="007876D3" w:rsidRPr="00CA0CCB">
        <w:t>ё</w:t>
      </w:r>
      <w:r w:rsidRPr="00CA0CCB">
        <w:t>тность</w:t>
      </w:r>
      <w:r w:rsidR="006D5316" w:rsidRPr="00CA0CCB">
        <w:t xml:space="preserve"> </w:t>
      </w:r>
      <w:r w:rsidR="00596EC0" w:rsidRPr="00CA0CCB">
        <w:t xml:space="preserve">специального назначения </w:t>
      </w:r>
      <w:r w:rsidRPr="00CA0CCB">
        <w:t xml:space="preserve">Эмитента и </w:t>
      </w:r>
      <w:r w:rsidR="009B387E" w:rsidRPr="00CA0CCB">
        <w:t>бухгалтерская (финансовая)</w:t>
      </w:r>
      <w:r w:rsidRPr="00CA0CCB">
        <w:t xml:space="preserve"> отч</w:t>
      </w:r>
      <w:r w:rsidR="007876D3" w:rsidRPr="00CA0CCB">
        <w:t>ё</w:t>
      </w:r>
      <w:r w:rsidRPr="00CA0CCB">
        <w:t>тность Поручителя</w:t>
      </w:r>
      <w:r w:rsidR="004F5D68" w:rsidRPr="00CA0CCB">
        <w:t xml:space="preserve">, на основании которой в настоящем </w:t>
      </w:r>
      <w:r w:rsidR="00220DFA" w:rsidRPr="00CA0CCB">
        <w:t>Отчёте</w:t>
      </w:r>
      <w:r w:rsidR="004F5D68" w:rsidRPr="00732A09">
        <w:t xml:space="preserve"> эмитента раскрыта информация о финансово-хозяйственной деятельности </w:t>
      </w:r>
      <w:r w:rsidR="00EE0FF8">
        <w:t>Э</w:t>
      </w:r>
      <w:r w:rsidR="004F5D68" w:rsidRPr="00732A09">
        <w:t xml:space="preserve">митента и лица, предоставляющего (предоставившего) обеспечение по облигациям </w:t>
      </w:r>
      <w:r w:rsidR="00EE0FF8">
        <w:t>Э</w:t>
      </w:r>
      <w:r w:rsidR="004F5D68" w:rsidRPr="00732A09">
        <w:t xml:space="preserve">митента, </w:t>
      </w:r>
      <w:r w:rsidR="00220DFA" w:rsidRPr="00732A09">
        <w:t>даёт</w:t>
      </w:r>
      <w:r w:rsidR="004F5D68" w:rsidRPr="00732A09">
        <w:t xml:space="preserve"> </w:t>
      </w:r>
      <w:r w:rsidR="004F5D68" w:rsidRPr="00732A09">
        <w:lastRenderedPageBreak/>
        <w:t xml:space="preserve">объективное и достоверное представление об активах, обязательствах, финансовом состоянии, прибыли или убытке </w:t>
      </w:r>
      <w:r w:rsidR="00EE0FF8">
        <w:t>Э</w:t>
      </w:r>
      <w:r w:rsidR="004F5D68" w:rsidRPr="00732A09">
        <w:t xml:space="preserve">митента и лица, предоставляющего (предоставившего) обеспечение по облигациям </w:t>
      </w:r>
      <w:r w:rsidR="00EE0FF8">
        <w:t>Э</w:t>
      </w:r>
      <w:r w:rsidR="004F5D68" w:rsidRPr="00732A09">
        <w:t xml:space="preserve">митента. Информация о финансовом состоянии и результатах деятельности </w:t>
      </w:r>
      <w:r w:rsidR="00EE0FF8">
        <w:t>Э</w:t>
      </w:r>
      <w:r w:rsidR="004F5D68" w:rsidRPr="00732A09">
        <w:t xml:space="preserve">митента и лица, предоставляющего (предоставившего) обеспечение по облигациям </w:t>
      </w:r>
      <w:r w:rsidR="00EE0FF8">
        <w:t>Э</w:t>
      </w:r>
      <w:r w:rsidR="00EE0FF8" w:rsidRPr="00732A09">
        <w:t xml:space="preserve">митента </w:t>
      </w:r>
      <w:r w:rsidR="004F5D68" w:rsidRPr="00732A09">
        <w:t xml:space="preserve">содержит достоверное представление о деятельности </w:t>
      </w:r>
      <w:r w:rsidR="00EE0FF8">
        <w:t>Э</w:t>
      </w:r>
      <w:r w:rsidR="004F5D68" w:rsidRPr="00732A09">
        <w:t xml:space="preserve">митента и лица, предоставляющего (предоставившего) обеспечение по облигациям </w:t>
      </w:r>
      <w:r w:rsidR="00EE0FF8">
        <w:t>Э</w:t>
      </w:r>
      <w:r w:rsidR="004F5D68" w:rsidRPr="00732A09">
        <w:t>митента, а также об основных рисках, связанных с их деятельностью.</w:t>
      </w:r>
    </w:p>
    <w:p w14:paraId="7A51ED5E" w14:textId="77777777" w:rsidR="004F5D68" w:rsidRPr="00732A09" w:rsidRDefault="004F5D68" w:rsidP="004F5D68">
      <w:pPr>
        <w:pStyle w:val="ConsPlusNormal"/>
        <w:ind w:firstLine="540"/>
        <w:jc w:val="both"/>
      </w:pPr>
    </w:p>
    <w:p w14:paraId="340C3126" w14:textId="206FA91D" w:rsidR="004F5D68" w:rsidRPr="00732A09" w:rsidRDefault="004F5D68" w:rsidP="008F7BE4">
      <w:pPr>
        <w:pStyle w:val="ConsPlusNormal"/>
        <w:jc w:val="both"/>
      </w:pPr>
      <w:r w:rsidRPr="00732A09">
        <w:t xml:space="preserve">Настоящий </w:t>
      </w:r>
      <w:r w:rsidR="00220DFA">
        <w:t>О</w:t>
      </w:r>
      <w:r w:rsidR="00220DFA" w:rsidRPr="00732A09">
        <w:t>тчёт</w:t>
      </w:r>
      <w:r w:rsidRPr="00732A09">
        <w:t xml:space="preserve"> эмитента содержит оценки и прогнозы в отношении будущих событий и (или) действий, перспектив развития отрасли экономики, в которой </w:t>
      </w:r>
      <w:r w:rsidR="00EE0FF8">
        <w:t>Э</w:t>
      </w:r>
      <w:r w:rsidRPr="00732A09">
        <w:t xml:space="preserve">митент и лицо, предоставляющее (предоставившее) обеспечение по облигациям </w:t>
      </w:r>
      <w:r w:rsidR="00EE0FF8">
        <w:t>Э</w:t>
      </w:r>
      <w:r w:rsidRPr="00732A09">
        <w:t xml:space="preserve">митента, осуществляют основную деятельность, и результатов деятельности </w:t>
      </w:r>
      <w:r w:rsidR="00EE0FF8">
        <w:t>Э</w:t>
      </w:r>
      <w:r w:rsidRPr="00732A09">
        <w:t xml:space="preserve">митента и лица, предоставляющего (предоставившего) обеспечение по облигациям </w:t>
      </w:r>
      <w:r w:rsidR="00EE0FF8">
        <w:t>Э</w:t>
      </w:r>
      <w:r w:rsidRPr="00732A09">
        <w:t xml:space="preserve">митента, их планов, вероятности наступления </w:t>
      </w:r>
      <w:r w:rsidR="00220DFA" w:rsidRPr="00732A09">
        <w:t>определённых</w:t>
      </w:r>
      <w:r w:rsidRPr="00732A09">
        <w:t xml:space="preserve"> событий и совершения </w:t>
      </w:r>
      <w:r w:rsidR="00220DFA" w:rsidRPr="00732A09">
        <w:t>определённых</w:t>
      </w:r>
      <w:r w:rsidRPr="00732A09">
        <w:t xml:space="preserve"> действий.</w:t>
      </w:r>
    </w:p>
    <w:p w14:paraId="52C65E56" w14:textId="17BDCD20" w:rsidR="004F5D68" w:rsidRPr="00732A09" w:rsidRDefault="004F5D68" w:rsidP="008F7BE4">
      <w:pPr>
        <w:pStyle w:val="ConsPlusNormal"/>
        <w:spacing w:before="240"/>
        <w:jc w:val="both"/>
      </w:pPr>
      <w:r w:rsidRPr="00732A09">
        <w:t xml:space="preserve">Инвесторы не должны полностью полагаться на оценки и прогнозы, </w:t>
      </w:r>
      <w:r w:rsidR="00220DFA" w:rsidRPr="00732A09">
        <w:t>приведённые</w:t>
      </w:r>
      <w:r w:rsidRPr="00732A09">
        <w:t xml:space="preserve"> в настоящем </w:t>
      </w:r>
      <w:r w:rsidR="00220DFA">
        <w:t>О</w:t>
      </w:r>
      <w:r w:rsidR="00220DFA" w:rsidRPr="00732A09">
        <w:t>тчёте</w:t>
      </w:r>
      <w:r w:rsidRPr="00732A09">
        <w:t xml:space="preserve"> эмитента, так как фактические результаты деятельности </w:t>
      </w:r>
      <w:r w:rsidR="00EE0FF8">
        <w:t>Э</w:t>
      </w:r>
      <w:r w:rsidRPr="00732A09">
        <w:t xml:space="preserve">митента и лица, предоставляющего (предоставившего) обеспечение по облигациям </w:t>
      </w:r>
      <w:r w:rsidR="00EE0FF8">
        <w:t>Э</w:t>
      </w:r>
      <w:r w:rsidRPr="00732A09">
        <w:t xml:space="preserve">митента в будущем могут отличаться от прогнозируемых результатов по многим причинам. Приобретение ценных бумаг </w:t>
      </w:r>
      <w:r w:rsidR="00EE0FF8">
        <w:t>Э</w:t>
      </w:r>
      <w:r w:rsidRPr="00732A09">
        <w:t xml:space="preserve">митента связано с рисками, в том числе описанными в настоящем </w:t>
      </w:r>
      <w:r w:rsidR="00220DFA">
        <w:t>Отчёте</w:t>
      </w:r>
      <w:r w:rsidR="006F387E">
        <w:t xml:space="preserve"> </w:t>
      </w:r>
      <w:r w:rsidRPr="00732A09">
        <w:t>эмитента.</w:t>
      </w:r>
    </w:p>
    <w:p w14:paraId="3EE5CFEF" w14:textId="77777777" w:rsidR="00076242" w:rsidRPr="00076242" w:rsidRDefault="00076242" w:rsidP="0045509D">
      <w:pPr>
        <w:jc w:val="both"/>
        <w:rPr>
          <w:rFonts w:ascii="Times New Roman" w:eastAsia="Times New Roman" w:hAnsi="Times New Roman"/>
          <w:b/>
          <w:sz w:val="10"/>
          <w:szCs w:val="10"/>
        </w:rPr>
      </w:pPr>
    </w:p>
    <w:p w14:paraId="5C04671D" w14:textId="728BBD36" w:rsidR="0045509D" w:rsidRPr="00732A09" w:rsidRDefault="0045509D" w:rsidP="0045509D">
      <w:pPr>
        <w:jc w:val="both"/>
        <w:rPr>
          <w:rFonts w:ascii="Times New Roman" w:eastAsia="Times New Roman" w:hAnsi="Times New Roman"/>
          <w:b/>
          <w:sz w:val="24"/>
          <w:szCs w:val="24"/>
        </w:rPr>
      </w:pPr>
      <w:r w:rsidRPr="00732A09">
        <w:rPr>
          <w:rFonts w:ascii="Times New Roman" w:eastAsia="Times New Roman" w:hAnsi="Times New Roman"/>
          <w:b/>
          <w:sz w:val="24"/>
          <w:szCs w:val="24"/>
        </w:rPr>
        <w:t>В</w:t>
      </w:r>
      <w:r w:rsidR="00F12C43">
        <w:rPr>
          <w:rFonts w:ascii="Times New Roman" w:eastAsia="Times New Roman" w:hAnsi="Times New Roman"/>
          <w:b/>
          <w:sz w:val="24"/>
          <w:szCs w:val="24"/>
        </w:rPr>
        <w:t xml:space="preserve">ыше и ниже в </w:t>
      </w:r>
      <w:r w:rsidRPr="00732A09">
        <w:rPr>
          <w:rFonts w:ascii="Times New Roman" w:eastAsia="Times New Roman" w:hAnsi="Times New Roman"/>
          <w:b/>
          <w:sz w:val="24"/>
          <w:szCs w:val="24"/>
        </w:rPr>
        <w:t xml:space="preserve">настоящем </w:t>
      </w:r>
      <w:r w:rsidR="00220DFA">
        <w:rPr>
          <w:rFonts w:ascii="Times New Roman" w:eastAsia="Times New Roman" w:hAnsi="Times New Roman"/>
          <w:b/>
          <w:sz w:val="24"/>
          <w:szCs w:val="24"/>
        </w:rPr>
        <w:t>О</w:t>
      </w:r>
      <w:r w:rsidR="00220DFA" w:rsidRPr="00732A09">
        <w:rPr>
          <w:rFonts w:ascii="Times New Roman" w:eastAsia="Times New Roman" w:hAnsi="Times New Roman"/>
          <w:b/>
          <w:sz w:val="24"/>
          <w:szCs w:val="24"/>
        </w:rPr>
        <w:t>тчёте</w:t>
      </w:r>
      <w:r w:rsidRPr="00732A09">
        <w:rPr>
          <w:rFonts w:ascii="Times New Roman" w:eastAsia="Times New Roman" w:hAnsi="Times New Roman"/>
          <w:b/>
          <w:sz w:val="24"/>
          <w:szCs w:val="24"/>
        </w:rPr>
        <w:t xml:space="preserve"> </w:t>
      </w:r>
      <w:r w:rsidR="00922E22" w:rsidRPr="00732A09">
        <w:rPr>
          <w:rFonts w:ascii="Times New Roman" w:eastAsia="Times New Roman" w:hAnsi="Times New Roman"/>
          <w:b/>
          <w:sz w:val="24"/>
          <w:szCs w:val="24"/>
        </w:rPr>
        <w:t>эмитента</w:t>
      </w:r>
      <w:r w:rsidR="00A11043" w:rsidRPr="00732A09">
        <w:rPr>
          <w:rFonts w:ascii="Times New Roman" w:eastAsia="Times New Roman" w:hAnsi="Times New Roman"/>
          <w:b/>
          <w:sz w:val="24"/>
          <w:szCs w:val="24"/>
        </w:rPr>
        <w:t xml:space="preserve"> (в том числе в Приложении №1 к настоящему </w:t>
      </w:r>
      <w:r w:rsidR="00220DFA">
        <w:rPr>
          <w:rFonts w:ascii="Times New Roman" w:eastAsia="Times New Roman" w:hAnsi="Times New Roman"/>
          <w:b/>
          <w:sz w:val="24"/>
          <w:szCs w:val="24"/>
        </w:rPr>
        <w:t>О</w:t>
      </w:r>
      <w:r w:rsidR="00220DFA" w:rsidRPr="00732A09">
        <w:rPr>
          <w:rFonts w:ascii="Times New Roman" w:eastAsia="Times New Roman" w:hAnsi="Times New Roman"/>
          <w:b/>
          <w:sz w:val="24"/>
          <w:szCs w:val="24"/>
        </w:rPr>
        <w:t>тчёту</w:t>
      </w:r>
      <w:r w:rsidR="00A11043" w:rsidRPr="00732A09">
        <w:rPr>
          <w:rFonts w:ascii="Times New Roman" w:eastAsia="Times New Roman" w:hAnsi="Times New Roman"/>
          <w:b/>
          <w:sz w:val="24"/>
          <w:szCs w:val="24"/>
        </w:rPr>
        <w:t xml:space="preserve"> эмитента)</w:t>
      </w:r>
      <w:r w:rsidRPr="00732A09">
        <w:rPr>
          <w:rFonts w:ascii="Times New Roman" w:eastAsia="Times New Roman" w:hAnsi="Times New Roman"/>
          <w:b/>
          <w:sz w:val="24"/>
          <w:szCs w:val="24"/>
        </w:rPr>
        <w:t xml:space="preserve"> используются следующие термины:</w:t>
      </w:r>
    </w:p>
    <w:p w14:paraId="2FF4AE3C" w14:textId="2F15DA55" w:rsidR="0045509D" w:rsidRPr="00732A09" w:rsidRDefault="0045509D" w:rsidP="0045509D">
      <w:pPr>
        <w:widowControl w:val="0"/>
        <w:autoSpaceDE w:val="0"/>
        <w:autoSpaceDN w:val="0"/>
        <w:adjustRightInd w:val="0"/>
        <w:spacing w:before="20" w:after="40" w:line="240" w:lineRule="auto"/>
        <w:jc w:val="both"/>
        <w:rPr>
          <w:rFonts w:ascii="Times New Roman" w:eastAsia="Times New Roman" w:hAnsi="Times New Roman"/>
          <w:b/>
          <w:sz w:val="24"/>
          <w:szCs w:val="24"/>
        </w:rPr>
      </w:pPr>
      <w:r w:rsidRPr="00732A09">
        <w:rPr>
          <w:rFonts w:ascii="Times New Roman" w:eastAsia="Times New Roman" w:hAnsi="Times New Roman"/>
          <w:b/>
          <w:sz w:val="24"/>
          <w:szCs w:val="24"/>
        </w:rPr>
        <w:t>1) Биржевые облигации</w:t>
      </w:r>
      <w:r w:rsidRPr="00732A09">
        <w:rPr>
          <w:rFonts w:ascii="Times New Roman" w:eastAsia="Times New Roman" w:hAnsi="Times New Roman"/>
          <w:sz w:val="24"/>
          <w:szCs w:val="24"/>
        </w:rPr>
        <w:t xml:space="preserve"> - биржевые облигации с обеспечением неконвертируемые процентные бездокументарные с централизованным </w:t>
      </w:r>
      <w:r w:rsidR="00220DFA" w:rsidRPr="00732A09">
        <w:rPr>
          <w:rFonts w:ascii="Times New Roman" w:eastAsia="Times New Roman" w:hAnsi="Times New Roman"/>
          <w:sz w:val="24"/>
          <w:szCs w:val="24"/>
        </w:rPr>
        <w:t>учётом</w:t>
      </w:r>
      <w:r w:rsidRPr="00732A09">
        <w:rPr>
          <w:rFonts w:ascii="Times New Roman" w:eastAsia="Times New Roman" w:hAnsi="Times New Roman"/>
          <w:sz w:val="24"/>
          <w:szCs w:val="24"/>
        </w:rPr>
        <w:t xml:space="preserve"> прав </w:t>
      </w:r>
      <w:r w:rsidR="00220DFA" w:rsidRPr="00732A09">
        <w:rPr>
          <w:rFonts w:ascii="Times New Roman" w:eastAsia="Times New Roman" w:hAnsi="Times New Roman"/>
          <w:sz w:val="24"/>
          <w:szCs w:val="24"/>
        </w:rPr>
        <w:t>размещённые</w:t>
      </w:r>
      <w:r w:rsidRPr="00732A09">
        <w:rPr>
          <w:rFonts w:ascii="Times New Roman" w:eastAsia="Times New Roman" w:hAnsi="Times New Roman"/>
          <w:sz w:val="24"/>
          <w:szCs w:val="24"/>
        </w:rPr>
        <w:t xml:space="preserve">/размещаемые </w:t>
      </w:r>
      <w:r w:rsidR="000906B9">
        <w:rPr>
          <w:rFonts w:ascii="Times New Roman" w:eastAsia="Times New Roman" w:hAnsi="Times New Roman"/>
          <w:sz w:val="24"/>
          <w:szCs w:val="24"/>
        </w:rPr>
        <w:t xml:space="preserve">Эмитентом </w:t>
      </w:r>
      <w:r w:rsidRPr="00732A09">
        <w:rPr>
          <w:rFonts w:ascii="Times New Roman" w:eastAsia="Times New Roman" w:hAnsi="Times New Roman"/>
          <w:sz w:val="24"/>
          <w:szCs w:val="24"/>
        </w:rPr>
        <w:t>по открытой подписке в рамках Программы биржевых облигаций серии 001Р, имеющей регистрационный номер 4-00590-R-001P-02E от 26.03.2021.</w:t>
      </w:r>
    </w:p>
    <w:p w14:paraId="58CD0073" w14:textId="1AF4F1BF" w:rsidR="0045509D" w:rsidRPr="008E3A23" w:rsidRDefault="0045509D" w:rsidP="0045509D">
      <w:pPr>
        <w:widowControl w:val="0"/>
        <w:autoSpaceDE w:val="0"/>
        <w:autoSpaceDN w:val="0"/>
        <w:adjustRightInd w:val="0"/>
        <w:spacing w:before="20" w:after="40" w:line="240" w:lineRule="auto"/>
        <w:jc w:val="both"/>
        <w:rPr>
          <w:rFonts w:ascii="Times New Roman" w:eastAsia="Times New Roman" w:hAnsi="Times New Roman"/>
          <w:sz w:val="24"/>
          <w:szCs w:val="24"/>
        </w:rPr>
      </w:pPr>
      <w:r w:rsidRPr="00732A09">
        <w:rPr>
          <w:rFonts w:ascii="Times New Roman" w:eastAsia="Times New Roman" w:hAnsi="Times New Roman"/>
          <w:b/>
          <w:sz w:val="24"/>
          <w:szCs w:val="24"/>
        </w:rPr>
        <w:t xml:space="preserve">2) </w:t>
      </w:r>
      <w:bookmarkStart w:id="7" w:name="_Hlk102503835"/>
      <w:r w:rsidRPr="00732A09">
        <w:rPr>
          <w:rFonts w:ascii="Times New Roman" w:eastAsia="Times New Roman" w:hAnsi="Times New Roman"/>
          <w:b/>
          <w:sz w:val="24"/>
          <w:szCs w:val="24"/>
        </w:rPr>
        <w:t>Биржевые Облигации 001Р-01</w:t>
      </w:r>
      <w:bookmarkEnd w:id="7"/>
      <w:r w:rsidRPr="00732A09">
        <w:rPr>
          <w:rFonts w:ascii="Times New Roman" w:eastAsia="Times New Roman" w:hAnsi="Times New Roman"/>
          <w:b/>
          <w:sz w:val="24"/>
          <w:szCs w:val="24"/>
        </w:rPr>
        <w:t xml:space="preserve"> </w:t>
      </w:r>
      <w:r w:rsidRPr="00732A09">
        <w:rPr>
          <w:rFonts w:ascii="Times New Roman" w:eastAsia="Times New Roman" w:hAnsi="Times New Roman"/>
          <w:sz w:val="24"/>
          <w:szCs w:val="24"/>
        </w:rPr>
        <w:t xml:space="preserve">- биржевые облигации с обеспечением неконвертируемые процентные бездокументарные с централизованным </w:t>
      </w:r>
      <w:r w:rsidR="00220DFA" w:rsidRPr="00732A09">
        <w:rPr>
          <w:rFonts w:ascii="Times New Roman" w:eastAsia="Times New Roman" w:hAnsi="Times New Roman"/>
          <w:sz w:val="24"/>
          <w:szCs w:val="24"/>
        </w:rPr>
        <w:t>учётом</w:t>
      </w:r>
      <w:r w:rsidRPr="00732A09">
        <w:rPr>
          <w:rFonts w:ascii="Times New Roman" w:eastAsia="Times New Roman" w:hAnsi="Times New Roman"/>
          <w:sz w:val="24"/>
          <w:szCs w:val="24"/>
        </w:rPr>
        <w:t xml:space="preserve"> прав серии 001Р-01, регистрационный номер выпуска</w:t>
      </w:r>
      <w:r w:rsidR="007468C9" w:rsidRPr="00732A09">
        <w:rPr>
          <w:rFonts w:ascii="Times New Roman" w:eastAsia="Times New Roman" w:hAnsi="Times New Roman"/>
          <w:sz w:val="24"/>
          <w:szCs w:val="24"/>
        </w:rPr>
        <w:t xml:space="preserve"> ценных бумаг и дата его регистрации</w:t>
      </w:r>
      <w:r w:rsidRPr="00732A09">
        <w:rPr>
          <w:rFonts w:ascii="Times New Roman" w:eastAsia="Times New Roman" w:hAnsi="Times New Roman"/>
          <w:sz w:val="24"/>
          <w:szCs w:val="24"/>
        </w:rPr>
        <w:t>: 4B02-01-00590-R-001P от 13.04.</w:t>
      </w:r>
      <w:r w:rsidRPr="008E3A23">
        <w:rPr>
          <w:rFonts w:ascii="Times New Roman" w:eastAsia="Times New Roman" w:hAnsi="Times New Roman"/>
          <w:sz w:val="24"/>
          <w:szCs w:val="24"/>
        </w:rPr>
        <w:t>2021, международный код (номер) идентификации ценных бумаг (ISIN): RU000A103117</w:t>
      </w:r>
      <w:r w:rsidR="008E3A23" w:rsidRPr="008E3A23">
        <w:rPr>
          <w:rFonts w:ascii="Times New Roman" w:hAnsi="Times New Roman"/>
          <w:bCs/>
          <w:sz w:val="24"/>
          <w:szCs w:val="24"/>
        </w:rPr>
        <w:t>; международный код классификации финансовых инструментов (CFI): DBVGFB</w:t>
      </w:r>
      <w:r w:rsidR="008E3A23">
        <w:rPr>
          <w:rFonts w:ascii="Times New Roman" w:hAnsi="Times New Roman"/>
          <w:bCs/>
          <w:sz w:val="24"/>
          <w:szCs w:val="24"/>
        </w:rPr>
        <w:t>,</w:t>
      </w:r>
      <w:r w:rsidRPr="008E3A23">
        <w:rPr>
          <w:rFonts w:ascii="Times New Roman" w:eastAsia="Times New Roman" w:hAnsi="Times New Roman"/>
          <w:sz w:val="24"/>
          <w:szCs w:val="24"/>
        </w:rPr>
        <w:t xml:space="preserve"> </w:t>
      </w:r>
      <w:r w:rsidR="00220DFA" w:rsidRPr="008E3A23">
        <w:rPr>
          <w:rFonts w:ascii="Times New Roman" w:eastAsia="Times New Roman" w:hAnsi="Times New Roman"/>
          <w:sz w:val="24"/>
          <w:szCs w:val="24"/>
        </w:rPr>
        <w:t>размещённые</w:t>
      </w:r>
      <w:r w:rsidRPr="008E3A23">
        <w:rPr>
          <w:rFonts w:ascii="Times New Roman" w:eastAsia="Times New Roman" w:hAnsi="Times New Roman"/>
          <w:sz w:val="24"/>
          <w:szCs w:val="24"/>
        </w:rPr>
        <w:t xml:space="preserve"> </w:t>
      </w:r>
      <w:r w:rsidR="00220DFA">
        <w:rPr>
          <w:rFonts w:ascii="Times New Roman" w:eastAsia="Times New Roman" w:hAnsi="Times New Roman"/>
          <w:sz w:val="24"/>
          <w:szCs w:val="24"/>
        </w:rPr>
        <w:t>Э</w:t>
      </w:r>
      <w:r w:rsidR="000906B9" w:rsidRPr="008E3A23">
        <w:rPr>
          <w:rFonts w:ascii="Times New Roman" w:eastAsia="Times New Roman" w:hAnsi="Times New Roman"/>
          <w:sz w:val="24"/>
          <w:szCs w:val="24"/>
        </w:rPr>
        <w:t xml:space="preserve">митентом </w:t>
      </w:r>
      <w:r w:rsidRPr="008E3A23">
        <w:rPr>
          <w:rFonts w:ascii="Times New Roman" w:eastAsia="Times New Roman" w:hAnsi="Times New Roman"/>
          <w:sz w:val="24"/>
          <w:szCs w:val="24"/>
        </w:rPr>
        <w:t>по открытой подписке в рамках Программы биржевых облигаций серии 001Р, имеющей регистрационный номер 4-00590-R-001P-02E от 26.03.2021.</w:t>
      </w:r>
    </w:p>
    <w:p w14:paraId="4B970EA6" w14:textId="06691D47" w:rsidR="0045509D" w:rsidRPr="00732A09" w:rsidRDefault="0045509D" w:rsidP="0045509D">
      <w:pPr>
        <w:widowControl w:val="0"/>
        <w:autoSpaceDE w:val="0"/>
        <w:autoSpaceDN w:val="0"/>
        <w:adjustRightInd w:val="0"/>
        <w:spacing w:before="20" w:after="40" w:line="240" w:lineRule="auto"/>
        <w:jc w:val="both"/>
        <w:rPr>
          <w:rFonts w:ascii="Times New Roman" w:eastAsia="Times New Roman" w:hAnsi="Times New Roman"/>
          <w:sz w:val="24"/>
          <w:szCs w:val="24"/>
        </w:rPr>
      </w:pPr>
      <w:r w:rsidRPr="00732A09">
        <w:rPr>
          <w:rFonts w:ascii="Times New Roman" w:eastAsia="Times New Roman" w:hAnsi="Times New Roman"/>
          <w:b/>
          <w:sz w:val="24"/>
          <w:szCs w:val="24"/>
        </w:rPr>
        <w:t xml:space="preserve">3) Биржевые Облигации 001Р-02 </w:t>
      </w:r>
      <w:r w:rsidRPr="00732A09">
        <w:rPr>
          <w:rFonts w:ascii="Times New Roman" w:eastAsia="Times New Roman" w:hAnsi="Times New Roman"/>
          <w:sz w:val="24"/>
          <w:szCs w:val="24"/>
        </w:rPr>
        <w:t xml:space="preserve">- биржевые облигации с обеспечением неконвертируемые процентные бездокументарные с централизованным </w:t>
      </w:r>
      <w:r w:rsidR="00220DFA" w:rsidRPr="00732A09">
        <w:rPr>
          <w:rFonts w:ascii="Times New Roman" w:eastAsia="Times New Roman" w:hAnsi="Times New Roman"/>
          <w:sz w:val="24"/>
          <w:szCs w:val="24"/>
        </w:rPr>
        <w:t>учётом</w:t>
      </w:r>
      <w:r w:rsidRPr="00732A09">
        <w:rPr>
          <w:rFonts w:ascii="Times New Roman" w:eastAsia="Times New Roman" w:hAnsi="Times New Roman"/>
          <w:sz w:val="24"/>
          <w:szCs w:val="24"/>
        </w:rPr>
        <w:t xml:space="preserve"> прав серии </w:t>
      </w:r>
      <w:bookmarkStart w:id="8" w:name="_Hlk99877362"/>
      <w:r w:rsidRPr="00732A09">
        <w:rPr>
          <w:rFonts w:ascii="Times New Roman" w:eastAsia="Times New Roman" w:hAnsi="Times New Roman"/>
          <w:sz w:val="24"/>
          <w:szCs w:val="24"/>
        </w:rPr>
        <w:t>001Р-02</w:t>
      </w:r>
      <w:bookmarkEnd w:id="8"/>
      <w:r w:rsidRPr="00732A09">
        <w:rPr>
          <w:rFonts w:ascii="Times New Roman" w:eastAsia="Times New Roman" w:hAnsi="Times New Roman"/>
          <w:sz w:val="24"/>
          <w:szCs w:val="24"/>
        </w:rPr>
        <w:t>, регистрационный номер выпуска</w:t>
      </w:r>
      <w:r w:rsidR="007468C9" w:rsidRPr="00732A09">
        <w:rPr>
          <w:rFonts w:ascii="Times New Roman" w:eastAsia="Times New Roman" w:hAnsi="Times New Roman"/>
          <w:sz w:val="24"/>
          <w:szCs w:val="24"/>
        </w:rPr>
        <w:t xml:space="preserve"> </w:t>
      </w:r>
      <w:bookmarkStart w:id="9" w:name="_Hlk135051030"/>
      <w:r w:rsidR="007468C9" w:rsidRPr="00732A09">
        <w:rPr>
          <w:rFonts w:ascii="Times New Roman" w:eastAsia="Times New Roman" w:hAnsi="Times New Roman"/>
          <w:sz w:val="24"/>
          <w:szCs w:val="24"/>
        </w:rPr>
        <w:t>ценных бумаг</w:t>
      </w:r>
      <w:r w:rsidR="007468C9" w:rsidRPr="00732A09">
        <w:t xml:space="preserve"> </w:t>
      </w:r>
      <w:r w:rsidR="007468C9" w:rsidRPr="00732A09">
        <w:rPr>
          <w:rFonts w:ascii="Times New Roman" w:eastAsia="Times New Roman" w:hAnsi="Times New Roman"/>
          <w:sz w:val="24"/>
          <w:szCs w:val="24"/>
        </w:rPr>
        <w:t>и дата его регистрации</w:t>
      </w:r>
      <w:bookmarkEnd w:id="9"/>
      <w:r w:rsidRPr="00732A09">
        <w:rPr>
          <w:rFonts w:ascii="Times New Roman" w:eastAsia="Times New Roman" w:hAnsi="Times New Roman"/>
          <w:sz w:val="24"/>
          <w:szCs w:val="24"/>
        </w:rPr>
        <w:t>: 4B02-02-00590-R-001P от 05.08.2021, международный код (номер) идентификации ценных бумаг (ISIN): RU000A103HT3</w:t>
      </w:r>
      <w:r w:rsidR="008E3A23" w:rsidRPr="008E3A23">
        <w:rPr>
          <w:rFonts w:ascii="Times New Roman" w:eastAsia="Times New Roman" w:hAnsi="Times New Roman"/>
          <w:sz w:val="24"/>
          <w:szCs w:val="24"/>
        </w:rPr>
        <w:t>;</w:t>
      </w:r>
      <w:r w:rsidR="008E3A23" w:rsidRPr="008E3A23">
        <w:rPr>
          <w:b/>
          <w:bCs/>
          <w:sz w:val="20"/>
          <w:szCs w:val="20"/>
        </w:rPr>
        <w:t xml:space="preserve"> </w:t>
      </w:r>
      <w:r w:rsidR="008E3A23" w:rsidRPr="008E3A23">
        <w:rPr>
          <w:rFonts w:ascii="Times New Roman" w:hAnsi="Times New Roman"/>
          <w:bCs/>
          <w:sz w:val="24"/>
          <w:szCs w:val="24"/>
        </w:rPr>
        <w:t>международный код классификации финансовых инструментов (CFI):</w:t>
      </w:r>
      <w:r w:rsidR="008E3A23" w:rsidRPr="008E3A23">
        <w:rPr>
          <w:rFonts w:ascii="Times New Roman" w:hAnsi="Times New Roman"/>
          <w:sz w:val="24"/>
          <w:szCs w:val="24"/>
        </w:rPr>
        <w:t xml:space="preserve"> </w:t>
      </w:r>
      <w:r w:rsidR="008E3A23" w:rsidRPr="008E3A23">
        <w:rPr>
          <w:rFonts w:ascii="Times New Roman" w:hAnsi="Times New Roman"/>
          <w:bCs/>
          <w:sz w:val="24"/>
          <w:szCs w:val="24"/>
        </w:rPr>
        <w:t>DBFGFB</w:t>
      </w:r>
      <w:r w:rsidR="008E3A23">
        <w:rPr>
          <w:rFonts w:ascii="Times New Roman" w:hAnsi="Times New Roman"/>
          <w:bCs/>
          <w:sz w:val="24"/>
          <w:szCs w:val="24"/>
        </w:rPr>
        <w:t>,</w:t>
      </w:r>
      <w:r w:rsidRPr="00732A09">
        <w:rPr>
          <w:rFonts w:ascii="Times New Roman" w:eastAsia="Times New Roman" w:hAnsi="Times New Roman"/>
          <w:sz w:val="24"/>
          <w:szCs w:val="24"/>
        </w:rPr>
        <w:t xml:space="preserve"> </w:t>
      </w:r>
      <w:r w:rsidR="00220DFA" w:rsidRPr="00732A09">
        <w:rPr>
          <w:rFonts w:ascii="Times New Roman" w:eastAsia="Times New Roman" w:hAnsi="Times New Roman"/>
          <w:sz w:val="24"/>
          <w:szCs w:val="24"/>
        </w:rPr>
        <w:t>размещённые</w:t>
      </w:r>
      <w:r w:rsidRPr="00732A09">
        <w:rPr>
          <w:rFonts w:ascii="Times New Roman" w:eastAsia="Times New Roman" w:hAnsi="Times New Roman"/>
          <w:sz w:val="24"/>
          <w:szCs w:val="24"/>
        </w:rPr>
        <w:t xml:space="preserve"> </w:t>
      </w:r>
      <w:r w:rsidR="00220DFA">
        <w:rPr>
          <w:rFonts w:ascii="Times New Roman" w:eastAsia="Times New Roman" w:hAnsi="Times New Roman"/>
          <w:sz w:val="24"/>
          <w:szCs w:val="24"/>
        </w:rPr>
        <w:t>Э</w:t>
      </w:r>
      <w:r w:rsidR="000906B9">
        <w:rPr>
          <w:rFonts w:ascii="Times New Roman" w:eastAsia="Times New Roman" w:hAnsi="Times New Roman"/>
          <w:sz w:val="24"/>
          <w:szCs w:val="24"/>
        </w:rPr>
        <w:t xml:space="preserve">митентом </w:t>
      </w:r>
      <w:r w:rsidRPr="00732A09">
        <w:rPr>
          <w:rFonts w:ascii="Times New Roman" w:eastAsia="Times New Roman" w:hAnsi="Times New Roman"/>
          <w:sz w:val="24"/>
          <w:szCs w:val="24"/>
        </w:rPr>
        <w:t>по открытой подписке в рамках Программы биржевых облигаций серии 001Р, имеющей регистрационный номер 4-00590-R-001P-02E от 26.03.2021.</w:t>
      </w:r>
    </w:p>
    <w:p w14:paraId="7D19CC18" w14:textId="039F4745" w:rsidR="00275B55" w:rsidRPr="00732A09" w:rsidRDefault="00275B55" w:rsidP="0045509D">
      <w:pPr>
        <w:widowControl w:val="0"/>
        <w:autoSpaceDE w:val="0"/>
        <w:autoSpaceDN w:val="0"/>
        <w:adjustRightInd w:val="0"/>
        <w:spacing w:before="20" w:after="40" w:line="240" w:lineRule="auto"/>
        <w:jc w:val="both"/>
        <w:rPr>
          <w:rFonts w:ascii="Times New Roman" w:eastAsia="Times New Roman" w:hAnsi="Times New Roman"/>
          <w:sz w:val="24"/>
          <w:szCs w:val="24"/>
        </w:rPr>
      </w:pPr>
      <w:r w:rsidRPr="00732A09">
        <w:rPr>
          <w:rFonts w:ascii="Times New Roman" w:eastAsia="Times New Roman" w:hAnsi="Times New Roman"/>
          <w:b/>
          <w:sz w:val="24"/>
          <w:szCs w:val="24"/>
        </w:rPr>
        <w:t xml:space="preserve">4) </w:t>
      </w:r>
      <w:bookmarkStart w:id="10" w:name="_Hlk134184085"/>
      <w:r w:rsidRPr="00732A09">
        <w:rPr>
          <w:rFonts w:ascii="Times New Roman" w:eastAsia="Times New Roman" w:hAnsi="Times New Roman"/>
          <w:b/>
          <w:sz w:val="24"/>
          <w:szCs w:val="24"/>
        </w:rPr>
        <w:t xml:space="preserve">Биржевые Облигации 001Р-03 </w:t>
      </w:r>
      <w:r w:rsidRPr="00732A09">
        <w:rPr>
          <w:rFonts w:ascii="Times New Roman" w:eastAsia="Times New Roman" w:hAnsi="Times New Roman"/>
          <w:sz w:val="24"/>
          <w:szCs w:val="24"/>
        </w:rPr>
        <w:t xml:space="preserve">- биржевые облигации с обеспечением неконвертируемые процентные бездокументарные с централизованным </w:t>
      </w:r>
      <w:r w:rsidR="00220DFA" w:rsidRPr="00732A09">
        <w:rPr>
          <w:rFonts w:ascii="Times New Roman" w:eastAsia="Times New Roman" w:hAnsi="Times New Roman"/>
          <w:sz w:val="24"/>
          <w:szCs w:val="24"/>
        </w:rPr>
        <w:t>учётом</w:t>
      </w:r>
      <w:r w:rsidRPr="00732A09">
        <w:rPr>
          <w:rFonts w:ascii="Times New Roman" w:eastAsia="Times New Roman" w:hAnsi="Times New Roman"/>
          <w:sz w:val="24"/>
          <w:szCs w:val="24"/>
        </w:rPr>
        <w:t xml:space="preserve"> прав серии 001Р-03, регистрационный номер выпуска</w:t>
      </w:r>
      <w:r w:rsidR="007468C9" w:rsidRPr="00732A09">
        <w:rPr>
          <w:rFonts w:ascii="Times New Roman" w:eastAsia="Times New Roman" w:hAnsi="Times New Roman"/>
          <w:sz w:val="24"/>
          <w:szCs w:val="24"/>
        </w:rPr>
        <w:t xml:space="preserve"> ценных бумаг</w:t>
      </w:r>
      <w:r w:rsidR="007468C9" w:rsidRPr="00732A09">
        <w:t xml:space="preserve"> </w:t>
      </w:r>
      <w:r w:rsidR="007468C9" w:rsidRPr="00732A09">
        <w:rPr>
          <w:rFonts w:ascii="Times New Roman" w:eastAsia="Times New Roman" w:hAnsi="Times New Roman"/>
          <w:sz w:val="24"/>
          <w:szCs w:val="24"/>
        </w:rPr>
        <w:t>и дата его регистрации</w:t>
      </w:r>
      <w:r w:rsidRPr="00732A09">
        <w:rPr>
          <w:rFonts w:ascii="Times New Roman" w:eastAsia="Times New Roman" w:hAnsi="Times New Roman"/>
          <w:sz w:val="24"/>
          <w:szCs w:val="24"/>
        </w:rPr>
        <w:t>: 4B02-03-00590-R-001P от 14.10.2021, международный код (номер) идентификации ценных бумаг (ISIN): RU000A104ZK2</w:t>
      </w:r>
      <w:bookmarkStart w:id="11" w:name="_Hlk161758209"/>
      <w:r w:rsidR="008E3A23" w:rsidRPr="008E3A23">
        <w:rPr>
          <w:rFonts w:ascii="Times New Roman" w:eastAsia="Times New Roman" w:hAnsi="Times New Roman"/>
          <w:sz w:val="24"/>
          <w:szCs w:val="24"/>
        </w:rPr>
        <w:t>;</w:t>
      </w:r>
      <w:r w:rsidRPr="00732A09">
        <w:rPr>
          <w:rFonts w:ascii="Times New Roman" w:eastAsia="Times New Roman" w:hAnsi="Times New Roman"/>
          <w:sz w:val="24"/>
          <w:szCs w:val="24"/>
        </w:rPr>
        <w:t xml:space="preserve"> </w:t>
      </w:r>
      <w:r w:rsidR="008E3A23" w:rsidRPr="008E3A23">
        <w:rPr>
          <w:rFonts w:ascii="Times New Roman" w:hAnsi="Times New Roman"/>
          <w:bCs/>
          <w:sz w:val="24"/>
          <w:szCs w:val="24"/>
        </w:rPr>
        <w:t>международный код классификации финансовых инструментов (CFI):</w:t>
      </w:r>
      <w:r w:rsidR="008E3A23" w:rsidRPr="008E3A23">
        <w:rPr>
          <w:rFonts w:ascii="Times New Roman" w:hAnsi="Times New Roman"/>
          <w:color w:val="FF0000"/>
          <w:sz w:val="24"/>
          <w:szCs w:val="24"/>
        </w:rPr>
        <w:t xml:space="preserve"> </w:t>
      </w:r>
      <w:bookmarkEnd w:id="11"/>
      <w:r w:rsidR="008E3A23" w:rsidRPr="008E3A23">
        <w:rPr>
          <w:rFonts w:ascii="Times New Roman" w:hAnsi="Times New Roman"/>
          <w:bCs/>
          <w:sz w:val="24"/>
          <w:szCs w:val="24"/>
        </w:rPr>
        <w:t>DBFGFB,</w:t>
      </w:r>
      <w:r w:rsidR="008E3A23" w:rsidRPr="00087496">
        <w:rPr>
          <w:b/>
          <w:bCs/>
          <w:sz w:val="20"/>
          <w:szCs w:val="20"/>
        </w:rPr>
        <w:t xml:space="preserve"> </w:t>
      </w:r>
      <w:r w:rsidR="00220DFA" w:rsidRPr="00732A09">
        <w:rPr>
          <w:rFonts w:ascii="Times New Roman" w:eastAsia="Times New Roman" w:hAnsi="Times New Roman"/>
          <w:sz w:val="24"/>
          <w:szCs w:val="24"/>
        </w:rPr>
        <w:t>размещённые</w:t>
      </w:r>
      <w:r w:rsidRPr="00732A09">
        <w:rPr>
          <w:rFonts w:ascii="Times New Roman" w:eastAsia="Times New Roman" w:hAnsi="Times New Roman"/>
          <w:sz w:val="24"/>
          <w:szCs w:val="24"/>
        </w:rPr>
        <w:t xml:space="preserve"> </w:t>
      </w:r>
      <w:r w:rsidR="00220DFA">
        <w:rPr>
          <w:rFonts w:ascii="Times New Roman" w:eastAsia="Times New Roman" w:hAnsi="Times New Roman"/>
          <w:sz w:val="24"/>
          <w:szCs w:val="24"/>
        </w:rPr>
        <w:t>Э</w:t>
      </w:r>
      <w:r w:rsidR="000906B9">
        <w:rPr>
          <w:rFonts w:ascii="Times New Roman" w:eastAsia="Times New Roman" w:hAnsi="Times New Roman"/>
          <w:sz w:val="24"/>
          <w:szCs w:val="24"/>
        </w:rPr>
        <w:t xml:space="preserve">митентом </w:t>
      </w:r>
      <w:r w:rsidRPr="00732A09">
        <w:rPr>
          <w:rFonts w:ascii="Times New Roman" w:eastAsia="Times New Roman" w:hAnsi="Times New Roman"/>
          <w:sz w:val="24"/>
          <w:szCs w:val="24"/>
        </w:rPr>
        <w:t xml:space="preserve">по открытой подписке в рамках Программы </w:t>
      </w:r>
      <w:r w:rsidRPr="00732A09">
        <w:rPr>
          <w:rFonts w:ascii="Times New Roman" w:eastAsia="Times New Roman" w:hAnsi="Times New Roman"/>
          <w:sz w:val="24"/>
          <w:szCs w:val="24"/>
        </w:rPr>
        <w:lastRenderedPageBreak/>
        <w:t>биржевых облигаций серии 001Р, имеющей регистрационный номер 4-00590-R-001P-02E от 26.03.2021.</w:t>
      </w:r>
      <w:bookmarkEnd w:id="10"/>
      <w:r w:rsidRPr="00732A09">
        <w:rPr>
          <w:rFonts w:ascii="Times New Roman" w:eastAsia="Times New Roman" w:hAnsi="Times New Roman"/>
          <w:sz w:val="24"/>
          <w:szCs w:val="24"/>
        </w:rPr>
        <w:t xml:space="preserve"> </w:t>
      </w:r>
    </w:p>
    <w:p w14:paraId="61B7B418" w14:textId="5A6B010F" w:rsidR="007468C9" w:rsidRPr="00732A09" w:rsidRDefault="007468C9" w:rsidP="0045509D">
      <w:pPr>
        <w:widowControl w:val="0"/>
        <w:autoSpaceDE w:val="0"/>
        <w:autoSpaceDN w:val="0"/>
        <w:adjustRightInd w:val="0"/>
        <w:spacing w:before="20" w:after="40" w:line="240" w:lineRule="auto"/>
        <w:jc w:val="both"/>
        <w:rPr>
          <w:rFonts w:ascii="Times New Roman" w:eastAsia="Times New Roman" w:hAnsi="Times New Roman"/>
          <w:b/>
          <w:sz w:val="24"/>
          <w:szCs w:val="24"/>
        </w:rPr>
      </w:pPr>
      <w:r w:rsidRPr="00732A09">
        <w:rPr>
          <w:rFonts w:ascii="Times New Roman" w:eastAsia="Times New Roman" w:hAnsi="Times New Roman"/>
          <w:b/>
          <w:sz w:val="24"/>
          <w:szCs w:val="24"/>
        </w:rPr>
        <w:t xml:space="preserve">5) Биржевые Облигации 001Р-04 </w:t>
      </w:r>
      <w:r w:rsidRPr="00732A09">
        <w:rPr>
          <w:rFonts w:ascii="Times New Roman" w:eastAsia="Times New Roman" w:hAnsi="Times New Roman"/>
          <w:sz w:val="24"/>
          <w:szCs w:val="24"/>
        </w:rPr>
        <w:t xml:space="preserve">- биржевые облигации с обеспечением неконвертируемые процентные бездокументарные с централизованным </w:t>
      </w:r>
      <w:r w:rsidR="00220DFA" w:rsidRPr="00732A09">
        <w:rPr>
          <w:rFonts w:ascii="Times New Roman" w:eastAsia="Times New Roman" w:hAnsi="Times New Roman"/>
          <w:sz w:val="24"/>
          <w:szCs w:val="24"/>
        </w:rPr>
        <w:t>учётом</w:t>
      </w:r>
      <w:r w:rsidRPr="00732A09">
        <w:rPr>
          <w:rFonts w:ascii="Times New Roman" w:eastAsia="Times New Roman" w:hAnsi="Times New Roman"/>
          <w:sz w:val="24"/>
          <w:szCs w:val="24"/>
        </w:rPr>
        <w:t xml:space="preserve"> прав серии 001Р-04, регистрационный номер выпуска ценных бумаг</w:t>
      </w:r>
      <w:r w:rsidRPr="00732A09">
        <w:t xml:space="preserve"> </w:t>
      </w:r>
      <w:r w:rsidRPr="00732A09">
        <w:rPr>
          <w:rFonts w:ascii="Times New Roman" w:eastAsia="Times New Roman" w:hAnsi="Times New Roman"/>
          <w:sz w:val="24"/>
          <w:szCs w:val="24"/>
        </w:rPr>
        <w:t>и дата его регистрации: 4B02-04-00590-R-001P от 14.12.2022, международный код (номер) идентификации ценных бумаг (ISIN): RU000A106540</w:t>
      </w:r>
      <w:r w:rsidR="008E3A23" w:rsidRPr="008E3A23">
        <w:rPr>
          <w:rFonts w:ascii="Times New Roman" w:eastAsia="Times New Roman" w:hAnsi="Times New Roman"/>
          <w:sz w:val="24"/>
          <w:szCs w:val="24"/>
        </w:rPr>
        <w:t>;</w:t>
      </w:r>
      <w:r w:rsidR="008E3A23" w:rsidRPr="00732A09">
        <w:rPr>
          <w:rFonts w:ascii="Times New Roman" w:eastAsia="Times New Roman" w:hAnsi="Times New Roman"/>
          <w:sz w:val="24"/>
          <w:szCs w:val="24"/>
        </w:rPr>
        <w:t xml:space="preserve"> </w:t>
      </w:r>
      <w:r w:rsidR="008E3A23" w:rsidRPr="008E3A23">
        <w:rPr>
          <w:rFonts w:ascii="Times New Roman" w:hAnsi="Times New Roman"/>
          <w:bCs/>
          <w:sz w:val="24"/>
          <w:szCs w:val="24"/>
        </w:rPr>
        <w:t>международный код классификации финансовых инструментов (CFI):</w:t>
      </w:r>
      <w:r w:rsidR="008E3A23" w:rsidRPr="008E3A23">
        <w:rPr>
          <w:rFonts w:ascii="Times New Roman" w:hAnsi="Times New Roman"/>
          <w:color w:val="FF0000"/>
          <w:sz w:val="24"/>
          <w:szCs w:val="24"/>
        </w:rPr>
        <w:t xml:space="preserve"> </w:t>
      </w:r>
      <w:r w:rsidR="008E3A23" w:rsidRPr="008E3A23">
        <w:rPr>
          <w:rFonts w:ascii="Times New Roman" w:hAnsi="Times New Roman"/>
          <w:bCs/>
          <w:sz w:val="24"/>
          <w:szCs w:val="24"/>
        </w:rPr>
        <w:t>DBVGFB</w:t>
      </w:r>
      <w:r w:rsidRPr="00732A09">
        <w:rPr>
          <w:rFonts w:ascii="Times New Roman" w:eastAsia="Times New Roman" w:hAnsi="Times New Roman"/>
          <w:sz w:val="24"/>
          <w:szCs w:val="24"/>
        </w:rPr>
        <w:t xml:space="preserve"> </w:t>
      </w:r>
      <w:r w:rsidR="00220DFA" w:rsidRPr="00732A09">
        <w:rPr>
          <w:rFonts w:ascii="Times New Roman" w:eastAsia="Times New Roman" w:hAnsi="Times New Roman"/>
          <w:sz w:val="24"/>
          <w:szCs w:val="24"/>
        </w:rPr>
        <w:t>размещённые</w:t>
      </w:r>
      <w:r w:rsidRPr="00732A09">
        <w:rPr>
          <w:rFonts w:ascii="Times New Roman" w:eastAsia="Times New Roman" w:hAnsi="Times New Roman"/>
          <w:sz w:val="24"/>
          <w:szCs w:val="24"/>
        </w:rPr>
        <w:t xml:space="preserve"> </w:t>
      </w:r>
      <w:r w:rsidR="00220DFA">
        <w:rPr>
          <w:rFonts w:ascii="Times New Roman" w:eastAsia="Times New Roman" w:hAnsi="Times New Roman"/>
          <w:sz w:val="24"/>
          <w:szCs w:val="24"/>
        </w:rPr>
        <w:t>Э</w:t>
      </w:r>
      <w:r w:rsidR="000906B9">
        <w:rPr>
          <w:rFonts w:ascii="Times New Roman" w:eastAsia="Times New Roman" w:hAnsi="Times New Roman"/>
          <w:sz w:val="24"/>
          <w:szCs w:val="24"/>
        </w:rPr>
        <w:t xml:space="preserve">митентом </w:t>
      </w:r>
      <w:r w:rsidRPr="00732A09">
        <w:rPr>
          <w:rFonts w:ascii="Times New Roman" w:eastAsia="Times New Roman" w:hAnsi="Times New Roman"/>
          <w:sz w:val="24"/>
          <w:szCs w:val="24"/>
        </w:rPr>
        <w:t>по открытой подписке в рамках Программы биржевых облигаций серии 001Р, имеющей регистрационный номер 4-00590-R-001P-02E от 26.03.2021.</w:t>
      </w:r>
    </w:p>
    <w:p w14:paraId="5F84F4D4" w14:textId="77777777" w:rsidR="0045509D" w:rsidRPr="00732A09" w:rsidRDefault="00FD53F2" w:rsidP="0045509D">
      <w:pPr>
        <w:widowControl w:val="0"/>
        <w:autoSpaceDE w:val="0"/>
        <w:autoSpaceDN w:val="0"/>
        <w:adjustRightInd w:val="0"/>
        <w:spacing w:before="20" w:after="40" w:line="240" w:lineRule="auto"/>
        <w:jc w:val="both"/>
        <w:rPr>
          <w:rFonts w:ascii="Times New Roman" w:eastAsia="Times New Roman" w:hAnsi="Times New Roman"/>
          <w:sz w:val="24"/>
          <w:szCs w:val="24"/>
        </w:rPr>
      </w:pPr>
      <w:r w:rsidRPr="00732A09">
        <w:rPr>
          <w:rFonts w:ascii="Times New Roman" w:eastAsia="Times New Roman" w:hAnsi="Times New Roman"/>
          <w:b/>
          <w:sz w:val="24"/>
          <w:szCs w:val="24"/>
        </w:rPr>
        <w:t>6</w:t>
      </w:r>
      <w:r w:rsidR="0045509D" w:rsidRPr="00732A09">
        <w:rPr>
          <w:rFonts w:ascii="Times New Roman" w:eastAsia="Times New Roman" w:hAnsi="Times New Roman"/>
          <w:b/>
          <w:sz w:val="24"/>
          <w:szCs w:val="24"/>
        </w:rPr>
        <w:t xml:space="preserve">) Группа </w:t>
      </w:r>
      <w:proofErr w:type="spellStart"/>
      <w:r w:rsidR="0045509D" w:rsidRPr="00732A09">
        <w:rPr>
          <w:rFonts w:ascii="Times New Roman" w:eastAsia="Times New Roman" w:hAnsi="Times New Roman"/>
          <w:b/>
          <w:sz w:val="24"/>
          <w:szCs w:val="24"/>
        </w:rPr>
        <w:t>М.Видео</w:t>
      </w:r>
      <w:proofErr w:type="spellEnd"/>
      <w:r w:rsidR="0045509D" w:rsidRPr="00732A09">
        <w:rPr>
          <w:rFonts w:ascii="Times New Roman" w:eastAsia="Times New Roman" w:hAnsi="Times New Roman"/>
          <w:b/>
          <w:sz w:val="24"/>
          <w:szCs w:val="24"/>
        </w:rPr>
        <w:t xml:space="preserve">-Эльдорадо </w:t>
      </w:r>
      <w:r w:rsidR="0045509D" w:rsidRPr="00732A09">
        <w:rPr>
          <w:rFonts w:ascii="Times New Roman" w:eastAsia="Times New Roman" w:hAnsi="Times New Roman"/>
          <w:sz w:val="24"/>
          <w:szCs w:val="24"/>
        </w:rPr>
        <w:t>- совместно ПАО «</w:t>
      </w:r>
      <w:proofErr w:type="gramStart"/>
      <w:r w:rsidR="0045509D" w:rsidRPr="00732A09">
        <w:rPr>
          <w:rFonts w:ascii="Times New Roman" w:eastAsia="Times New Roman" w:hAnsi="Times New Roman"/>
          <w:sz w:val="24"/>
          <w:szCs w:val="24"/>
        </w:rPr>
        <w:t>М.видео</w:t>
      </w:r>
      <w:proofErr w:type="gramEnd"/>
      <w:r w:rsidR="0045509D" w:rsidRPr="00732A09">
        <w:rPr>
          <w:rFonts w:ascii="Times New Roman" w:eastAsia="Times New Roman" w:hAnsi="Times New Roman"/>
          <w:sz w:val="24"/>
          <w:szCs w:val="24"/>
        </w:rPr>
        <w:t>» (ОГРН 5067746789248, ИНН 7707602010), Поручитель и иные подконтрольные ПАО «М.видео» организации.</w:t>
      </w:r>
    </w:p>
    <w:p w14:paraId="0AB14961" w14:textId="77777777" w:rsidR="0045509D" w:rsidRPr="00732A09" w:rsidRDefault="00FD53F2" w:rsidP="0045509D">
      <w:pPr>
        <w:widowControl w:val="0"/>
        <w:autoSpaceDE w:val="0"/>
        <w:autoSpaceDN w:val="0"/>
        <w:adjustRightInd w:val="0"/>
        <w:spacing w:before="20" w:after="40" w:line="240" w:lineRule="auto"/>
        <w:jc w:val="both"/>
        <w:rPr>
          <w:rFonts w:ascii="Times New Roman" w:eastAsia="Times New Roman" w:hAnsi="Times New Roman"/>
          <w:sz w:val="24"/>
          <w:szCs w:val="24"/>
        </w:rPr>
      </w:pPr>
      <w:r w:rsidRPr="00732A09">
        <w:rPr>
          <w:rFonts w:ascii="Times New Roman" w:eastAsia="Times New Roman" w:hAnsi="Times New Roman"/>
          <w:b/>
          <w:sz w:val="24"/>
          <w:szCs w:val="24"/>
        </w:rPr>
        <w:t>7</w:t>
      </w:r>
      <w:r w:rsidR="0045509D" w:rsidRPr="00732A09">
        <w:rPr>
          <w:rFonts w:ascii="Times New Roman" w:eastAsia="Times New Roman" w:hAnsi="Times New Roman"/>
          <w:b/>
          <w:sz w:val="24"/>
          <w:szCs w:val="24"/>
        </w:rPr>
        <w:t>) Группа Поручителя</w:t>
      </w:r>
      <w:r w:rsidR="0045509D" w:rsidRPr="00732A09">
        <w:rPr>
          <w:rFonts w:ascii="Times New Roman" w:eastAsia="Times New Roman" w:hAnsi="Times New Roman"/>
          <w:sz w:val="24"/>
          <w:szCs w:val="24"/>
        </w:rPr>
        <w:t xml:space="preserve"> - совместно Поручитель и подконтрольные </w:t>
      </w:r>
      <w:r w:rsidR="00EE0FF8">
        <w:rPr>
          <w:rFonts w:ascii="Times New Roman" w:eastAsia="Times New Roman" w:hAnsi="Times New Roman"/>
          <w:sz w:val="24"/>
          <w:szCs w:val="24"/>
        </w:rPr>
        <w:t>П</w:t>
      </w:r>
      <w:r w:rsidR="0045509D" w:rsidRPr="00732A09">
        <w:rPr>
          <w:rFonts w:ascii="Times New Roman" w:eastAsia="Times New Roman" w:hAnsi="Times New Roman"/>
          <w:sz w:val="24"/>
          <w:szCs w:val="24"/>
        </w:rPr>
        <w:t>оручителю организации.</w:t>
      </w:r>
    </w:p>
    <w:p w14:paraId="4E58B1FB" w14:textId="7337D9B8" w:rsidR="0045509D" w:rsidRDefault="00FD53F2" w:rsidP="0045509D">
      <w:pPr>
        <w:widowControl w:val="0"/>
        <w:autoSpaceDE w:val="0"/>
        <w:autoSpaceDN w:val="0"/>
        <w:adjustRightInd w:val="0"/>
        <w:spacing w:before="20" w:after="40" w:line="240" w:lineRule="auto"/>
        <w:jc w:val="both"/>
        <w:rPr>
          <w:rFonts w:ascii="Times New Roman" w:eastAsia="Times New Roman" w:hAnsi="Times New Roman"/>
          <w:sz w:val="24"/>
          <w:szCs w:val="24"/>
        </w:rPr>
      </w:pPr>
      <w:r w:rsidRPr="00732A09">
        <w:rPr>
          <w:rFonts w:ascii="Times New Roman" w:eastAsia="Times New Roman" w:hAnsi="Times New Roman"/>
          <w:b/>
          <w:sz w:val="24"/>
          <w:szCs w:val="24"/>
        </w:rPr>
        <w:t>8</w:t>
      </w:r>
      <w:r w:rsidR="0045509D" w:rsidRPr="00732A09">
        <w:rPr>
          <w:rFonts w:ascii="Times New Roman" w:eastAsia="Times New Roman" w:hAnsi="Times New Roman"/>
          <w:b/>
          <w:sz w:val="24"/>
          <w:szCs w:val="24"/>
        </w:rPr>
        <w:t xml:space="preserve">) </w:t>
      </w:r>
      <w:r w:rsidR="00220DFA">
        <w:rPr>
          <w:rFonts w:ascii="Times New Roman" w:eastAsia="Times New Roman" w:hAnsi="Times New Roman"/>
          <w:b/>
          <w:sz w:val="24"/>
          <w:szCs w:val="24"/>
        </w:rPr>
        <w:t>о</w:t>
      </w:r>
      <w:r w:rsidR="00220DFA" w:rsidRPr="00732A09">
        <w:rPr>
          <w:rFonts w:ascii="Times New Roman" w:eastAsia="Times New Roman" w:hAnsi="Times New Roman"/>
          <w:b/>
          <w:sz w:val="24"/>
          <w:szCs w:val="24"/>
        </w:rPr>
        <w:t>тчёт</w:t>
      </w:r>
      <w:r w:rsidR="0045509D" w:rsidRPr="00732A09">
        <w:rPr>
          <w:rFonts w:ascii="Times New Roman" w:eastAsia="Times New Roman" w:hAnsi="Times New Roman"/>
          <w:b/>
          <w:sz w:val="24"/>
          <w:szCs w:val="24"/>
        </w:rPr>
        <w:t xml:space="preserve"> Поручителя</w:t>
      </w:r>
      <w:r w:rsidR="0045509D" w:rsidRPr="00732A09">
        <w:rPr>
          <w:rFonts w:ascii="Times New Roman" w:eastAsia="Times New Roman" w:hAnsi="Times New Roman"/>
          <w:sz w:val="24"/>
          <w:szCs w:val="24"/>
        </w:rPr>
        <w:t xml:space="preserve"> – </w:t>
      </w:r>
      <w:r w:rsidR="00922E22" w:rsidRPr="00732A09">
        <w:rPr>
          <w:rFonts w:ascii="Times New Roman" w:eastAsia="Times New Roman" w:hAnsi="Times New Roman"/>
          <w:sz w:val="24"/>
          <w:szCs w:val="24"/>
        </w:rPr>
        <w:t xml:space="preserve">Приложение №1 к </w:t>
      </w:r>
      <w:r w:rsidR="0045509D" w:rsidRPr="00732A09">
        <w:rPr>
          <w:rFonts w:ascii="Times New Roman" w:eastAsia="Times New Roman" w:hAnsi="Times New Roman"/>
          <w:sz w:val="24"/>
          <w:szCs w:val="24"/>
        </w:rPr>
        <w:t>настоящ</w:t>
      </w:r>
      <w:r w:rsidR="00922E22" w:rsidRPr="00732A09">
        <w:rPr>
          <w:rFonts w:ascii="Times New Roman" w:eastAsia="Times New Roman" w:hAnsi="Times New Roman"/>
          <w:sz w:val="24"/>
          <w:szCs w:val="24"/>
        </w:rPr>
        <w:t>ему</w:t>
      </w:r>
      <w:r w:rsidR="0045509D" w:rsidRPr="00732A09">
        <w:rPr>
          <w:rFonts w:ascii="Times New Roman" w:eastAsia="Times New Roman" w:hAnsi="Times New Roman"/>
          <w:sz w:val="24"/>
          <w:szCs w:val="24"/>
        </w:rPr>
        <w:t xml:space="preserve"> </w:t>
      </w:r>
      <w:r w:rsidR="00220DFA">
        <w:rPr>
          <w:rFonts w:ascii="Times New Roman" w:eastAsia="Times New Roman" w:hAnsi="Times New Roman"/>
          <w:sz w:val="24"/>
          <w:szCs w:val="24"/>
        </w:rPr>
        <w:t>О</w:t>
      </w:r>
      <w:r w:rsidR="00220DFA" w:rsidRPr="00732A09">
        <w:rPr>
          <w:rFonts w:ascii="Times New Roman" w:eastAsia="Times New Roman" w:hAnsi="Times New Roman"/>
          <w:sz w:val="24"/>
          <w:szCs w:val="24"/>
        </w:rPr>
        <w:t>тчёту</w:t>
      </w:r>
      <w:r w:rsidR="00922E22" w:rsidRPr="00732A09">
        <w:rPr>
          <w:rFonts w:ascii="Times New Roman" w:eastAsia="Times New Roman" w:hAnsi="Times New Roman"/>
          <w:sz w:val="24"/>
          <w:szCs w:val="24"/>
        </w:rPr>
        <w:t xml:space="preserve"> эмитента</w:t>
      </w:r>
      <w:r w:rsidR="0045509D" w:rsidRPr="00732A09">
        <w:rPr>
          <w:rFonts w:ascii="Times New Roman" w:eastAsia="Times New Roman" w:hAnsi="Times New Roman"/>
          <w:sz w:val="24"/>
          <w:szCs w:val="24"/>
        </w:rPr>
        <w:t>, содержащ</w:t>
      </w:r>
      <w:r w:rsidR="00720D56" w:rsidRPr="00732A09">
        <w:rPr>
          <w:rFonts w:ascii="Times New Roman" w:eastAsia="Times New Roman" w:hAnsi="Times New Roman"/>
          <w:sz w:val="24"/>
          <w:szCs w:val="24"/>
        </w:rPr>
        <w:t>ее</w:t>
      </w:r>
      <w:r w:rsidR="0045509D" w:rsidRPr="00732A09">
        <w:rPr>
          <w:rFonts w:ascii="Times New Roman" w:eastAsia="Times New Roman" w:hAnsi="Times New Roman"/>
          <w:sz w:val="24"/>
          <w:szCs w:val="24"/>
        </w:rPr>
        <w:t xml:space="preserve"> сведения о Поручителе, предоставившем обеспечение по облигациям Эмитента с </w:t>
      </w:r>
      <w:r w:rsidR="0045509D" w:rsidRPr="00CA0CCB">
        <w:rPr>
          <w:rFonts w:ascii="Times New Roman" w:eastAsia="Times New Roman" w:hAnsi="Times New Roman"/>
          <w:sz w:val="24"/>
          <w:szCs w:val="24"/>
        </w:rPr>
        <w:t>обеспечением, в объ</w:t>
      </w:r>
      <w:r w:rsidR="007876D3" w:rsidRPr="00CA0CCB">
        <w:rPr>
          <w:rFonts w:ascii="Times New Roman" w:eastAsia="Times New Roman" w:hAnsi="Times New Roman"/>
          <w:sz w:val="24"/>
          <w:szCs w:val="24"/>
        </w:rPr>
        <w:t>ё</w:t>
      </w:r>
      <w:r w:rsidR="0045509D" w:rsidRPr="00CA0CCB">
        <w:rPr>
          <w:rFonts w:ascii="Times New Roman" w:eastAsia="Times New Roman" w:hAnsi="Times New Roman"/>
          <w:sz w:val="24"/>
          <w:szCs w:val="24"/>
        </w:rPr>
        <w:t>ме, пр</w:t>
      </w:r>
      <w:r w:rsidR="0045509D" w:rsidRPr="00732A09">
        <w:rPr>
          <w:rFonts w:ascii="Times New Roman" w:eastAsia="Times New Roman" w:hAnsi="Times New Roman"/>
          <w:sz w:val="24"/>
          <w:szCs w:val="24"/>
        </w:rPr>
        <w:t>едусмотренном частью II Приложения 3 к Положению Банка России от 27.03.2020 N 714-П "О раскрытии информации эмитентами эмиссионных ценных бумаг", составленн</w:t>
      </w:r>
      <w:r w:rsidR="00720D56" w:rsidRPr="00732A09">
        <w:rPr>
          <w:rFonts w:ascii="Times New Roman" w:eastAsia="Times New Roman" w:hAnsi="Times New Roman"/>
          <w:sz w:val="24"/>
          <w:szCs w:val="24"/>
        </w:rPr>
        <w:t>ый</w:t>
      </w:r>
      <w:r w:rsidR="0045509D" w:rsidRPr="00732A09">
        <w:rPr>
          <w:rFonts w:ascii="Times New Roman" w:eastAsia="Times New Roman" w:hAnsi="Times New Roman"/>
          <w:sz w:val="24"/>
          <w:szCs w:val="24"/>
        </w:rPr>
        <w:t xml:space="preserve"> за </w:t>
      </w:r>
      <w:r w:rsidR="00BB4840" w:rsidRPr="00732A09">
        <w:rPr>
          <w:rFonts w:ascii="Times New Roman" w:eastAsia="Times New Roman" w:hAnsi="Times New Roman"/>
          <w:sz w:val="24"/>
          <w:szCs w:val="24"/>
        </w:rPr>
        <w:t>12</w:t>
      </w:r>
      <w:r w:rsidR="0045509D" w:rsidRPr="00732A09">
        <w:rPr>
          <w:rFonts w:ascii="Times New Roman" w:eastAsia="Times New Roman" w:hAnsi="Times New Roman"/>
          <w:sz w:val="24"/>
          <w:szCs w:val="24"/>
        </w:rPr>
        <w:t xml:space="preserve"> месяцев 202</w:t>
      </w:r>
      <w:r w:rsidR="00A571D8" w:rsidRPr="002F65B3">
        <w:rPr>
          <w:rFonts w:ascii="Times New Roman" w:eastAsia="Times New Roman" w:hAnsi="Times New Roman"/>
          <w:sz w:val="24"/>
          <w:szCs w:val="24"/>
        </w:rPr>
        <w:t>3</w:t>
      </w:r>
      <w:r w:rsidR="00EC3D22">
        <w:rPr>
          <w:rFonts w:ascii="Times New Roman" w:eastAsia="Times New Roman" w:hAnsi="Times New Roman"/>
          <w:sz w:val="24"/>
          <w:szCs w:val="24"/>
        </w:rPr>
        <w:t xml:space="preserve"> </w:t>
      </w:r>
      <w:r w:rsidR="0045509D" w:rsidRPr="00732A09">
        <w:rPr>
          <w:rFonts w:ascii="Times New Roman" w:eastAsia="Times New Roman" w:hAnsi="Times New Roman"/>
          <w:sz w:val="24"/>
          <w:szCs w:val="24"/>
        </w:rPr>
        <w:t>г.</w:t>
      </w:r>
    </w:p>
    <w:p w14:paraId="3BB0B650" w14:textId="39F1401A" w:rsidR="00F12C43" w:rsidRPr="00732A09" w:rsidRDefault="00F12C43" w:rsidP="00F12C43">
      <w:pPr>
        <w:widowControl w:val="0"/>
        <w:autoSpaceDE w:val="0"/>
        <w:autoSpaceDN w:val="0"/>
        <w:adjustRightInd w:val="0"/>
        <w:spacing w:before="20" w:after="40" w:line="240" w:lineRule="auto"/>
        <w:jc w:val="both"/>
        <w:rPr>
          <w:rFonts w:ascii="Times New Roman" w:eastAsia="Times New Roman" w:hAnsi="Times New Roman"/>
          <w:sz w:val="24"/>
          <w:szCs w:val="24"/>
        </w:rPr>
      </w:pPr>
      <w:r w:rsidRPr="00E76DCD">
        <w:rPr>
          <w:rFonts w:ascii="Times New Roman" w:eastAsia="Times New Roman" w:hAnsi="Times New Roman"/>
          <w:b/>
          <w:sz w:val="24"/>
          <w:szCs w:val="24"/>
        </w:rPr>
        <w:t>9)</w:t>
      </w:r>
      <w:r>
        <w:rPr>
          <w:rFonts w:ascii="Times New Roman" w:eastAsia="Times New Roman" w:hAnsi="Times New Roman"/>
          <w:sz w:val="24"/>
          <w:szCs w:val="24"/>
        </w:rPr>
        <w:t xml:space="preserve"> </w:t>
      </w:r>
      <w:r w:rsidR="00220DFA" w:rsidRPr="00E76DCD">
        <w:rPr>
          <w:rFonts w:ascii="Times New Roman" w:eastAsia="Times New Roman" w:hAnsi="Times New Roman"/>
          <w:b/>
          <w:sz w:val="24"/>
          <w:szCs w:val="24"/>
        </w:rPr>
        <w:t>О</w:t>
      </w:r>
      <w:r w:rsidR="00220DFA" w:rsidRPr="00732A09">
        <w:rPr>
          <w:rFonts w:ascii="Times New Roman" w:eastAsia="Times New Roman" w:hAnsi="Times New Roman"/>
          <w:b/>
          <w:sz w:val="24"/>
          <w:szCs w:val="24"/>
        </w:rPr>
        <w:t>тчёт</w:t>
      </w:r>
      <w:r w:rsidRPr="00732A09">
        <w:rPr>
          <w:rFonts w:ascii="Times New Roman" w:eastAsia="Times New Roman" w:hAnsi="Times New Roman"/>
          <w:b/>
          <w:sz w:val="24"/>
          <w:szCs w:val="24"/>
        </w:rPr>
        <w:t xml:space="preserve"> </w:t>
      </w:r>
      <w:r>
        <w:rPr>
          <w:rFonts w:ascii="Times New Roman" w:eastAsia="Times New Roman" w:hAnsi="Times New Roman"/>
          <w:b/>
          <w:sz w:val="24"/>
          <w:szCs w:val="24"/>
        </w:rPr>
        <w:t xml:space="preserve">эмитента – </w:t>
      </w:r>
      <w:r w:rsidRPr="000906B9">
        <w:rPr>
          <w:rFonts w:ascii="Times New Roman" w:eastAsia="Times New Roman" w:hAnsi="Times New Roman"/>
          <w:sz w:val="24"/>
          <w:szCs w:val="24"/>
        </w:rPr>
        <w:t xml:space="preserve">настоящий </w:t>
      </w:r>
      <w:r w:rsidR="00220DFA" w:rsidRPr="000906B9">
        <w:rPr>
          <w:rFonts w:ascii="Times New Roman" w:eastAsia="Times New Roman" w:hAnsi="Times New Roman"/>
          <w:sz w:val="24"/>
          <w:szCs w:val="24"/>
        </w:rPr>
        <w:t>отч</w:t>
      </w:r>
      <w:r w:rsidR="00220DFA">
        <w:rPr>
          <w:rFonts w:ascii="Times New Roman" w:eastAsia="Times New Roman" w:hAnsi="Times New Roman"/>
          <w:sz w:val="24"/>
          <w:szCs w:val="24"/>
        </w:rPr>
        <w:t>ё</w:t>
      </w:r>
      <w:r w:rsidR="00220DFA" w:rsidRPr="000906B9">
        <w:rPr>
          <w:rFonts w:ascii="Times New Roman" w:eastAsia="Times New Roman" w:hAnsi="Times New Roman"/>
          <w:sz w:val="24"/>
          <w:szCs w:val="24"/>
        </w:rPr>
        <w:t>т</w:t>
      </w:r>
      <w:r w:rsidRPr="000906B9">
        <w:rPr>
          <w:rFonts w:ascii="Times New Roman" w:eastAsia="Times New Roman" w:hAnsi="Times New Roman"/>
          <w:sz w:val="24"/>
          <w:szCs w:val="24"/>
        </w:rPr>
        <w:t xml:space="preserve"> </w:t>
      </w:r>
      <w:r w:rsidR="00DE6813">
        <w:rPr>
          <w:rFonts w:ascii="Times New Roman" w:eastAsia="Times New Roman" w:hAnsi="Times New Roman"/>
          <w:sz w:val="24"/>
          <w:szCs w:val="24"/>
        </w:rPr>
        <w:t>Э</w:t>
      </w:r>
      <w:r w:rsidRPr="000906B9">
        <w:rPr>
          <w:rFonts w:ascii="Times New Roman" w:eastAsia="Times New Roman" w:hAnsi="Times New Roman"/>
          <w:sz w:val="24"/>
          <w:szCs w:val="24"/>
        </w:rPr>
        <w:t>митента (Общества с ограниченной ответственностью «МВ ФИНАНС»).</w:t>
      </w:r>
      <w:r>
        <w:rPr>
          <w:rFonts w:eastAsia="Times New Roman"/>
        </w:rPr>
        <w:t xml:space="preserve"> </w:t>
      </w:r>
    </w:p>
    <w:p w14:paraId="054EE386" w14:textId="77777777" w:rsidR="0045509D" w:rsidRPr="00732A09" w:rsidRDefault="00F12C43" w:rsidP="0045509D">
      <w:pPr>
        <w:widowControl w:val="0"/>
        <w:autoSpaceDE w:val="0"/>
        <w:autoSpaceDN w:val="0"/>
        <w:adjustRightInd w:val="0"/>
        <w:spacing w:before="20" w:after="40" w:line="240" w:lineRule="auto"/>
        <w:jc w:val="both"/>
        <w:rPr>
          <w:rFonts w:ascii="Times New Roman" w:eastAsia="Times New Roman" w:hAnsi="Times New Roman"/>
          <w:sz w:val="24"/>
          <w:szCs w:val="24"/>
        </w:rPr>
      </w:pPr>
      <w:r>
        <w:rPr>
          <w:rFonts w:ascii="Times New Roman" w:eastAsia="Times New Roman" w:hAnsi="Times New Roman"/>
          <w:b/>
          <w:sz w:val="24"/>
          <w:szCs w:val="24"/>
        </w:rPr>
        <w:t>10</w:t>
      </w:r>
      <w:r w:rsidR="00013BE4" w:rsidRPr="00732A09">
        <w:rPr>
          <w:rFonts w:ascii="Times New Roman" w:eastAsia="Times New Roman" w:hAnsi="Times New Roman"/>
          <w:b/>
          <w:sz w:val="24"/>
          <w:szCs w:val="24"/>
        </w:rPr>
        <w:t xml:space="preserve">) </w:t>
      </w:r>
      <w:r w:rsidR="0045509D" w:rsidRPr="00732A09">
        <w:rPr>
          <w:rFonts w:ascii="Times New Roman" w:eastAsia="Times New Roman" w:hAnsi="Times New Roman"/>
          <w:b/>
          <w:sz w:val="24"/>
          <w:szCs w:val="24"/>
        </w:rPr>
        <w:t>Программа биржевых облигаций</w:t>
      </w:r>
      <w:r w:rsidR="0045509D" w:rsidRPr="00732A09">
        <w:rPr>
          <w:rFonts w:ascii="Times New Roman" w:eastAsia="Times New Roman" w:hAnsi="Times New Roman"/>
          <w:sz w:val="24"/>
          <w:szCs w:val="24"/>
        </w:rPr>
        <w:t xml:space="preserve"> - </w:t>
      </w:r>
      <w:r w:rsidR="00013BE4" w:rsidRPr="00732A09">
        <w:rPr>
          <w:rFonts w:ascii="Times New Roman" w:eastAsia="Times New Roman" w:hAnsi="Times New Roman"/>
          <w:sz w:val="24"/>
          <w:szCs w:val="24"/>
        </w:rPr>
        <w:t>п</w:t>
      </w:r>
      <w:r w:rsidR="0045509D" w:rsidRPr="00732A09">
        <w:rPr>
          <w:rFonts w:ascii="Times New Roman" w:eastAsia="Times New Roman" w:hAnsi="Times New Roman"/>
          <w:sz w:val="24"/>
          <w:szCs w:val="24"/>
        </w:rPr>
        <w:t>рограмм</w:t>
      </w:r>
      <w:r w:rsidR="00013BE4" w:rsidRPr="00732A09">
        <w:rPr>
          <w:rFonts w:ascii="Times New Roman" w:eastAsia="Times New Roman" w:hAnsi="Times New Roman"/>
          <w:sz w:val="24"/>
          <w:szCs w:val="24"/>
        </w:rPr>
        <w:t>а</w:t>
      </w:r>
      <w:r w:rsidR="0045509D" w:rsidRPr="00732A09">
        <w:rPr>
          <w:rFonts w:ascii="Times New Roman" w:eastAsia="Times New Roman" w:hAnsi="Times New Roman"/>
          <w:sz w:val="24"/>
          <w:szCs w:val="24"/>
        </w:rPr>
        <w:t xml:space="preserve"> биржевых облигаций</w:t>
      </w:r>
      <w:r w:rsidR="000906B9">
        <w:rPr>
          <w:rFonts w:ascii="Times New Roman" w:eastAsia="Times New Roman" w:hAnsi="Times New Roman"/>
          <w:sz w:val="24"/>
          <w:szCs w:val="24"/>
        </w:rPr>
        <w:t xml:space="preserve"> Эмитента</w:t>
      </w:r>
      <w:r w:rsidR="00013BE4" w:rsidRPr="00732A09">
        <w:t xml:space="preserve"> </w:t>
      </w:r>
      <w:r w:rsidR="0045509D" w:rsidRPr="00732A09">
        <w:rPr>
          <w:rFonts w:ascii="Times New Roman" w:eastAsia="Times New Roman" w:hAnsi="Times New Roman"/>
          <w:sz w:val="24"/>
          <w:szCs w:val="24"/>
        </w:rPr>
        <w:t>серии 001Р, имеющ</w:t>
      </w:r>
      <w:r w:rsidR="00013BE4" w:rsidRPr="00732A09">
        <w:rPr>
          <w:rFonts w:ascii="Times New Roman" w:eastAsia="Times New Roman" w:hAnsi="Times New Roman"/>
          <w:sz w:val="24"/>
          <w:szCs w:val="24"/>
        </w:rPr>
        <w:t>ая</w:t>
      </w:r>
      <w:r w:rsidR="0045509D" w:rsidRPr="00732A09">
        <w:rPr>
          <w:rFonts w:ascii="Times New Roman" w:eastAsia="Times New Roman" w:hAnsi="Times New Roman"/>
          <w:sz w:val="24"/>
          <w:szCs w:val="24"/>
        </w:rPr>
        <w:t xml:space="preserve"> регистрационный номер 4-00590-R-001P-02E от 26.03.2021</w:t>
      </w:r>
      <w:r w:rsidR="00013BE4" w:rsidRPr="00732A09">
        <w:rPr>
          <w:rFonts w:ascii="Times New Roman" w:eastAsia="Times New Roman" w:hAnsi="Times New Roman"/>
          <w:sz w:val="24"/>
          <w:szCs w:val="24"/>
        </w:rPr>
        <w:t>.</w:t>
      </w:r>
    </w:p>
    <w:p w14:paraId="3E7B3198" w14:textId="77777777" w:rsidR="0045509D" w:rsidRPr="00732A09" w:rsidRDefault="00FD53F2" w:rsidP="0045509D">
      <w:pPr>
        <w:widowControl w:val="0"/>
        <w:autoSpaceDE w:val="0"/>
        <w:autoSpaceDN w:val="0"/>
        <w:adjustRightInd w:val="0"/>
        <w:spacing w:before="20" w:after="40" w:line="240" w:lineRule="auto"/>
        <w:jc w:val="both"/>
        <w:rPr>
          <w:rFonts w:ascii="Times New Roman" w:eastAsia="Times New Roman" w:hAnsi="Times New Roman"/>
          <w:sz w:val="24"/>
          <w:szCs w:val="24"/>
        </w:rPr>
      </w:pPr>
      <w:r w:rsidRPr="00732A09">
        <w:rPr>
          <w:rFonts w:ascii="Times New Roman" w:eastAsia="Times New Roman" w:hAnsi="Times New Roman"/>
          <w:b/>
          <w:sz w:val="24"/>
          <w:szCs w:val="24"/>
        </w:rPr>
        <w:t>1</w:t>
      </w:r>
      <w:r w:rsidR="00F12C43">
        <w:rPr>
          <w:rFonts w:ascii="Times New Roman" w:eastAsia="Times New Roman" w:hAnsi="Times New Roman"/>
          <w:b/>
          <w:sz w:val="24"/>
          <w:szCs w:val="24"/>
        </w:rPr>
        <w:t>1</w:t>
      </w:r>
      <w:r w:rsidR="0045509D" w:rsidRPr="00732A09">
        <w:rPr>
          <w:rFonts w:ascii="Times New Roman" w:eastAsia="Times New Roman" w:hAnsi="Times New Roman"/>
          <w:b/>
          <w:sz w:val="24"/>
          <w:szCs w:val="24"/>
        </w:rPr>
        <w:t>) Торговая сеть «</w:t>
      </w:r>
      <w:proofErr w:type="spellStart"/>
      <w:r w:rsidR="0045509D" w:rsidRPr="00732A09">
        <w:rPr>
          <w:rFonts w:ascii="Times New Roman" w:eastAsia="Times New Roman" w:hAnsi="Times New Roman"/>
          <w:b/>
          <w:sz w:val="24"/>
          <w:szCs w:val="24"/>
        </w:rPr>
        <w:t>М.Видео</w:t>
      </w:r>
      <w:proofErr w:type="spellEnd"/>
      <w:r w:rsidR="0045509D" w:rsidRPr="00732A09">
        <w:rPr>
          <w:rFonts w:ascii="Times New Roman" w:eastAsia="Times New Roman" w:hAnsi="Times New Roman"/>
          <w:b/>
          <w:sz w:val="24"/>
          <w:szCs w:val="24"/>
        </w:rPr>
        <w:t>»</w:t>
      </w:r>
      <w:r w:rsidR="0045509D" w:rsidRPr="00732A09">
        <w:rPr>
          <w:rFonts w:ascii="Times New Roman" w:eastAsia="Times New Roman" w:hAnsi="Times New Roman"/>
          <w:sz w:val="24"/>
          <w:szCs w:val="24"/>
        </w:rPr>
        <w:t xml:space="preserve"> - сеть магазинов Общества с ограниченной ответственностью «МВМ» (ООО «МВМ») под брендом «</w:t>
      </w:r>
      <w:proofErr w:type="gramStart"/>
      <w:r w:rsidR="0045509D" w:rsidRPr="00732A09">
        <w:rPr>
          <w:rFonts w:ascii="Times New Roman" w:eastAsia="Times New Roman" w:hAnsi="Times New Roman"/>
          <w:sz w:val="24"/>
          <w:szCs w:val="24"/>
        </w:rPr>
        <w:t>М.видео</w:t>
      </w:r>
      <w:proofErr w:type="gramEnd"/>
      <w:r w:rsidR="0045509D" w:rsidRPr="00732A09">
        <w:rPr>
          <w:rFonts w:ascii="Times New Roman" w:eastAsia="Times New Roman" w:hAnsi="Times New Roman"/>
          <w:sz w:val="24"/>
          <w:szCs w:val="24"/>
        </w:rPr>
        <w:t>».</w:t>
      </w:r>
    </w:p>
    <w:p w14:paraId="172A6A9D" w14:textId="77777777" w:rsidR="0045509D" w:rsidRPr="00732A09" w:rsidRDefault="00275B55" w:rsidP="0045509D">
      <w:pPr>
        <w:widowControl w:val="0"/>
        <w:autoSpaceDE w:val="0"/>
        <w:autoSpaceDN w:val="0"/>
        <w:adjustRightInd w:val="0"/>
        <w:spacing w:before="20" w:after="40" w:line="240" w:lineRule="auto"/>
        <w:jc w:val="both"/>
        <w:rPr>
          <w:rFonts w:ascii="Times New Roman" w:eastAsia="Times New Roman" w:hAnsi="Times New Roman"/>
          <w:sz w:val="24"/>
          <w:szCs w:val="24"/>
        </w:rPr>
      </w:pPr>
      <w:r w:rsidRPr="00732A09">
        <w:rPr>
          <w:rFonts w:ascii="Times New Roman" w:eastAsia="Times New Roman" w:hAnsi="Times New Roman"/>
          <w:b/>
          <w:sz w:val="24"/>
          <w:szCs w:val="24"/>
        </w:rPr>
        <w:t>1</w:t>
      </w:r>
      <w:r w:rsidR="00F12C43">
        <w:rPr>
          <w:rFonts w:ascii="Times New Roman" w:eastAsia="Times New Roman" w:hAnsi="Times New Roman"/>
          <w:b/>
          <w:sz w:val="24"/>
          <w:szCs w:val="24"/>
        </w:rPr>
        <w:t>2</w:t>
      </w:r>
      <w:r w:rsidR="0045509D" w:rsidRPr="00732A09">
        <w:rPr>
          <w:rFonts w:ascii="Times New Roman" w:eastAsia="Times New Roman" w:hAnsi="Times New Roman"/>
          <w:b/>
          <w:sz w:val="24"/>
          <w:szCs w:val="24"/>
        </w:rPr>
        <w:t>) Торговая сеть «Эльдорадо»</w:t>
      </w:r>
      <w:r w:rsidR="0045509D" w:rsidRPr="00732A09">
        <w:rPr>
          <w:rFonts w:ascii="Times New Roman" w:eastAsia="Times New Roman" w:hAnsi="Times New Roman"/>
          <w:sz w:val="24"/>
          <w:szCs w:val="24"/>
        </w:rPr>
        <w:t xml:space="preserve"> - сеть магазинов Общества с ограниченной ответственностью «МВМ» (ООО «МВМ») под брендом «Эльдорадо».</w:t>
      </w:r>
    </w:p>
    <w:p w14:paraId="5148CD12" w14:textId="77777777" w:rsidR="0045509D" w:rsidRPr="00732A09" w:rsidRDefault="00013BE4" w:rsidP="0045509D">
      <w:pPr>
        <w:widowControl w:val="0"/>
        <w:autoSpaceDE w:val="0"/>
        <w:autoSpaceDN w:val="0"/>
        <w:adjustRightInd w:val="0"/>
        <w:spacing w:before="20" w:after="40" w:line="240" w:lineRule="auto"/>
        <w:jc w:val="both"/>
        <w:rPr>
          <w:rFonts w:ascii="Times New Roman" w:eastAsia="Times New Roman" w:hAnsi="Times New Roman"/>
          <w:sz w:val="24"/>
          <w:szCs w:val="24"/>
        </w:rPr>
      </w:pPr>
      <w:r w:rsidRPr="00732A09">
        <w:rPr>
          <w:rFonts w:ascii="Times New Roman" w:eastAsia="Times New Roman" w:hAnsi="Times New Roman"/>
          <w:b/>
          <w:sz w:val="24"/>
          <w:szCs w:val="24"/>
        </w:rPr>
        <w:t>1</w:t>
      </w:r>
      <w:r w:rsidR="00F12C43">
        <w:rPr>
          <w:rFonts w:ascii="Times New Roman" w:eastAsia="Times New Roman" w:hAnsi="Times New Roman"/>
          <w:b/>
          <w:sz w:val="24"/>
          <w:szCs w:val="24"/>
        </w:rPr>
        <w:t>3</w:t>
      </w:r>
      <w:r w:rsidR="0045509D" w:rsidRPr="00732A09">
        <w:rPr>
          <w:rFonts w:ascii="Times New Roman" w:eastAsia="Times New Roman" w:hAnsi="Times New Roman"/>
          <w:b/>
          <w:sz w:val="24"/>
          <w:szCs w:val="24"/>
        </w:rPr>
        <w:t>) Поручитель</w:t>
      </w:r>
      <w:r w:rsidR="0045509D" w:rsidRPr="00732A09">
        <w:rPr>
          <w:rFonts w:ascii="Times New Roman" w:eastAsia="Times New Roman" w:hAnsi="Times New Roman"/>
          <w:sz w:val="24"/>
          <w:szCs w:val="24"/>
        </w:rPr>
        <w:t xml:space="preserve"> </w:t>
      </w:r>
      <w:r w:rsidR="00D230E9" w:rsidRPr="0020773C">
        <w:rPr>
          <w:rFonts w:ascii="Times New Roman" w:eastAsia="Times New Roman" w:hAnsi="Times New Roman"/>
          <w:b/>
          <w:sz w:val="24"/>
          <w:szCs w:val="24"/>
        </w:rPr>
        <w:t>или ООО «МВМ»</w:t>
      </w:r>
      <w:r w:rsidR="00D230E9">
        <w:rPr>
          <w:rFonts w:ascii="Times New Roman" w:eastAsia="Times New Roman" w:hAnsi="Times New Roman"/>
          <w:sz w:val="24"/>
          <w:szCs w:val="24"/>
        </w:rPr>
        <w:t xml:space="preserve"> </w:t>
      </w:r>
      <w:r w:rsidR="0045509D" w:rsidRPr="00732A09">
        <w:rPr>
          <w:rFonts w:ascii="Times New Roman" w:eastAsia="Times New Roman" w:hAnsi="Times New Roman"/>
          <w:sz w:val="24"/>
          <w:szCs w:val="24"/>
        </w:rPr>
        <w:t>– Общество с ограниченной ответственностью «МВМ» (ООО «МВМ», ОГРН 1057746840095, ИНН 7707548740).</w:t>
      </w:r>
    </w:p>
    <w:p w14:paraId="70F002AE" w14:textId="77777777" w:rsidR="0045509D" w:rsidRPr="00732A09" w:rsidRDefault="0045509D" w:rsidP="0045509D">
      <w:pPr>
        <w:pStyle w:val="ConsPlusNormal"/>
        <w:jc w:val="both"/>
      </w:pPr>
      <w:r w:rsidRPr="00732A09">
        <w:rPr>
          <w:rFonts w:eastAsia="Times New Roman"/>
          <w:b/>
        </w:rPr>
        <w:t>1</w:t>
      </w:r>
      <w:r w:rsidR="00F12C43">
        <w:rPr>
          <w:rFonts w:eastAsia="Times New Roman"/>
          <w:b/>
        </w:rPr>
        <w:t>4</w:t>
      </w:r>
      <w:r w:rsidRPr="00732A09">
        <w:rPr>
          <w:rFonts w:eastAsia="Times New Roman"/>
          <w:b/>
        </w:rPr>
        <w:t xml:space="preserve">) Эмитент </w:t>
      </w:r>
      <w:r w:rsidRPr="00732A09">
        <w:rPr>
          <w:rFonts w:eastAsia="Times New Roman"/>
        </w:rPr>
        <w:t>– Общество с ограниченной ответственностью «МВ ФИНАНС» (ООО «МВ ФИНАНС», ОГРН 1207700495749, ИНН 9701168311).</w:t>
      </w:r>
    </w:p>
    <w:p w14:paraId="42A3B091" w14:textId="77777777" w:rsidR="008F7BE4" w:rsidRPr="0068426D" w:rsidRDefault="008F7BE4" w:rsidP="008F7BE4">
      <w:pPr>
        <w:pStyle w:val="ConsPlusNormal"/>
        <w:spacing w:before="240"/>
        <w:jc w:val="both"/>
        <w:rPr>
          <w:sz w:val="16"/>
          <w:szCs w:val="16"/>
        </w:rPr>
      </w:pPr>
    </w:p>
    <w:p w14:paraId="1CB97F1F" w14:textId="7734F1F2" w:rsidR="00D00322" w:rsidRPr="00732A09" w:rsidRDefault="00D00322" w:rsidP="00A51F6A">
      <w:pPr>
        <w:pStyle w:val="ConsPlusNormal"/>
        <w:ind w:firstLine="540"/>
        <w:jc w:val="center"/>
        <w:outlineLvl w:val="2"/>
        <w:rPr>
          <w:b/>
          <w:sz w:val="28"/>
          <w:szCs w:val="28"/>
        </w:rPr>
      </w:pPr>
      <w:bookmarkStart w:id="12" w:name="_Toc102669372"/>
      <w:bookmarkStart w:id="13" w:name="_Toc114845571"/>
      <w:bookmarkEnd w:id="6"/>
      <w:r w:rsidRPr="00732A09">
        <w:rPr>
          <w:b/>
          <w:sz w:val="28"/>
          <w:szCs w:val="28"/>
        </w:rPr>
        <w:t xml:space="preserve">Раздел 1. Управленческий </w:t>
      </w:r>
      <w:r w:rsidR="00220DFA" w:rsidRPr="00732A09">
        <w:rPr>
          <w:b/>
          <w:sz w:val="28"/>
          <w:szCs w:val="28"/>
        </w:rPr>
        <w:t>отчёт</w:t>
      </w:r>
      <w:r w:rsidRPr="00732A09">
        <w:rPr>
          <w:b/>
          <w:sz w:val="28"/>
          <w:szCs w:val="28"/>
        </w:rPr>
        <w:t xml:space="preserve"> эмитента</w:t>
      </w:r>
      <w:bookmarkEnd w:id="12"/>
      <w:bookmarkEnd w:id="13"/>
    </w:p>
    <w:p w14:paraId="134E96F1" w14:textId="77777777" w:rsidR="00D00322" w:rsidRPr="00732A09" w:rsidRDefault="00D00322" w:rsidP="00D00322">
      <w:pPr>
        <w:pStyle w:val="ConsPlusNormal"/>
        <w:ind w:firstLine="540"/>
        <w:jc w:val="both"/>
      </w:pPr>
    </w:p>
    <w:p w14:paraId="49014463" w14:textId="77777777" w:rsidR="00D00322" w:rsidRPr="00732A09" w:rsidRDefault="00D00322" w:rsidP="00A51F6A">
      <w:pPr>
        <w:pStyle w:val="ConsPlusNormal"/>
        <w:jc w:val="both"/>
        <w:outlineLvl w:val="2"/>
        <w:rPr>
          <w:b/>
        </w:rPr>
      </w:pPr>
      <w:bookmarkStart w:id="14" w:name="Par3881"/>
      <w:bookmarkStart w:id="15" w:name="_Toc102669373"/>
      <w:bookmarkStart w:id="16" w:name="_Toc114845572"/>
      <w:bookmarkEnd w:id="14"/>
      <w:r w:rsidRPr="00732A09">
        <w:rPr>
          <w:b/>
        </w:rPr>
        <w:t>1.1. Общие сведения об эмитенте и его деятельности</w:t>
      </w:r>
      <w:bookmarkEnd w:id="15"/>
      <w:bookmarkEnd w:id="16"/>
    </w:p>
    <w:p w14:paraId="50A96394" w14:textId="77777777" w:rsidR="00A51F6A" w:rsidRPr="00732A09" w:rsidRDefault="00A51F6A" w:rsidP="00A51F6A">
      <w:pPr>
        <w:pStyle w:val="ConsPlusNormal"/>
        <w:spacing w:before="240"/>
        <w:jc w:val="both"/>
      </w:pPr>
      <w:bookmarkStart w:id="17" w:name="_Hlk93922854"/>
      <w:r w:rsidRPr="00732A09">
        <w:rPr>
          <w:b/>
        </w:rPr>
        <w:t>Полное фирменное наименование эмитента:</w:t>
      </w:r>
      <w:bookmarkEnd w:id="17"/>
      <w:r w:rsidRPr="00732A09">
        <w:t xml:space="preserve"> Общество с ограниченной ответственностью «МВ ФИНАНС»; </w:t>
      </w:r>
    </w:p>
    <w:p w14:paraId="0D5E07E6" w14:textId="5A69623D" w:rsidR="00A51F6A" w:rsidRPr="00732A09" w:rsidRDefault="00220DFA" w:rsidP="00A51F6A">
      <w:pPr>
        <w:pStyle w:val="ConsPlusNormal"/>
        <w:spacing w:before="240"/>
        <w:jc w:val="both"/>
      </w:pPr>
      <w:r w:rsidRPr="00732A09">
        <w:rPr>
          <w:b/>
        </w:rPr>
        <w:t>Сокращённое</w:t>
      </w:r>
      <w:r w:rsidR="00A51F6A" w:rsidRPr="00732A09">
        <w:rPr>
          <w:b/>
        </w:rPr>
        <w:t xml:space="preserve"> фирменное наименование эмитента: </w:t>
      </w:r>
      <w:r w:rsidR="00A51F6A" w:rsidRPr="00732A09">
        <w:t xml:space="preserve">ООО «МВ ФИНАНС»; </w:t>
      </w:r>
    </w:p>
    <w:p w14:paraId="6B61C1F1" w14:textId="77777777" w:rsidR="00A51F6A" w:rsidRPr="00732A09" w:rsidRDefault="00A51F6A" w:rsidP="00A51F6A">
      <w:pPr>
        <w:pStyle w:val="ConsPlusNormal"/>
        <w:spacing w:before="240"/>
        <w:jc w:val="both"/>
        <w:rPr>
          <w:b/>
        </w:rPr>
      </w:pPr>
      <w:r w:rsidRPr="00732A09">
        <w:rPr>
          <w:b/>
        </w:rPr>
        <w:t>В уставе Эмитента зарегистрировано наименование на иностранном языке:</w:t>
      </w:r>
    </w:p>
    <w:p w14:paraId="205A2E04" w14:textId="0F20F7CF" w:rsidR="00A51F6A" w:rsidRPr="00732A09" w:rsidRDefault="00A51F6A" w:rsidP="00A51F6A">
      <w:pPr>
        <w:pStyle w:val="ConsPlusNormal"/>
        <w:spacing w:before="240"/>
        <w:jc w:val="both"/>
      </w:pPr>
      <w:r w:rsidRPr="00732A09">
        <w:rPr>
          <w:b/>
        </w:rPr>
        <w:t>Полное фирменное наименование эмитента</w:t>
      </w:r>
      <w:r w:rsidRPr="00732A09">
        <w:t xml:space="preserve"> </w:t>
      </w:r>
      <w:r w:rsidRPr="00732A09">
        <w:rPr>
          <w:b/>
        </w:rPr>
        <w:t>на английском языке:</w:t>
      </w:r>
      <w:r w:rsidRPr="00732A09">
        <w:t xml:space="preserve"> </w:t>
      </w:r>
      <w:proofErr w:type="spellStart"/>
      <w:r w:rsidRPr="00732A09">
        <w:t>Limited</w:t>
      </w:r>
      <w:proofErr w:type="spellEnd"/>
      <w:r w:rsidRPr="00732A09">
        <w:t xml:space="preserve"> </w:t>
      </w:r>
      <w:proofErr w:type="spellStart"/>
      <w:r w:rsidRPr="00732A09">
        <w:t>liability</w:t>
      </w:r>
      <w:proofErr w:type="spellEnd"/>
      <w:r w:rsidRPr="00732A09">
        <w:t xml:space="preserve"> </w:t>
      </w:r>
      <w:proofErr w:type="spellStart"/>
      <w:r w:rsidRPr="00732A09">
        <w:t>company</w:t>
      </w:r>
      <w:proofErr w:type="spellEnd"/>
      <w:r w:rsidRPr="00732A09">
        <w:t xml:space="preserve"> </w:t>
      </w:r>
      <w:r w:rsidR="00DB6ADC">
        <w:t>«</w:t>
      </w:r>
      <w:r w:rsidRPr="00732A09">
        <w:t>MV FINANCE</w:t>
      </w:r>
      <w:r w:rsidR="00DB6ADC">
        <w:t>»</w:t>
      </w:r>
      <w:r w:rsidRPr="00732A09">
        <w:t xml:space="preserve">; </w:t>
      </w:r>
    </w:p>
    <w:p w14:paraId="3EA425D9" w14:textId="17EAAAE2" w:rsidR="00A51F6A" w:rsidRPr="00732A09" w:rsidRDefault="00220DFA" w:rsidP="00A51F6A">
      <w:pPr>
        <w:pStyle w:val="ConsPlusNormal"/>
        <w:spacing w:before="240"/>
        <w:jc w:val="both"/>
      </w:pPr>
      <w:r w:rsidRPr="00732A09">
        <w:rPr>
          <w:b/>
        </w:rPr>
        <w:t>Сокращённое</w:t>
      </w:r>
      <w:r w:rsidR="00A51F6A" w:rsidRPr="00732A09">
        <w:rPr>
          <w:b/>
        </w:rPr>
        <w:t xml:space="preserve"> фирменное наименование эмитента</w:t>
      </w:r>
      <w:r w:rsidR="00A51F6A" w:rsidRPr="00732A09">
        <w:t xml:space="preserve"> </w:t>
      </w:r>
      <w:r w:rsidR="00A51F6A" w:rsidRPr="00732A09">
        <w:rPr>
          <w:b/>
        </w:rPr>
        <w:t xml:space="preserve">на английском языке: </w:t>
      </w:r>
      <w:r w:rsidR="00A51F6A" w:rsidRPr="00732A09">
        <w:t xml:space="preserve">LLC </w:t>
      </w:r>
      <w:r w:rsidR="00DB6ADC">
        <w:t>«</w:t>
      </w:r>
      <w:r w:rsidR="00A51F6A" w:rsidRPr="00732A09">
        <w:t>MV FINANCE</w:t>
      </w:r>
      <w:r w:rsidR="00DB6ADC">
        <w:t>»</w:t>
      </w:r>
      <w:r w:rsidR="00A51F6A" w:rsidRPr="00732A09">
        <w:t xml:space="preserve">; </w:t>
      </w:r>
    </w:p>
    <w:p w14:paraId="3A4CB9DE" w14:textId="77777777" w:rsidR="00A51F6A" w:rsidRPr="00732A09" w:rsidRDefault="00A51F6A" w:rsidP="00A51F6A">
      <w:pPr>
        <w:pStyle w:val="ConsPlusNormal"/>
        <w:spacing w:before="240"/>
        <w:jc w:val="both"/>
      </w:pPr>
      <w:r w:rsidRPr="00732A09">
        <w:rPr>
          <w:b/>
        </w:rPr>
        <w:t xml:space="preserve">Место нахождения эмитента: </w:t>
      </w:r>
      <w:r w:rsidRPr="00732A09">
        <w:t xml:space="preserve">Российская Федерация, город Москва; </w:t>
      </w:r>
    </w:p>
    <w:p w14:paraId="2C8350CB" w14:textId="77777777" w:rsidR="00A51F6A" w:rsidRPr="00732A09" w:rsidRDefault="00A51F6A" w:rsidP="00A51F6A">
      <w:pPr>
        <w:pStyle w:val="ConsPlusNormal"/>
        <w:spacing w:before="240"/>
        <w:jc w:val="both"/>
      </w:pPr>
      <w:r w:rsidRPr="00732A09">
        <w:rPr>
          <w:b/>
        </w:rPr>
        <w:lastRenderedPageBreak/>
        <w:t>Адрес эмитента:</w:t>
      </w:r>
      <w:r w:rsidRPr="00732A09">
        <w:t xml:space="preserve"> 105066 г. Москва, </w:t>
      </w:r>
      <w:proofErr w:type="spellStart"/>
      <w:r w:rsidRPr="00732A09">
        <w:t>вн.тер.г</w:t>
      </w:r>
      <w:proofErr w:type="spellEnd"/>
      <w:r w:rsidRPr="00732A09">
        <w:t xml:space="preserve">. муниципальный округ Басманный, ул. Нижняя Красносельская, дом. 40/12, корп. 20, этаж 5, </w:t>
      </w:r>
      <w:proofErr w:type="spellStart"/>
      <w:r w:rsidRPr="00732A09">
        <w:t>помещ</w:t>
      </w:r>
      <w:proofErr w:type="spellEnd"/>
      <w:r w:rsidRPr="00732A09">
        <w:t xml:space="preserve">. II, ком. 5.  </w:t>
      </w:r>
    </w:p>
    <w:p w14:paraId="44BF38BD" w14:textId="20AA6915" w:rsidR="00A51F6A" w:rsidRPr="00732A09" w:rsidRDefault="00A51F6A" w:rsidP="00A51F6A">
      <w:pPr>
        <w:pStyle w:val="ConsPlusNormal"/>
        <w:spacing w:before="240"/>
        <w:jc w:val="both"/>
      </w:pPr>
      <w:r w:rsidRPr="00732A09">
        <w:rPr>
          <w:b/>
        </w:rPr>
        <w:t xml:space="preserve">Сведения о способе создания эмитента: </w:t>
      </w:r>
      <w:r w:rsidR="00D45D6B" w:rsidRPr="00732A09">
        <w:t xml:space="preserve">создание юридического лица </w:t>
      </w:r>
      <w:r w:rsidR="00220DFA" w:rsidRPr="00732A09">
        <w:t>путём</w:t>
      </w:r>
      <w:r w:rsidR="00D45D6B" w:rsidRPr="00732A09">
        <w:t xml:space="preserve"> его учреждения. </w:t>
      </w:r>
    </w:p>
    <w:p w14:paraId="76F07EF4" w14:textId="7310DBB0" w:rsidR="00A51F6A" w:rsidRPr="00732A09" w:rsidRDefault="00A51F6A" w:rsidP="00A51F6A">
      <w:pPr>
        <w:pStyle w:val="ConsPlusNormal"/>
        <w:spacing w:before="240"/>
        <w:jc w:val="both"/>
      </w:pPr>
      <w:r w:rsidRPr="00732A09">
        <w:rPr>
          <w:b/>
        </w:rPr>
        <w:t>Дата создания эмитента:</w:t>
      </w:r>
      <w:r w:rsidRPr="00732A09">
        <w:t xml:space="preserve"> 25.</w:t>
      </w:r>
      <w:r w:rsidR="00D45D6B" w:rsidRPr="00732A09">
        <w:t>12</w:t>
      </w:r>
      <w:r w:rsidRPr="00732A09">
        <w:t>.20</w:t>
      </w:r>
      <w:r w:rsidR="00D45D6B" w:rsidRPr="00732A09">
        <w:t>20</w:t>
      </w:r>
      <w:r w:rsidR="002C5B8A">
        <w:t xml:space="preserve"> </w:t>
      </w:r>
    </w:p>
    <w:p w14:paraId="03433DBF" w14:textId="1617186B" w:rsidR="00A51F6A" w:rsidRPr="00732A09" w:rsidRDefault="00A51F6A" w:rsidP="00A51F6A">
      <w:pPr>
        <w:pStyle w:val="ConsPlusNormal"/>
        <w:spacing w:before="240"/>
        <w:jc w:val="both"/>
        <w:rPr>
          <w:b/>
        </w:rPr>
      </w:pPr>
      <w:r w:rsidRPr="00732A09">
        <w:rPr>
          <w:b/>
        </w:rPr>
        <w:t>Сведения о</w:t>
      </w:r>
      <w:r w:rsidRPr="00732A09">
        <w:t xml:space="preserve"> </w:t>
      </w:r>
      <w:r w:rsidRPr="00732A09">
        <w:rPr>
          <w:b/>
        </w:rPr>
        <w:t xml:space="preserve">случаях </w:t>
      </w:r>
      <w:bookmarkStart w:id="18" w:name="_Hlk93924242"/>
      <w:r w:rsidRPr="00732A09">
        <w:rPr>
          <w:b/>
        </w:rPr>
        <w:t>изменения наименования и (или) реорганизации эмитента</w:t>
      </w:r>
      <w:bookmarkEnd w:id="18"/>
      <w:r w:rsidRPr="00732A09">
        <w:rPr>
          <w:b/>
        </w:rPr>
        <w:t xml:space="preserve">, если такие случаи имели место в течение </w:t>
      </w:r>
      <w:r w:rsidR="00220DFA" w:rsidRPr="00732A09">
        <w:rPr>
          <w:b/>
        </w:rPr>
        <w:t>трёх</w:t>
      </w:r>
      <w:r w:rsidRPr="00732A09">
        <w:rPr>
          <w:b/>
        </w:rPr>
        <w:t xml:space="preserve"> </w:t>
      </w:r>
      <w:bookmarkStart w:id="19" w:name="_Hlk93924196"/>
      <w:r w:rsidRPr="00732A09">
        <w:rPr>
          <w:b/>
        </w:rPr>
        <w:t xml:space="preserve">последних лет, предшествующих дате окончания </w:t>
      </w:r>
      <w:r w:rsidR="00220DFA" w:rsidRPr="00732A09">
        <w:rPr>
          <w:b/>
        </w:rPr>
        <w:t>отчётного</w:t>
      </w:r>
      <w:r w:rsidRPr="00732A09">
        <w:rPr>
          <w:b/>
        </w:rPr>
        <w:t xml:space="preserve"> периода, за который составлен </w:t>
      </w:r>
      <w:r w:rsidR="00220DFA" w:rsidRPr="00732A09">
        <w:rPr>
          <w:b/>
        </w:rPr>
        <w:t>отчёт</w:t>
      </w:r>
      <w:r w:rsidRPr="00732A09">
        <w:rPr>
          <w:b/>
        </w:rPr>
        <w:t xml:space="preserve"> эмитента</w:t>
      </w:r>
      <w:bookmarkEnd w:id="19"/>
      <w:r w:rsidRPr="00732A09">
        <w:rPr>
          <w:b/>
        </w:rPr>
        <w:t xml:space="preserve">: </w:t>
      </w:r>
      <w:r w:rsidR="00805FB0" w:rsidRPr="00732A09">
        <w:t xml:space="preserve">Эмитент был зарегистрирован в качестве юридического лица 25.12.2020. С даты регистрации и до даты </w:t>
      </w:r>
      <w:r w:rsidRPr="00CA0CCB">
        <w:t>окончания отч</w:t>
      </w:r>
      <w:r w:rsidR="007876D3" w:rsidRPr="00CA0CCB">
        <w:t>ё</w:t>
      </w:r>
      <w:r w:rsidRPr="00CA0CCB">
        <w:t xml:space="preserve">тного периода, за который составлен настоящий </w:t>
      </w:r>
      <w:r w:rsidR="00220DFA" w:rsidRPr="00CA0CCB">
        <w:t>Отчёт</w:t>
      </w:r>
      <w:r w:rsidRPr="00CA0CCB">
        <w:t xml:space="preserve"> </w:t>
      </w:r>
      <w:r w:rsidR="000906B9" w:rsidRPr="00CA0CCB">
        <w:t>э</w:t>
      </w:r>
      <w:r w:rsidRPr="00CA0CCB">
        <w:t>митента не имели место случаи изменения наиме</w:t>
      </w:r>
      <w:r w:rsidRPr="00732A09">
        <w:t>нования и реорганизации Эмитента.</w:t>
      </w:r>
    </w:p>
    <w:p w14:paraId="45A47977" w14:textId="77777777" w:rsidR="00A51F6A" w:rsidRPr="00732A09" w:rsidRDefault="00A51F6A" w:rsidP="00A51F6A">
      <w:pPr>
        <w:pStyle w:val="ConsPlusNormal"/>
        <w:spacing w:before="240"/>
        <w:jc w:val="both"/>
        <w:rPr>
          <w:b/>
        </w:rPr>
      </w:pPr>
      <w:r w:rsidRPr="00732A09">
        <w:rPr>
          <w:b/>
        </w:rPr>
        <w:t xml:space="preserve">Основной государственный регистрационный номер (ОГРН) эмитента: </w:t>
      </w:r>
      <w:r w:rsidR="006057A7" w:rsidRPr="00732A09">
        <w:t>1207700495749</w:t>
      </w:r>
      <w:r w:rsidR="00E119D2" w:rsidRPr="00732A09">
        <w:t>.</w:t>
      </w:r>
      <w:r w:rsidR="006057A7" w:rsidRPr="00732A09">
        <w:t xml:space="preserve"> </w:t>
      </w:r>
    </w:p>
    <w:p w14:paraId="51D4A319" w14:textId="77777777" w:rsidR="00D00322" w:rsidRPr="00732A09" w:rsidRDefault="00A51F6A" w:rsidP="006057A7">
      <w:pPr>
        <w:pStyle w:val="ConsPlusNormal"/>
        <w:spacing w:before="240"/>
        <w:jc w:val="both"/>
      </w:pPr>
      <w:r w:rsidRPr="00732A09">
        <w:rPr>
          <w:b/>
        </w:rPr>
        <w:t>Идентификационный номер налогоплательщика (ИНН) эмитента</w:t>
      </w:r>
      <w:r w:rsidRPr="00732A09">
        <w:t xml:space="preserve">: </w:t>
      </w:r>
      <w:r w:rsidR="006057A7" w:rsidRPr="00732A09">
        <w:t>9701168311</w:t>
      </w:r>
      <w:r w:rsidRPr="00732A09">
        <w:t>.</w:t>
      </w:r>
    </w:p>
    <w:p w14:paraId="6581D0E5" w14:textId="6F5AE83D" w:rsidR="00FC5E1F" w:rsidRPr="00BA5A4B" w:rsidRDefault="00D00322" w:rsidP="006057A7">
      <w:pPr>
        <w:pStyle w:val="ConsPlusNormal"/>
        <w:spacing w:before="240"/>
        <w:jc w:val="both"/>
        <w:rPr>
          <w:b/>
        </w:rPr>
      </w:pPr>
      <w:r w:rsidRPr="00BA5A4B">
        <w:rPr>
          <w:b/>
        </w:rPr>
        <w:t>Кратко описыва</w:t>
      </w:r>
      <w:r w:rsidR="0068426D" w:rsidRPr="00BA5A4B">
        <w:rPr>
          <w:b/>
        </w:rPr>
        <w:t>е</w:t>
      </w:r>
      <w:r w:rsidRPr="00BA5A4B">
        <w:rPr>
          <w:b/>
        </w:rPr>
        <w:t>тся финансово-хозяйственная деятельность, операционные сегменты и география осуществления финансово-хозяйственной деятельности эмитента</w:t>
      </w:r>
      <w:r w:rsidR="006057A7" w:rsidRPr="00BA5A4B">
        <w:rPr>
          <w:b/>
        </w:rPr>
        <w:t>:</w:t>
      </w:r>
      <w:r w:rsidR="00FC5E1F" w:rsidRPr="00BA5A4B">
        <w:rPr>
          <w:b/>
        </w:rPr>
        <w:t xml:space="preserve"> </w:t>
      </w:r>
    </w:p>
    <w:p w14:paraId="4037C0BA" w14:textId="77777777" w:rsidR="00081F5B" w:rsidRPr="00BA5A4B" w:rsidRDefault="00FC5E1F" w:rsidP="00FC5E1F">
      <w:pPr>
        <w:pStyle w:val="ConsPlusNormal"/>
        <w:jc w:val="both"/>
      </w:pPr>
      <w:r w:rsidRPr="00BA5A4B">
        <w:t xml:space="preserve">Основными видами деятельности </w:t>
      </w:r>
      <w:r w:rsidR="00DC44A4" w:rsidRPr="00BA5A4B">
        <w:t>Эмитента</w:t>
      </w:r>
      <w:r w:rsidRPr="00BA5A4B">
        <w:t xml:space="preserve"> являются </w:t>
      </w:r>
      <w:bookmarkStart w:id="20" w:name="_Hlk102154325"/>
      <w:r w:rsidRPr="00BA5A4B">
        <w:t>деятельность, связанная с эмиссией облигаций; иная деятельность, связанная с эмиссией облигаций, включая, но не ограничиваясь: предоставление займов, ссуд; капиталовложения в ценные бумаги и иное имущество</w:t>
      </w:r>
      <w:bookmarkEnd w:id="20"/>
      <w:r w:rsidRPr="00BA5A4B">
        <w:t>.</w:t>
      </w:r>
      <w:r w:rsidR="00ED33B9" w:rsidRPr="00BA5A4B">
        <w:t xml:space="preserve"> В соответствии с Уставом Эмитент вправе осуществлять только перечисленные </w:t>
      </w:r>
      <w:r w:rsidR="008D34EC" w:rsidRPr="00BA5A4B">
        <w:t xml:space="preserve">выше </w:t>
      </w:r>
      <w:r w:rsidR="00ED33B9" w:rsidRPr="00BA5A4B">
        <w:t>виды деятельности</w:t>
      </w:r>
      <w:r w:rsidR="00081F5B" w:rsidRPr="00BA5A4B">
        <w:t xml:space="preserve"> и сопутствующие им виды деятельности</w:t>
      </w:r>
      <w:r w:rsidR="00ED33B9" w:rsidRPr="00BA5A4B">
        <w:t>.</w:t>
      </w:r>
    </w:p>
    <w:p w14:paraId="35E969C0" w14:textId="77777777" w:rsidR="00ED33B9" w:rsidRPr="00BA5A4B" w:rsidRDefault="00081F5B" w:rsidP="00FC5E1F">
      <w:pPr>
        <w:pStyle w:val="ConsPlusNormal"/>
        <w:jc w:val="both"/>
      </w:pPr>
      <w:r w:rsidRPr="00BA5A4B">
        <w:t>Эмитент считает, что у него есть один операционный сегмент, а именно - деятельность, связанная с эмиссией облигаций, иная деятельность, связанная с эмиссией облигаций, включая, но не ограничиваясь: предоставление займов, ссуд; капиталовложения в ценные бумаги и иное имущество.</w:t>
      </w:r>
    </w:p>
    <w:p w14:paraId="568ABDD8" w14:textId="6FD01342" w:rsidR="00E01643" w:rsidRPr="00BA5A4B" w:rsidRDefault="00DC44A4" w:rsidP="00FC5E1F">
      <w:pPr>
        <w:pStyle w:val="ConsPlusNormal"/>
        <w:jc w:val="both"/>
      </w:pPr>
      <w:r w:rsidRPr="00BA5A4B">
        <w:t>Эмитент</w:t>
      </w:r>
      <w:r w:rsidR="00FC5E1F" w:rsidRPr="00BA5A4B">
        <w:t xml:space="preserve"> </w:t>
      </w:r>
      <w:r w:rsidR="0033446C" w:rsidRPr="00BA5A4B">
        <w:t>размещает Биржевые облигации в рамках Программы биржевых облигаций.</w:t>
      </w:r>
      <w:r w:rsidR="00D07F8C" w:rsidRPr="00BA5A4B">
        <w:t xml:space="preserve"> </w:t>
      </w:r>
      <w:r w:rsidR="00ED33B9" w:rsidRPr="00BA5A4B">
        <w:t xml:space="preserve">Эмитент </w:t>
      </w:r>
      <w:r w:rsidR="00220DFA" w:rsidRPr="00BA5A4B">
        <w:t>передаёт</w:t>
      </w:r>
      <w:r w:rsidR="00ED33B9" w:rsidRPr="00BA5A4B">
        <w:t xml:space="preserve"> денежные средства, полученные от размещения Биржевых облигаций, Поручителю </w:t>
      </w:r>
      <w:r w:rsidR="00A571D8" w:rsidRPr="00BA5A4B">
        <w:t xml:space="preserve">по </w:t>
      </w:r>
      <w:r w:rsidR="00ED33B9" w:rsidRPr="00BA5A4B">
        <w:t xml:space="preserve">договорам займа, а </w:t>
      </w:r>
      <w:r w:rsidR="00AE6C2D" w:rsidRPr="00BA5A4B">
        <w:t>Поручитель</w:t>
      </w:r>
      <w:r w:rsidR="00ED33B9" w:rsidRPr="00BA5A4B">
        <w:t xml:space="preserve"> обязуется возвратить Эмитенту суммы займов с уплатой процентов за пользование займами на условиях, </w:t>
      </w:r>
      <w:r w:rsidR="00220DFA" w:rsidRPr="00BA5A4B">
        <w:t>определённых</w:t>
      </w:r>
      <w:r w:rsidR="00ED33B9" w:rsidRPr="00BA5A4B">
        <w:t xml:space="preserve"> в соответствующих договорах </w:t>
      </w:r>
      <w:r w:rsidR="0020773C" w:rsidRPr="00BA5A4B">
        <w:t>з</w:t>
      </w:r>
      <w:r w:rsidR="00ED33B9" w:rsidRPr="00BA5A4B">
        <w:t xml:space="preserve">аймов, с </w:t>
      </w:r>
      <w:r w:rsidR="00220DFA" w:rsidRPr="00BA5A4B">
        <w:t>учётом</w:t>
      </w:r>
      <w:r w:rsidR="00ED33B9" w:rsidRPr="00BA5A4B">
        <w:t xml:space="preserve"> графика и размера платежей по выпускам Биржевых облигаций.</w:t>
      </w:r>
    </w:p>
    <w:p w14:paraId="23A1F22B" w14:textId="1C7FB886" w:rsidR="009E0AFA" w:rsidRPr="00BA5A4B" w:rsidRDefault="0033039D" w:rsidP="007D50A7">
      <w:pPr>
        <w:widowControl w:val="0"/>
        <w:autoSpaceDE w:val="0"/>
        <w:autoSpaceDN w:val="0"/>
        <w:adjustRightInd w:val="0"/>
        <w:spacing w:after="0" w:line="240" w:lineRule="auto"/>
        <w:jc w:val="both"/>
        <w:rPr>
          <w:rFonts w:ascii="Times New Roman" w:hAnsi="Times New Roman"/>
          <w:sz w:val="24"/>
          <w:szCs w:val="24"/>
        </w:rPr>
      </w:pPr>
      <w:r w:rsidRPr="00BA5A4B">
        <w:rPr>
          <w:rFonts w:ascii="Times New Roman" w:hAnsi="Times New Roman"/>
          <w:sz w:val="24"/>
          <w:szCs w:val="24"/>
        </w:rPr>
        <w:t>В 2021</w:t>
      </w:r>
      <w:r w:rsidR="00895114" w:rsidRPr="00BA5A4B">
        <w:rPr>
          <w:rFonts w:ascii="Times New Roman" w:hAnsi="Times New Roman"/>
          <w:sz w:val="24"/>
          <w:szCs w:val="24"/>
        </w:rPr>
        <w:t>,</w:t>
      </w:r>
      <w:r w:rsidR="000A5812" w:rsidRPr="00BA5A4B">
        <w:rPr>
          <w:rFonts w:ascii="Times New Roman" w:hAnsi="Times New Roman"/>
          <w:sz w:val="24"/>
          <w:szCs w:val="24"/>
        </w:rPr>
        <w:t xml:space="preserve"> </w:t>
      </w:r>
      <w:r w:rsidRPr="00BA5A4B">
        <w:rPr>
          <w:rFonts w:ascii="Times New Roman" w:hAnsi="Times New Roman"/>
          <w:sz w:val="24"/>
          <w:szCs w:val="24"/>
        </w:rPr>
        <w:t>2022</w:t>
      </w:r>
      <w:r w:rsidR="00895114" w:rsidRPr="00BA5A4B">
        <w:rPr>
          <w:rFonts w:ascii="Times New Roman" w:hAnsi="Times New Roman"/>
          <w:sz w:val="24"/>
          <w:szCs w:val="24"/>
        </w:rPr>
        <w:t xml:space="preserve"> и 2023</w:t>
      </w:r>
      <w:r w:rsidRPr="00BA5A4B">
        <w:rPr>
          <w:rFonts w:ascii="Times New Roman" w:hAnsi="Times New Roman"/>
          <w:sz w:val="24"/>
          <w:szCs w:val="24"/>
        </w:rPr>
        <w:t xml:space="preserve"> год</w:t>
      </w:r>
      <w:r w:rsidR="005516EB">
        <w:rPr>
          <w:rFonts w:ascii="Times New Roman" w:hAnsi="Times New Roman"/>
          <w:sz w:val="24"/>
          <w:szCs w:val="24"/>
        </w:rPr>
        <w:t>ах</w:t>
      </w:r>
      <w:r w:rsidRPr="00BA5A4B">
        <w:rPr>
          <w:rFonts w:ascii="Times New Roman" w:hAnsi="Times New Roman"/>
          <w:sz w:val="24"/>
          <w:szCs w:val="24"/>
        </w:rPr>
        <w:t xml:space="preserve"> </w:t>
      </w:r>
      <w:r w:rsidR="007D50A7" w:rsidRPr="00BA5A4B">
        <w:rPr>
          <w:rFonts w:ascii="Times New Roman" w:hAnsi="Times New Roman"/>
          <w:sz w:val="24"/>
          <w:szCs w:val="24"/>
        </w:rPr>
        <w:t xml:space="preserve">Эмитентом размещены Биржевые </w:t>
      </w:r>
      <w:r w:rsidR="00076242">
        <w:rPr>
          <w:rFonts w:ascii="Times New Roman" w:hAnsi="Times New Roman"/>
          <w:sz w:val="24"/>
          <w:szCs w:val="24"/>
        </w:rPr>
        <w:t>о</w:t>
      </w:r>
      <w:r w:rsidR="007D50A7" w:rsidRPr="00BA5A4B">
        <w:rPr>
          <w:rFonts w:ascii="Times New Roman" w:hAnsi="Times New Roman"/>
          <w:sz w:val="24"/>
          <w:szCs w:val="24"/>
        </w:rPr>
        <w:t>блигации 001Р-01</w:t>
      </w:r>
      <w:r w:rsidR="007A3A99" w:rsidRPr="00BA5A4B">
        <w:rPr>
          <w:rFonts w:ascii="Times New Roman" w:hAnsi="Times New Roman"/>
          <w:sz w:val="24"/>
          <w:szCs w:val="24"/>
        </w:rPr>
        <w:t>,</w:t>
      </w:r>
      <w:r w:rsidR="007D50A7" w:rsidRPr="00BA5A4B">
        <w:rPr>
          <w:rFonts w:ascii="Times New Roman" w:hAnsi="Times New Roman"/>
          <w:sz w:val="24"/>
          <w:szCs w:val="24"/>
        </w:rPr>
        <w:t xml:space="preserve"> Биржевые </w:t>
      </w:r>
      <w:r w:rsidR="00076242">
        <w:rPr>
          <w:rFonts w:ascii="Times New Roman" w:hAnsi="Times New Roman"/>
          <w:sz w:val="24"/>
          <w:szCs w:val="24"/>
        </w:rPr>
        <w:t>о</w:t>
      </w:r>
      <w:r w:rsidR="007D50A7" w:rsidRPr="00BA5A4B">
        <w:rPr>
          <w:rFonts w:ascii="Times New Roman" w:hAnsi="Times New Roman"/>
          <w:sz w:val="24"/>
          <w:szCs w:val="24"/>
        </w:rPr>
        <w:t>блигации 001Р-02</w:t>
      </w:r>
      <w:r w:rsidRPr="00BA5A4B">
        <w:rPr>
          <w:rFonts w:ascii="Times New Roman" w:hAnsi="Times New Roman"/>
          <w:sz w:val="24"/>
          <w:szCs w:val="24"/>
        </w:rPr>
        <w:t xml:space="preserve">, Биржевые </w:t>
      </w:r>
      <w:r w:rsidR="00076242">
        <w:rPr>
          <w:rFonts w:ascii="Times New Roman" w:hAnsi="Times New Roman"/>
          <w:sz w:val="24"/>
          <w:szCs w:val="24"/>
        </w:rPr>
        <w:t>о</w:t>
      </w:r>
      <w:r w:rsidRPr="00BA5A4B">
        <w:rPr>
          <w:rFonts w:ascii="Times New Roman" w:hAnsi="Times New Roman"/>
          <w:sz w:val="24"/>
          <w:szCs w:val="24"/>
        </w:rPr>
        <w:t>блигации 001Р-03,</w:t>
      </w:r>
      <w:r w:rsidR="007A3A99" w:rsidRPr="00BA5A4B">
        <w:rPr>
          <w:rFonts w:ascii="Times New Roman" w:hAnsi="Times New Roman"/>
          <w:sz w:val="24"/>
          <w:szCs w:val="24"/>
        </w:rPr>
        <w:t xml:space="preserve"> </w:t>
      </w:r>
      <w:r w:rsidR="00895114" w:rsidRPr="00BA5A4B">
        <w:rPr>
          <w:rFonts w:ascii="Times New Roman" w:hAnsi="Times New Roman"/>
          <w:sz w:val="24"/>
          <w:szCs w:val="24"/>
        </w:rPr>
        <w:t xml:space="preserve">Биржевые </w:t>
      </w:r>
      <w:r w:rsidR="00076242">
        <w:rPr>
          <w:rFonts w:ascii="Times New Roman" w:hAnsi="Times New Roman"/>
          <w:sz w:val="24"/>
          <w:szCs w:val="24"/>
        </w:rPr>
        <w:t>о</w:t>
      </w:r>
      <w:r w:rsidR="00895114" w:rsidRPr="00BA5A4B">
        <w:rPr>
          <w:rFonts w:ascii="Times New Roman" w:hAnsi="Times New Roman"/>
          <w:sz w:val="24"/>
          <w:szCs w:val="24"/>
        </w:rPr>
        <w:t>блигации 001Р-04 на общую сумму 31 000 000 000 рублей</w:t>
      </w:r>
      <w:r w:rsidR="0068426D" w:rsidRPr="00BA5A4B">
        <w:rPr>
          <w:rFonts w:ascii="Times New Roman" w:hAnsi="Times New Roman"/>
          <w:sz w:val="24"/>
          <w:szCs w:val="24"/>
        </w:rPr>
        <w:t>.</w:t>
      </w:r>
      <w:r w:rsidR="00895114" w:rsidRPr="00BA5A4B" w:rsidDel="00895114">
        <w:rPr>
          <w:rFonts w:ascii="Times New Roman" w:hAnsi="Times New Roman"/>
          <w:sz w:val="24"/>
          <w:szCs w:val="24"/>
        </w:rPr>
        <w:t xml:space="preserve"> </w:t>
      </w:r>
      <w:r w:rsidR="007D50A7" w:rsidRPr="00BA5A4B">
        <w:rPr>
          <w:rFonts w:ascii="Times New Roman" w:hAnsi="Times New Roman"/>
          <w:sz w:val="24"/>
          <w:szCs w:val="24"/>
        </w:rPr>
        <w:t xml:space="preserve">Количество </w:t>
      </w:r>
      <w:r w:rsidR="00076242" w:rsidRPr="00BA5A4B">
        <w:rPr>
          <w:rFonts w:ascii="Times New Roman" w:hAnsi="Times New Roman"/>
          <w:sz w:val="24"/>
          <w:szCs w:val="24"/>
        </w:rPr>
        <w:t>размещённых</w:t>
      </w:r>
      <w:r w:rsidR="007D50A7" w:rsidRPr="00BA5A4B">
        <w:rPr>
          <w:rFonts w:ascii="Times New Roman" w:hAnsi="Times New Roman"/>
          <w:sz w:val="24"/>
          <w:szCs w:val="24"/>
        </w:rPr>
        <w:t xml:space="preserve"> Биржевых </w:t>
      </w:r>
      <w:r w:rsidR="00076242">
        <w:rPr>
          <w:rFonts w:ascii="Times New Roman" w:hAnsi="Times New Roman"/>
          <w:sz w:val="24"/>
          <w:szCs w:val="24"/>
        </w:rPr>
        <w:t>о</w:t>
      </w:r>
      <w:r w:rsidR="007D50A7" w:rsidRPr="00BA5A4B">
        <w:rPr>
          <w:rFonts w:ascii="Times New Roman" w:hAnsi="Times New Roman"/>
          <w:sz w:val="24"/>
          <w:szCs w:val="24"/>
        </w:rPr>
        <w:t xml:space="preserve">блигаций 001Р-01: 10 000 000 (десять миллионов) штук, </w:t>
      </w:r>
      <w:bookmarkStart w:id="21" w:name="_Hlk134183879"/>
      <w:r w:rsidR="007D50A7" w:rsidRPr="00BA5A4B">
        <w:rPr>
          <w:rFonts w:ascii="Times New Roman" w:hAnsi="Times New Roman"/>
          <w:sz w:val="24"/>
          <w:szCs w:val="24"/>
        </w:rPr>
        <w:t xml:space="preserve">Биржевых </w:t>
      </w:r>
      <w:r w:rsidR="00076242">
        <w:rPr>
          <w:rFonts w:ascii="Times New Roman" w:hAnsi="Times New Roman"/>
          <w:sz w:val="24"/>
          <w:szCs w:val="24"/>
        </w:rPr>
        <w:t>о</w:t>
      </w:r>
      <w:r w:rsidR="007D50A7" w:rsidRPr="00BA5A4B">
        <w:rPr>
          <w:rFonts w:ascii="Times New Roman" w:hAnsi="Times New Roman"/>
          <w:sz w:val="24"/>
          <w:szCs w:val="24"/>
        </w:rPr>
        <w:t>блигаций 001Р-02: 9 000 000 (девять миллионов) штук</w:t>
      </w:r>
      <w:bookmarkEnd w:id="21"/>
      <w:r w:rsidRPr="00BA5A4B">
        <w:rPr>
          <w:rFonts w:ascii="Times New Roman" w:hAnsi="Times New Roman"/>
          <w:sz w:val="24"/>
          <w:szCs w:val="24"/>
        </w:rPr>
        <w:t xml:space="preserve">, Биржевых </w:t>
      </w:r>
      <w:r w:rsidR="00076242">
        <w:rPr>
          <w:rFonts w:ascii="Times New Roman" w:hAnsi="Times New Roman"/>
          <w:sz w:val="24"/>
          <w:szCs w:val="24"/>
        </w:rPr>
        <w:t>о</w:t>
      </w:r>
      <w:r w:rsidRPr="00BA5A4B">
        <w:rPr>
          <w:rFonts w:ascii="Times New Roman" w:hAnsi="Times New Roman"/>
          <w:sz w:val="24"/>
          <w:szCs w:val="24"/>
        </w:rPr>
        <w:t>блигаций 001Р-03: 5 000 000 (пять миллионов) штук</w:t>
      </w:r>
      <w:r w:rsidR="00895114" w:rsidRPr="00BA5A4B">
        <w:rPr>
          <w:rFonts w:ascii="Times New Roman" w:hAnsi="Times New Roman"/>
          <w:sz w:val="24"/>
          <w:szCs w:val="24"/>
        </w:rPr>
        <w:t xml:space="preserve">, Биржевых </w:t>
      </w:r>
      <w:r w:rsidR="00076242">
        <w:rPr>
          <w:rFonts w:ascii="Times New Roman" w:hAnsi="Times New Roman"/>
          <w:sz w:val="24"/>
          <w:szCs w:val="24"/>
        </w:rPr>
        <w:t>о</w:t>
      </w:r>
      <w:r w:rsidR="00895114" w:rsidRPr="00BA5A4B">
        <w:rPr>
          <w:rFonts w:ascii="Times New Roman" w:hAnsi="Times New Roman"/>
          <w:sz w:val="24"/>
          <w:szCs w:val="24"/>
        </w:rPr>
        <w:t>блигаций 001Р-04: 7 000 000 (семь миллионов) штук</w:t>
      </w:r>
      <w:r w:rsidR="00EE5B95" w:rsidRPr="00BA5A4B">
        <w:rPr>
          <w:rFonts w:ascii="Times New Roman" w:hAnsi="Times New Roman"/>
          <w:sz w:val="24"/>
          <w:szCs w:val="24"/>
        </w:rPr>
        <w:t xml:space="preserve">. </w:t>
      </w:r>
      <w:r w:rsidR="007D50A7" w:rsidRPr="00BA5A4B">
        <w:rPr>
          <w:rFonts w:ascii="Times New Roman" w:hAnsi="Times New Roman"/>
          <w:sz w:val="24"/>
          <w:szCs w:val="24"/>
        </w:rPr>
        <w:t xml:space="preserve">Номинальная стоимость каждой Биржевой </w:t>
      </w:r>
      <w:r w:rsidR="00076242">
        <w:rPr>
          <w:rFonts w:ascii="Times New Roman" w:hAnsi="Times New Roman"/>
          <w:sz w:val="24"/>
          <w:szCs w:val="24"/>
        </w:rPr>
        <w:t>о</w:t>
      </w:r>
      <w:r w:rsidR="007D50A7" w:rsidRPr="00BA5A4B">
        <w:rPr>
          <w:rFonts w:ascii="Times New Roman" w:hAnsi="Times New Roman"/>
          <w:sz w:val="24"/>
          <w:szCs w:val="24"/>
        </w:rPr>
        <w:t>блигации 001Р-01</w:t>
      </w:r>
      <w:r w:rsidRPr="00BA5A4B">
        <w:rPr>
          <w:rFonts w:ascii="Times New Roman" w:hAnsi="Times New Roman"/>
          <w:sz w:val="24"/>
          <w:szCs w:val="24"/>
        </w:rPr>
        <w:t>,</w:t>
      </w:r>
      <w:r w:rsidR="007D50A7" w:rsidRPr="00BA5A4B">
        <w:rPr>
          <w:rFonts w:ascii="Times New Roman" w:hAnsi="Times New Roman"/>
          <w:sz w:val="24"/>
          <w:szCs w:val="24"/>
        </w:rPr>
        <w:t xml:space="preserve"> Биржевой </w:t>
      </w:r>
      <w:r w:rsidR="00076242">
        <w:rPr>
          <w:rFonts w:ascii="Times New Roman" w:hAnsi="Times New Roman"/>
          <w:sz w:val="24"/>
          <w:szCs w:val="24"/>
        </w:rPr>
        <w:t>о</w:t>
      </w:r>
      <w:r w:rsidR="007D50A7" w:rsidRPr="00BA5A4B">
        <w:rPr>
          <w:rFonts w:ascii="Times New Roman" w:hAnsi="Times New Roman"/>
          <w:sz w:val="24"/>
          <w:szCs w:val="24"/>
        </w:rPr>
        <w:t>блигации 001Р-02</w:t>
      </w:r>
      <w:r w:rsidR="00895114" w:rsidRPr="00BA5A4B">
        <w:rPr>
          <w:rFonts w:ascii="Times New Roman" w:hAnsi="Times New Roman"/>
          <w:sz w:val="24"/>
          <w:szCs w:val="24"/>
        </w:rPr>
        <w:t>,</w:t>
      </w:r>
      <w:r w:rsidR="0068426D" w:rsidRPr="00BA5A4B">
        <w:rPr>
          <w:rFonts w:ascii="Times New Roman" w:hAnsi="Times New Roman"/>
          <w:sz w:val="24"/>
          <w:szCs w:val="24"/>
        </w:rPr>
        <w:t xml:space="preserve"> </w:t>
      </w:r>
      <w:r w:rsidRPr="00BA5A4B">
        <w:rPr>
          <w:rFonts w:ascii="Times New Roman" w:hAnsi="Times New Roman"/>
          <w:sz w:val="24"/>
          <w:szCs w:val="24"/>
        </w:rPr>
        <w:t xml:space="preserve">Биржевой </w:t>
      </w:r>
      <w:r w:rsidR="00076242">
        <w:rPr>
          <w:rFonts w:ascii="Times New Roman" w:hAnsi="Times New Roman"/>
          <w:sz w:val="24"/>
          <w:szCs w:val="24"/>
        </w:rPr>
        <w:t>о</w:t>
      </w:r>
      <w:r w:rsidRPr="00BA5A4B">
        <w:rPr>
          <w:rFonts w:ascii="Times New Roman" w:hAnsi="Times New Roman"/>
          <w:sz w:val="24"/>
          <w:szCs w:val="24"/>
        </w:rPr>
        <w:t>блигации 001Р-03</w:t>
      </w:r>
      <w:r w:rsidR="00895114" w:rsidRPr="00BA5A4B">
        <w:rPr>
          <w:rFonts w:ascii="Times New Roman" w:hAnsi="Times New Roman"/>
          <w:sz w:val="24"/>
          <w:szCs w:val="24"/>
        </w:rPr>
        <w:t xml:space="preserve"> и Биржевой </w:t>
      </w:r>
      <w:r w:rsidR="00076242">
        <w:rPr>
          <w:rFonts w:ascii="Times New Roman" w:hAnsi="Times New Roman"/>
          <w:sz w:val="24"/>
          <w:szCs w:val="24"/>
        </w:rPr>
        <w:t>о</w:t>
      </w:r>
      <w:r w:rsidR="00895114" w:rsidRPr="00BA5A4B">
        <w:rPr>
          <w:rFonts w:ascii="Times New Roman" w:hAnsi="Times New Roman"/>
          <w:sz w:val="24"/>
          <w:szCs w:val="24"/>
        </w:rPr>
        <w:t xml:space="preserve">блигации 001Р-04 </w:t>
      </w:r>
      <w:r w:rsidR="007D50A7" w:rsidRPr="00BA5A4B">
        <w:rPr>
          <w:rFonts w:ascii="Times New Roman" w:hAnsi="Times New Roman"/>
          <w:sz w:val="24"/>
          <w:szCs w:val="24"/>
        </w:rPr>
        <w:t>составляет 1000 (одна тысяча) рублей.</w:t>
      </w:r>
      <w:r w:rsidR="008D6652" w:rsidRPr="00BA5A4B">
        <w:rPr>
          <w:rFonts w:ascii="Times New Roman" w:hAnsi="Times New Roman"/>
          <w:sz w:val="24"/>
          <w:szCs w:val="24"/>
        </w:rPr>
        <w:t xml:space="preserve"> </w:t>
      </w:r>
      <w:r w:rsidR="00C74DFF" w:rsidRPr="00BA5A4B">
        <w:rPr>
          <w:rFonts w:ascii="Times New Roman" w:hAnsi="Times New Roman"/>
          <w:sz w:val="24"/>
          <w:szCs w:val="24"/>
        </w:rPr>
        <w:t xml:space="preserve"> </w:t>
      </w:r>
    </w:p>
    <w:p w14:paraId="16D42847" w14:textId="718F5C5A" w:rsidR="007D50A7" w:rsidRPr="00BA5A4B" w:rsidRDefault="007D50A7" w:rsidP="00896BCA">
      <w:pPr>
        <w:widowControl w:val="0"/>
        <w:autoSpaceDE w:val="0"/>
        <w:autoSpaceDN w:val="0"/>
        <w:adjustRightInd w:val="0"/>
        <w:spacing w:after="0" w:line="240" w:lineRule="auto"/>
        <w:jc w:val="both"/>
        <w:rPr>
          <w:rFonts w:ascii="Times New Roman" w:hAnsi="Times New Roman"/>
          <w:sz w:val="24"/>
          <w:szCs w:val="24"/>
        </w:rPr>
      </w:pPr>
      <w:r w:rsidRPr="00BA5A4B">
        <w:rPr>
          <w:rFonts w:ascii="Times New Roman" w:hAnsi="Times New Roman"/>
          <w:sz w:val="24"/>
          <w:szCs w:val="24"/>
        </w:rPr>
        <w:t xml:space="preserve">Денежные средства, полученные от размещения Биржевых </w:t>
      </w:r>
      <w:r w:rsidR="00076242">
        <w:rPr>
          <w:rFonts w:ascii="Times New Roman" w:hAnsi="Times New Roman"/>
          <w:sz w:val="24"/>
          <w:szCs w:val="24"/>
        </w:rPr>
        <w:t>о</w:t>
      </w:r>
      <w:r w:rsidRPr="00BA5A4B">
        <w:rPr>
          <w:rFonts w:ascii="Times New Roman" w:hAnsi="Times New Roman"/>
          <w:sz w:val="24"/>
          <w:szCs w:val="24"/>
        </w:rPr>
        <w:t>блигаций 001Р-01,</w:t>
      </w:r>
      <w:r w:rsidR="0033039D" w:rsidRPr="00BA5A4B">
        <w:t xml:space="preserve"> </w:t>
      </w:r>
      <w:r w:rsidR="0033039D" w:rsidRPr="00BA5A4B">
        <w:rPr>
          <w:rFonts w:ascii="Times New Roman" w:hAnsi="Times New Roman"/>
          <w:sz w:val="24"/>
          <w:szCs w:val="24"/>
        </w:rPr>
        <w:t xml:space="preserve">Биржевых </w:t>
      </w:r>
      <w:r w:rsidR="00076242">
        <w:rPr>
          <w:rFonts w:ascii="Times New Roman" w:hAnsi="Times New Roman"/>
          <w:sz w:val="24"/>
          <w:szCs w:val="24"/>
        </w:rPr>
        <w:t>о</w:t>
      </w:r>
      <w:r w:rsidR="0033039D" w:rsidRPr="00BA5A4B">
        <w:rPr>
          <w:rFonts w:ascii="Times New Roman" w:hAnsi="Times New Roman"/>
          <w:sz w:val="24"/>
          <w:szCs w:val="24"/>
        </w:rPr>
        <w:t>блигаций 001Р-0</w:t>
      </w:r>
      <w:r w:rsidR="009E2AA5" w:rsidRPr="00BA5A4B">
        <w:rPr>
          <w:rFonts w:ascii="Times New Roman" w:hAnsi="Times New Roman"/>
          <w:sz w:val="24"/>
          <w:szCs w:val="24"/>
        </w:rPr>
        <w:t>2</w:t>
      </w:r>
      <w:r w:rsidR="00895114" w:rsidRPr="00BA5A4B">
        <w:rPr>
          <w:rFonts w:ascii="Times New Roman" w:hAnsi="Times New Roman"/>
          <w:sz w:val="24"/>
          <w:szCs w:val="24"/>
        </w:rPr>
        <w:t>,</w:t>
      </w:r>
      <w:r w:rsidR="0068426D" w:rsidRPr="00BA5A4B">
        <w:rPr>
          <w:rFonts w:ascii="Times New Roman" w:hAnsi="Times New Roman"/>
          <w:sz w:val="24"/>
          <w:szCs w:val="24"/>
        </w:rPr>
        <w:t xml:space="preserve"> </w:t>
      </w:r>
      <w:r w:rsidR="0033039D" w:rsidRPr="00BA5A4B">
        <w:rPr>
          <w:rFonts w:ascii="Times New Roman" w:hAnsi="Times New Roman"/>
          <w:sz w:val="24"/>
          <w:szCs w:val="24"/>
        </w:rPr>
        <w:t xml:space="preserve">Биржевых </w:t>
      </w:r>
      <w:r w:rsidR="00076242">
        <w:rPr>
          <w:rFonts w:ascii="Times New Roman" w:hAnsi="Times New Roman"/>
          <w:sz w:val="24"/>
          <w:szCs w:val="24"/>
        </w:rPr>
        <w:t>о</w:t>
      </w:r>
      <w:r w:rsidR="0033039D" w:rsidRPr="00BA5A4B">
        <w:rPr>
          <w:rFonts w:ascii="Times New Roman" w:hAnsi="Times New Roman"/>
          <w:sz w:val="24"/>
          <w:szCs w:val="24"/>
        </w:rPr>
        <w:t>блигаций 001Р-0</w:t>
      </w:r>
      <w:r w:rsidR="009E2AA5" w:rsidRPr="00BA5A4B">
        <w:rPr>
          <w:rFonts w:ascii="Times New Roman" w:hAnsi="Times New Roman"/>
          <w:sz w:val="24"/>
          <w:szCs w:val="24"/>
        </w:rPr>
        <w:t>3</w:t>
      </w:r>
      <w:r w:rsidR="00895114" w:rsidRPr="00BA5A4B">
        <w:rPr>
          <w:rFonts w:ascii="Times New Roman" w:hAnsi="Times New Roman"/>
          <w:sz w:val="24"/>
          <w:szCs w:val="24"/>
        </w:rPr>
        <w:t xml:space="preserve"> и Биржев</w:t>
      </w:r>
      <w:r w:rsidR="00A571D8" w:rsidRPr="00BA5A4B">
        <w:rPr>
          <w:rFonts w:ascii="Times New Roman" w:hAnsi="Times New Roman"/>
          <w:sz w:val="24"/>
          <w:szCs w:val="24"/>
        </w:rPr>
        <w:t>ых</w:t>
      </w:r>
      <w:r w:rsidR="00895114" w:rsidRPr="00BA5A4B">
        <w:rPr>
          <w:rFonts w:ascii="Times New Roman" w:hAnsi="Times New Roman"/>
          <w:sz w:val="24"/>
          <w:szCs w:val="24"/>
        </w:rPr>
        <w:t xml:space="preserve"> </w:t>
      </w:r>
      <w:r w:rsidR="00076242">
        <w:rPr>
          <w:rFonts w:ascii="Times New Roman" w:hAnsi="Times New Roman"/>
          <w:sz w:val="24"/>
          <w:szCs w:val="24"/>
        </w:rPr>
        <w:t>о</w:t>
      </w:r>
      <w:r w:rsidR="00895114" w:rsidRPr="00BA5A4B">
        <w:rPr>
          <w:rFonts w:ascii="Times New Roman" w:hAnsi="Times New Roman"/>
          <w:sz w:val="24"/>
          <w:szCs w:val="24"/>
        </w:rPr>
        <w:t>блигаци</w:t>
      </w:r>
      <w:r w:rsidR="00A571D8" w:rsidRPr="00BA5A4B">
        <w:rPr>
          <w:rFonts w:ascii="Times New Roman" w:hAnsi="Times New Roman"/>
          <w:sz w:val="24"/>
          <w:szCs w:val="24"/>
        </w:rPr>
        <w:t>й</w:t>
      </w:r>
      <w:r w:rsidR="00895114" w:rsidRPr="00BA5A4B">
        <w:rPr>
          <w:rFonts w:ascii="Times New Roman" w:hAnsi="Times New Roman"/>
          <w:sz w:val="24"/>
          <w:szCs w:val="24"/>
        </w:rPr>
        <w:t xml:space="preserve"> 001Р-04  </w:t>
      </w:r>
      <w:r w:rsidR="0033039D" w:rsidRPr="00BA5A4B">
        <w:rPr>
          <w:rFonts w:ascii="Times New Roman" w:hAnsi="Times New Roman"/>
          <w:sz w:val="24"/>
          <w:szCs w:val="24"/>
        </w:rPr>
        <w:t xml:space="preserve"> всего</w:t>
      </w:r>
      <w:r w:rsidRPr="00BA5A4B">
        <w:rPr>
          <w:rFonts w:ascii="Times New Roman" w:hAnsi="Times New Roman"/>
          <w:sz w:val="24"/>
          <w:szCs w:val="24"/>
        </w:rPr>
        <w:t xml:space="preserve"> в размере </w:t>
      </w:r>
      <w:r w:rsidR="00895114" w:rsidRPr="00BA5A4B">
        <w:rPr>
          <w:rFonts w:ascii="Times New Roman" w:hAnsi="Times New Roman"/>
          <w:sz w:val="24"/>
          <w:szCs w:val="24"/>
        </w:rPr>
        <w:t>31</w:t>
      </w:r>
      <w:r w:rsidRPr="00BA5A4B">
        <w:rPr>
          <w:rFonts w:ascii="Times New Roman" w:hAnsi="Times New Roman"/>
          <w:sz w:val="24"/>
          <w:szCs w:val="24"/>
        </w:rPr>
        <w:t xml:space="preserve"> 000 000 000 рублей были переданы Поручителю по договор</w:t>
      </w:r>
      <w:r w:rsidR="0033039D" w:rsidRPr="00BA5A4B">
        <w:rPr>
          <w:rFonts w:ascii="Times New Roman" w:hAnsi="Times New Roman"/>
          <w:sz w:val="24"/>
          <w:szCs w:val="24"/>
        </w:rPr>
        <w:t>ам</w:t>
      </w:r>
      <w:r w:rsidRPr="00BA5A4B">
        <w:rPr>
          <w:rFonts w:ascii="Times New Roman" w:hAnsi="Times New Roman"/>
          <w:sz w:val="24"/>
          <w:szCs w:val="24"/>
        </w:rPr>
        <w:t xml:space="preserve"> займа. </w:t>
      </w:r>
    </w:p>
    <w:p w14:paraId="10425D18" w14:textId="77777777" w:rsidR="007D50A7" w:rsidRPr="00BA5A4B" w:rsidRDefault="007D50A7" w:rsidP="007D50A7">
      <w:pPr>
        <w:pStyle w:val="ConsPlusNormal"/>
        <w:jc w:val="both"/>
      </w:pPr>
      <w:r w:rsidRPr="00BA5A4B">
        <w:t>Иную деятельность Эмитент не осуществлял.</w:t>
      </w:r>
    </w:p>
    <w:p w14:paraId="02060597" w14:textId="77777777" w:rsidR="00FC5E1F" w:rsidRPr="00BA5A4B" w:rsidRDefault="00ED33B9" w:rsidP="00FC5E1F">
      <w:pPr>
        <w:pStyle w:val="ConsPlusNormal"/>
        <w:jc w:val="both"/>
      </w:pPr>
      <w:r w:rsidRPr="00BA5A4B">
        <w:t>Эмитент осуществляет свою деятельность на территории Российской Федерации.</w:t>
      </w:r>
    </w:p>
    <w:p w14:paraId="3C11179F" w14:textId="08294B08" w:rsidR="000A345A" w:rsidRPr="00BA5A4B" w:rsidRDefault="000A345A" w:rsidP="00FC5E1F">
      <w:pPr>
        <w:pStyle w:val="ConsPlusNormal"/>
        <w:jc w:val="both"/>
      </w:pPr>
      <w:r w:rsidRPr="00BA5A4B">
        <w:t xml:space="preserve">Эмитент не </w:t>
      </w:r>
      <w:r w:rsidR="00C46FF6">
        <w:t xml:space="preserve">имеет обязанности по </w:t>
      </w:r>
      <w:r w:rsidRPr="00BA5A4B">
        <w:t>составл</w:t>
      </w:r>
      <w:r w:rsidR="00C46FF6">
        <w:t>ению</w:t>
      </w:r>
      <w:r w:rsidRPr="00BA5A4B">
        <w:t xml:space="preserve"> и раскры</w:t>
      </w:r>
      <w:r w:rsidR="00C46FF6">
        <w:t>тию</w:t>
      </w:r>
      <w:r w:rsidRPr="00BA5A4B">
        <w:t xml:space="preserve"> консолидированн</w:t>
      </w:r>
      <w:r w:rsidR="00C46FF6">
        <w:t>ой</w:t>
      </w:r>
      <w:r w:rsidRPr="00BA5A4B">
        <w:t xml:space="preserve"> финансов</w:t>
      </w:r>
      <w:r w:rsidR="00C46FF6">
        <w:t>ой</w:t>
      </w:r>
      <w:r w:rsidRPr="00BA5A4B">
        <w:t xml:space="preserve"> отч</w:t>
      </w:r>
      <w:r w:rsidR="00C46FF6">
        <w:t>ё</w:t>
      </w:r>
      <w:r w:rsidRPr="00BA5A4B">
        <w:t>тност</w:t>
      </w:r>
      <w:r w:rsidR="00C46FF6">
        <w:t>и</w:t>
      </w:r>
      <w:r w:rsidRPr="00BA5A4B">
        <w:t xml:space="preserve">. Эмитент составляет </w:t>
      </w:r>
      <w:r w:rsidR="005516EB">
        <w:t>годовую</w:t>
      </w:r>
      <w:r w:rsidR="005516EB" w:rsidRPr="00BA5A4B">
        <w:t xml:space="preserve"> </w:t>
      </w:r>
      <w:r w:rsidR="005516EB" w:rsidRPr="00CA0CCB">
        <w:t>финансовую отч</w:t>
      </w:r>
      <w:r w:rsidR="007876D3" w:rsidRPr="00CA0CCB">
        <w:t>ё</w:t>
      </w:r>
      <w:r w:rsidR="005516EB" w:rsidRPr="00CA0CCB">
        <w:t>тность. Эмите</w:t>
      </w:r>
      <w:r w:rsidR="005516EB">
        <w:t xml:space="preserve">нтом </w:t>
      </w:r>
      <w:r w:rsidR="005516EB">
        <w:lastRenderedPageBreak/>
        <w:t>раскрыта</w:t>
      </w:r>
      <w:r w:rsidR="005516EB" w:rsidRPr="00BA5A4B">
        <w:t xml:space="preserve"> </w:t>
      </w:r>
      <w:r w:rsidR="00D347A4">
        <w:t>годов</w:t>
      </w:r>
      <w:r w:rsidR="005516EB">
        <w:t>ая</w:t>
      </w:r>
      <w:r w:rsidRPr="00BA5A4B">
        <w:t xml:space="preserve"> финансов</w:t>
      </w:r>
      <w:r w:rsidR="005516EB">
        <w:t>ая</w:t>
      </w:r>
      <w:r w:rsidRPr="00BA5A4B">
        <w:t xml:space="preserve"> отч</w:t>
      </w:r>
      <w:r w:rsidR="00C46FF6">
        <w:t>ё</w:t>
      </w:r>
      <w:r w:rsidRPr="00BA5A4B">
        <w:t>тность</w:t>
      </w:r>
      <w:r w:rsidR="00CC415D" w:rsidRPr="00BA5A4B">
        <w:t xml:space="preserve"> </w:t>
      </w:r>
      <w:r w:rsidR="00596EC0" w:rsidRPr="00BA5A4B">
        <w:t>специального назначения</w:t>
      </w:r>
      <w:r w:rsidR="00D347A4">
        <w:t xml:space="preserve"> Эмитента за 2023 год</w:t>
      </w:r>
      <w:r w:rsidR="00D347A4" w:rsidRPr="00BA5A4B">
        <w:t xml:space="preserve"> (ссылка на отч</w:t>
      </w:r>
      <w:r w:rsidR="00C46FF6">
        <w:t>ё</w:t>
      </w:r>
      <w:r w:rsidR="00D347A4" w:rsidRPr="00BA5A4B">
        <w:t xml:space="preserve">тность содержится в настоящем в </w:t>
      </w:r>
      <w:r w:rsidR="00DE6813" w:rsidRPr="00BA5A4B">
        <w:t>Отчёте</w:t>
      </w:r>
      <w:r w:rsidR="00D347A4" w:rsidRPr="00BA5A4B">
        <w:t xml:space="preserve"> эмитента)</w:t>
      </w:r>
      <w:r w:rsidR="00D347A4">
        <w:t>.</w:t>
      </w:r>
    </w:p>
    <w:p w14:paraId="56F0029F" w14:textId="47CD4829" w:rsidR="00341709" w:rsidRDefault="00D00322" w:rsidP="00D347A4">
      <w:pPr>
        <w:pStyle w:val="ConsPlusNormal"/>
        <w:jc w:val="both"/>
      </w:pPr>
      <w:r w:rsidRPr="00BA5A4B">
        <w:rPr>
          <w:b/>
        </w:rPr>
        <w:t xml:space="preserve">В случае если федеральными законами для </w:t>
      </w:r>
      <w:r w:rsidR="00DE6813" w:rsidRPr="00BA5A4B">
        <w:rPr>
          <w:b/>
        </w:rPr>
        <w:t>определённой</w:t>
      </w:r>
      <w:r w:rsidRPr="00BA5A4B">
        <w:rPr>
          <w:b/>
        </w:rPr>
        <w:t xml:space="preserve"> категории (группы) инвесторов, в том числе для иностранных инвесторов (группы лиц, определяемой в соответствии </w:t>
      </w:r>
      <w:hyperlink r:id="rId10" w:history="1">
        <w:r w:rsidR="00220DFA" w:rsidRPr="00BA5A4B">
          <w:rPr>
            <w:b/>
          </w:rPr>
          <w:t>статьёй</w:t>
        </w:r>
        <w:r w:rsidRPr="00BA5A4B">
          <w:rPr>
            <w:b/>
          </w:rPr>
          <w:t xml:space="preserve"> 9</w:t>
        </w:r>
      </w:hyperlink>
      <w:r w:rsidRPr="00BA5A4B">
        <w:rPr>
          <w:b/>
        </w:rPr>
        <w:t xml:space="preserve"> Федерального закона "О защите конкуренции", в которую входят иностранные инвесторы), установлены ограничения при их участии в уставном капитале эмитента (совершении сделок с акциями (долями), составляющими уставный капитал эмитента) в связи с осуществлением эмитентом и (или) его подконтрольными организациями </w:t>
      </w:r>
      <w:r w:rsidR="00220DFA" w:rsidRPr="00BA5A4B">
        <w:rPr>
          <w:b/>
        </w:rPr>
        <w:t>определённого</w:t>
      </w:r>
      <w:r w:rsidRPr="00BA5A4B">
        <w:rPr>
          <w:b/>
        </w:rPr>
        <w:t xml:space="preserve"> вида (видов) деятельности, в том числе вида (видов) деятельности, имеющего стратегическое значение для обеспечения обороны страны и безопасности государства, указывается на это обстоятельство и раскрываются название и реквизиты федерального закона, которым установлены соответствующие ограничения</w:t>
      </w:r>
      <w:r w:rsidR="0029663E" w:rsidRPr="00BA5A4B">
        <w:rPr>
          <w:b/>
        </w:rPr>
        <w:t>:</w:t>
      </w:r>
      <w:r w:rsidR="002304DF" w:rsidRPr="00BA5A4B">
        <w:t xml:space="preserve"> указанные ограничения отсутствуют</w:t>
      </w:r>
      <w:r w:rsidRPr="00BA5A4B">
        <w:t>.</w:t>
      </w:r>
      <w:r w:rsidR="0054776B">
        <w:t xml:space="preserve"> </w:t>
      </w:r>
      <w:r w:rsidR="00341709" w:rsidRPr="00BA5A4B">
        <w:t>Эмитент не является акционерным обществом.</w:t>
      </w:r>
    </w:p>
    <w:p w14:paraId="7F238E7A" w14:textId="77777777" w:rsidR="00DB4284" w:rsidRDefault="00DB4284" w:rsidP="00D347A4">
      <w:pPr>
        <w:pStyle w:val="ConsPlusNormal"/>
        <w:jc w:val="both"/>
      </w:pPr>
    </w:p>
    <w:p w14:paraId="5EF2E3DE" w14:textId="77777777" w:rsidR="00913ABC" w:rsidRPr="00BA5A4B" w:rsidRDefault="00913ABC" w:rsidP="00982B8F">
      <w:pPr>
        <w:pStyle w:val="ConsPlusNormal"/>
        <w:jc w:val="both"/>
        <w:outlineLvl w:val="2"/>
        <w:rPr>
          <w:b/>
        </w:rPr>
      </w:pPr>
      <w:bookmarkStart w:id="22" w:name="_Toc102669374"/>
      <w:bookmarkStart w:id="23" w:name="_Toc114845573"/>
      <w:r w:rsidRPr="00BA5A4B">
        <w:rPr>
          <w:b/>
        </w:rPr>
        <w:t>1.2. Сведения о положении эмитента в отрасли</w:t>
      </w:r>
      <w:bookmarkEnd w:id="22"/>
      <w:bookmarkEnd w:id="23"/>
    </w:p>
    <w:p w14:paraId="271CB4F6" w14:textId="2956211E" w:rsidR="00770E04" w:rsidRPr="00BA5A4B" w:rsidRDefault="00770E04" w:rsidP="00770E04">
      <w:pPr>
        <w:widowControl w:val="0"/>
        <w:autoSpaceDE w:val="0"/>
        <w:autoSpaceDN w:val="0"/>
        <w:adjustRightInd w:val="0"/>
        <w:spacing w:before="240" w:after="0" w:line="240" w:lineRule="auto"/>
        <w:jc w:val="both"/>
        <w:rPr>
          <w:rFonts w:ascii="Times New Roman" w:eastAsia="Times New Roman" w:hAnsi="Times New Roman"/>
          <w:sz w:val="28"/>
          <w:szCs w:val="24"/>
        </w:rPr>
      </w:pPr>
      <w:bookmarkStart w:id="24" w:name="_Hlk110867022"/>
      <w:bookmarkStart w:id="25" w:name="_Hlk111743958"/>
      <w:r w:rsidRPr="00BA5A4B">
        <w:rPr>
          <w:rFonts w:ascii="Times New Roman" w:eastAsia="Times New Roman" w:hAnsi="Times New Roman"/>
          <w:b/>
          <w:sz w:val="24"/>
          <w:szCs w:val="24"/>
        </w:rPr>
        <w:t>Общая характеристика отрасли, в которой эмитент осуществляет свою финансово-хозяйственную деятельность</w:t>
      </w:r>
      <w:r w:rsidRPr="00BA5A4B">
        <w:rPr>
          <w:rFonts w:ascii="Times New Roman" w:eastAsia="Times New Roman" w:hAnsi="Times New Roman"/>
          <w:sz w:val="24"/>
          <w:szCs w:val="24"/>
        </w:rPr>
        <w:t xml:space="preserve">: </w:t>
      </w:r>
      <w:r w:rsidRPr="00BA5A4B">
        <w:rPr>
          <w:rFonts w:ascii="Times New Roman" w:eastAsia="Times New Roman" w:hAnsi="Times New Roman"/>
          <w:sz w:val="24"/>
        </w:rPr>
        <w:t xml:space="preserve">Эмитент осуществляет деятельность по привлечению капитала на российском долговом рынке </w:t>
      </w:r>
      <w:r w:rsidR="00FD7914" w:rsidRPr="00BA5A4B">
        <w:rPr>
          <w:rFonts w:ascii="Times New Roman" w:eastAsia="Times New Roman" w:hAnsi="Times New Roman"/>
          <w:sz w:val="24"/>
        </w:rPr>
        <w:t>путём</w:t>
      </w:r>
      <w:r w:rsidRPr="00BA5A4B">
        <w:rPr>
          <w:rFonts w:ascii="Times New Roman" w:eastAsia="Times New Roman" w:hAnsi="Times New Roman"/>
          <w:sz w:val="24"/>
        </w:rPr>
        <w:t xml:space="preserve"> размещения ценных бумаг (Биржевых облигаций) для финансирования потребностей Группы </w:t>
      </w:r>
      <w:proofErr w:type="spellStart"/>
      <w:r w:rsidRPr="00BA5A4B">
        <w:rPr>
          <w:rFonts w:ascii="Times New Roman" w:eastAsia="Times New Roman" w:hAnsi="Times New Roman"/>
          <w:sz w:val="24"/>
        </w:rPr>
        <w:t>М.Видео</w:t>
      </w:r>
      <w:proofErr w:type="spellEnd"/>
      <w:r w:rsidRPr="00BA5A4B">
        <w:rPr>
          <w:rFonts w:ascii="Times New Roman" w:eastAsia="Times New Roman" w:hAnsi="Times New Roman"/>
          <w:sz w:val="24"/>
        </w:rPr>
        <w:t>-Эльдорадо.</w:t>
      </w:r>
    </w:p>
    <w:p w14:paraId="1356F7C5" w14:textId="77777777" w:rsidR="00770E04" w:rsidRPr="00BA5A4B" w:rsidRDefault="00770E04" w:rsidP="00770E04">
      <w:pPr>
        <w:autoSpaceDE w:val="0"/>
        <w:autoSpaceDN w:val="0"/>
        <w:adjustRightInd w:val="0"/>
        <w:spacing w:after="0" w:line="240" w:lineRule="auto"/>
        <w:rPr>
          <w:rFonts w:ascii="Times New Roman" w:eastAsia="Calibri" w:hAnsi="Times New Roman"/>
          <w:b/>
          <w:color w:val="000000"/>
          <w:sz w:val="24"/>
          <w:szCs w:val="24"/>
          <w:lang w:eastAsia="en-US"/>
        </w:rPr>
      </w:pPr>
    </w:p>
    <w:p w14:paraId="0A6BEF1A" w14:textId="28B4BCAF" w:rsidR="00770E04" w:rsidRPr="00BA5A4B" w:rsidRDefault="00770E04" w:rsidP="00770E04">
      <w:pPr>
        <w:autoSpaceDE w:val="0"/>
        <w:autoSpaceDN w:val="0"/>
        <w:adjustRightInd w:val="0"/>
        <w:spacing w:after="0" w:line="240" w:lineRule="auto"/>
        <w:jc w:val="both"/>
        <w:rPr>
          <w:rFonts w:ascii="Times New Roman" w:eastAsia="Times New Roman" w:hAnsi="Times New Roman"/>
          <w:b/>
          <w:sz w:val="24"/>
          <w:szCs w:val="24"/>
        </w:rPr>
      </w:pPr>
      <w:r w:rsidRPr="00BA5A4B">
        <w:rPr>
          <w:rFonts w:ascii="Times New Roman" w:eastAsia="Times New Roman" w:hAnsi="Times New Roman"/>
          <w:b/>
          <w:sz w:val="24"/>
          <w:szCs w:val="24"/>
        </w:rPr>
        <w:t>Сведения о структуре отрасли и темпах е</w:t>
      </w:r>
      <w:r w:rsidR="00220DFA">
        <w:rPr>
          <w:rFonts w:ascii="Times New Roman" w:eastAsia="Times New Roman" w:hAnsi="Times New Roman"/>
          <w:b/>
          <w:sz w:val="24"/>
          <w:szCs w:val="24"/>
        </w:rPr>
        <w:t>ё</w:t>
      </w:r>
      <w:r w:rsidRPr="00BA5A4B">
        <w:rPr>
          <w:rFonts w:ascii="Times New Roman" w:eastAsia="Times New Roman" w:hAnsi="Times New Roman"/>
          <w:b/>
          <w:sz w:val="24"/>
          <w:szCs w:val="24"/>
        </w:rPr>
        <w:t xml:space="preserve"> развития, основных тенденциях развития, а также основных факторах, оказывающих влияние на е</w:t>
      </w:r>
      <w:r w:rsidR="00220DFA">
        <w:rPr>
          <w:rFonts w:ascii="Times New Roman" w:eastAsia="Times New Roman" w:hAnsi="Times New Roman"/>
          <w:b/>
          <w:sz w:val="24"/>
          <w:szCs w:val="24"/>
        </w:rPr>
        <w:t>ё</w:t>
      </w:r>
      <w:r w:rsidRPr="00BA5A4B">
        <w:rPr>
          <w:rFonts w:ascii="Times New Roman" w:eastAsia="Times New Roman" w:hAnsi="Times New Roman"/>
          <w:b/>
          <w:sz w:val="24"/>
          <w:szCs w:val="24"/>
        </w:rPr>
        <w:t xml:space="preserve"> состояние: </w:t>
      </w:r>
    </w:p>
    <w:p w14:paraId="0496CBFB" w14:textId="36F6577F" w:rsidR="000A6968" w:rsidRPr="00BA5A4B" w:rsidRDefault="000A6968" w:rsidP="000A6968">
      <w:pPr>
        <w:autoSpaceDE w:val="0"/>
        <w:autoSpaceDN w:val="0"/>
        <w:adjustRightInd w:val="0"/>
        <w:spacing w:after="0" w:line="240" w:lineRule="auto"/>
        <w:jc w:val="both"/>
        <w:rPr>
          <w:rFonts w:ascii="Times New Roman" w:eastAsia="Times New Roman" w:hAnsi="Times New Roman"/>
          <w:sz w:val="24"/>
        </w:rPr>
      </w:pPr>
      <w:r w:rsidRPr="00BA5A4B">
        <w:rPr>
          <w:rFonts w:ascii="Times New Roman" w:eastAsia="Times New Roman" w:hAnsi="Times New Roman"/>
          <w:sz w:val="24"/>
        </w:rPr>
        <w:t xml:space="preserve">По данным аналитического обзора ООО «БК РЕГИОН» </w:t>
      </w:r>
      <w:r w:rsidR="00CC415D" w:rsidRPr="00BA5A4B">
        <w:rPr>
          <w:rFonts w:ascii="Times New Roman" w:eastAsia="Times New Roman" w:hAnsi="Times New Roman"/>
          <w:sz w:val="24"/>
        </w:rPr>
        <w:t>н</w:t>
      </w:r>
      <w:r w:rsidRPr="00BA5A4B">
        <w:rPr>
          <w:rFonts w:ascii="Times New Roman" w:eastAsia="Times New Roman" w:hAnsi="Times New Roman"/>
          <w:sz w:val="24"/>
        </w:rPr>
        <w:t xml:space="preserve">а </w:t>
      </w:r>
      <w:r w:rsidR="00770BB7" w:rsidRPr="00BA5A4B">
        <w:rPr>
          <w:rFonts w:ascii="Times New Roman" w:eastAsia="Times New Roman" w:hAnsi="Times New Roman"/>
          <w:sz w:val="24"/>
        </w:rPr>
        <w:t>3</w:t>
      </w:r>
      <w:r w:rsidRPr="00BA5A4B">
        <w:rPr>
          <w:rFonts w:ascii="Times New Roman" w:eastAsia="Times New Roman" w:hAnsi="Times New Roman"/>
          <w:sz w:val="24"/>
        </w:rPr>
        <w:t xml:space="preserve">1 </w:t>
      </w:r>
      <w:r w:rsidR="00770BB7" w:rsidRPr="00BA5A4B">
        <w:rPr>
          <w:rFonts w:ascii="Times New Roman" w:eastAsia="Times New Roman" w:hAnsi="Times New Roman"/>
          <w:sz w:val="24"/>
        </w:rPr>
        <w:t>декабря</w:t>
      </w:r>
      <w:r w:rsidRPr="00BA5A4B">
        <w:rPr>
          <w:rFonts w:ascii="Times New Roman" w:eastAsia="Times New Roman" w:hAnsi="Times New Roman"/>
          <w:sz w:val="24"/>
        </w:rPr>
        <w:t xml:space="preserve"> 202</w:t>
      </w:r>
      <w:r w:rsidR="00770BB7" w:rsidRPr="00BA5A4B">
        <w:rPr>
          <w:rFonts w:ascii="Times New Roman" w:eastAsia="Times New Roman" w:hAnsi="Times New Roman"/>
          <w:sz w:val="24"/>
        </w:rPr>
        <w:t xml:space="preserve">3 </w:t>
      </w:r>
      <w:r w:rsidRPr="00BA5A4B">
        <w:rPr>
          <w:rFonts w:ascii="Times New Roman" w:eastAsia="Times New Roman" w:hAnsi="Times New Roman"/>
          <w:sz w:val="24"/>
        </w:rPr>
        <w:t>г</w:t>
      </w:r>
      <w:r w:rsidR="00673CAE">
        <w:rPr>
          <w:rFonts w:ascii="Times New Roman" w:eastAsia="Times New Roman" w:hAnsi="Times New Roman"/>
          <w:sz w:val="24"/>
        </w:rPr>
        <w:t>ода</w:t>
      </w:r>
      <w:r w:rsidRPr="00BA5A4B">
        <w:rPr>
          <w:rFonts w:ascii="Times New Roman" w:eastAsia="Times New Roman" w:hAnsi="Times New Roman"/>
          <w:sz w:val="24"/>
        </w:rPr>
        <w:t xml:space="preserve"> рынок </w:t>
      </w:r>
      <w:r w:rsidR="00220DFA" w:rsidRPr="00BA5A4B">
        <w:rPr>
          <w:rFonts w:ascii="Times New Roman" w:eastAsia="Times New Roman" w:hAnsi="Times New Roman"/>
          <w:sz w:val="24"/>
        </w:rPr>
        <w:t>рублёвых</w:t>
      </w:r>
      <w:r w:rsidRPr="00BA5A4B">
        <w:rPr>
          <w:rFonts w:ascii="Times New Roman" w:eastAsia="Times New Roman" w:hAnsi="Times New Roman"/>
          <w:sz w:val="24"/>
        </w:rPr>
        <w:t xml:space="preserve"> облигаций (без </w:t>
      </w:r>
      <w:r w:rsidR="00220DFA" w:rsidRPr="00BA5A4B">
        <w:rPr>
          <w:rFonts w:ascii="Times New Roman" w:eastAsia="Times New Roman" w:hAnsi="Times New Roman"/>
          <w:sz w:val="24"/>
        </w:rPr>
        <w:t>учёта</w:t>
      </w:r>
      <w:r w:rsidRPr="00BA5A4B">
        <w:rPr>
          <w:rFonts w:ascii="Times New Roman" w:eastAsia="Times New Roman" w:hAnsi="Times New Roman"/>
          <w:sz w:val="24"/>
        </w:rPr>
        <w:t xml:space="preserve"> краткосрочных и коммерческих облигаций) по оценкам ООО «БК РЕГИОН» составил около 43,991 трлн</w:t>
      </w:r>
      <w:r w:rsidR="00DE6813">
        <w:rPr>
          <w:rFonts w:ascii="Times New Roman" w:eastAsia="Times New Roman" w:hAnsi="Times New Roman"/>
          <w:sz w:val="24"/>
        </w:rPr>
        <w:t xml:space="preserve"> </w:t>
      </w:r>
      <w:r w:rsidRPr="00BA5A4B">
        <w:rPr>
          <w:rFonts w:ascii="Times New Roman" w:eastAsia="Times New Roman" w:hAnsi="Times New Roman"/>
          <w:sz w:val="24"/>
        </w:rPr>
        <w:t xml:space="preserve">руб., что на 17,5% выше показателя на начало 2023 года. При этом единственным сегментом, который показал снижение (-17,9%), был рынок субфедеральных облигаций, объем которого составил порядка 558,7 млрд руб. </w:t>
      </w:r>
      <w:r w:rsidR="00220DFA" w:rsidRPr="00BA5A4B">
        <w:rPr>
          <w:rFonts w:ascii="Times New Roman" w:eastAsia="Times New Roman" w:hAnsi="Times New Roman"/>
          <w:sz w:val="24"/>
        </w:rPr>
        <w:t>Объёмы</w:t>
      </w:r>
      <w:r w:rsidRPr="00BA5A4B">
        <w:rPr>
          <w:rFonts w:ascii="Times New Roman" w:eastAsia="Times New Roman" w:hAnsi="Times New Roman"/>
          <w:sz w:val="24"/>
        </w:rPr>
        <w:t xml:space="preserve"> в обращении федеральных и корпоративных облигаций выросли на 11,6% и 24,2% до 19,693 и 23,469 трлн</w:t>
      </w:r>
      <w:r w:rsidR="00DE6813">
        <w:rPr>
          <w:rFonts w:ascii="Times New Roman" w:eastAsia="Times New Roman" w:hAnsi="Times New Roman"/>
          <w:sz w:val="24"/>
        </w:rPr>
        <w:t xml:space="preserve"> </w:t>
      </w:r>
      <w:r w:rsidRPr="00BA5A4B">
        <w:rPr>
          <w:rFonts w:ascii="Times New Roman" w:eastAsia="Times New Roman" w:hAnsi="Times New Roman"/>
          <w:sz w:val="24"/>
        </w:rPr>
        <w:t>руб., соответственно.</w:t>
      </w:r>
    </w:p>
    <w:p w14:paraId="281C0133" w14:textId="41CE02A1" w:rsidR="000A6968" w:rsidRPr="00BA5A4B" w:rsidRDefault="000A6968" w:rsidP="000A6968">
      <w:pPr>
        <w:autoSpaceDE w:val="0"/>
        <w:autoSpaceDN w:val="0"/>
        <w:adjustRightInd w:val="0"/>
        <w:spacing w:after="0" w:line="240" w:lineRule="auto"/>
        <w:jc w:val="both"/>
        <w:rPr>
          <w:rFonts w:ascii="Times New Roman" w:eastAsia="Times New Roman" w:hAnsi="Times New Roman"/>
          <w:sz w:val="24"/>
        </w:rPr>
      </w:pPr>
      <w:r w:rsidRPr="00BA5A4B">
        <w:rPr>
          <w:rFonts w:ascii="Times New Roman" w:eastAsia="Times New Roman" w:hAnsi="Times New Roman"/>
          <w:sz w:val="24"/>
        </w:rPr>
        <w:t xml:space="preserve">На рынке корпоративных облигаций на </w:t>
      </w:r>
      <w:r w:rsidR="00770BB7" w:rsidRPr="00BA5A4B">
        <w:rPr>
          <w:rFonts w:ascii="Times New Roman" w:eastAsia="Times New Roman" w:hAnsi="Times New Roman"/>
          <w:sz w:val="24"/>
        </w:rPr>
        <w:t>3</w:t>
      </w:r>
      <w:r w:rsidRPr="00BA5A4B">
        <w:rPr>
          <w:rFonts w:ascii="Times New Roman" w:eastAsia="Times New Roman" w:hAnsi="Times New Roman"/>
          <w:sz w:val="24"/>
        </w:rPr>
        <w:t xml:space="preserve">1 </w:t>
      </w:r>
      <w:r w:rsidR="00770BB7" w:rsidRPr="00BA5A4B">
        <w:rPr>
          <w:rFonts w:ascii="Times New Roman" w:eastAsia="Times New Roman" w:hAnsi="Times New Roman"/>
          <w:sz w:val="24"/>
        </w:rPr>
        <w:t>декабря</w:t>
      </w:r>
      <w:r w:rsidRPr="00BA5A4B">
        <w:rPr>
          <w:rFonts w:ascii="Times New Roman" w:eastAsia="Times New Roman" w:hAnsi="Times New Roman"/>
          <w:sz w:val="24"/>
        </w:rPr>
        <w:t xml:space="preserve"> 202</w:t>
      </w:r>
      <w:r w:rsidR="00770BB7" w:rsidRPr="00BA5A4B">
        <w:rPr>
          <w:rFonts w:ascii="Times New Roman" w:eastAsia="Times New Roman" w:hAnsi="Times New Roman"/>
          <w:sz w:val="24"/>
        </w:rPr>
        <w:t xml:space="preserve">3 </w:t>
      </w:r>
      <w:r w:rsidRPr="00BA5A4B">
        <w:rPr>
          <w:rFonts w:ascii="Times New Roman" w:eastAsia="Times New Roman" w:hAnsi="Times New Roman"/>
          <w:sz w:val="24"/>
        </w:rPr>
        <w:t>г</w:t>
      </w:r>
      <w:r w:rsidR="00673CAE">
        <w:rPr>
          <w:rFonts w:ascii="Times New Roman" w:eastAsia="Times New Roman" w:hAnsi="Times New Roman"/>
          <w:sz w:val="24"/>
        </w:rPr>
        <w:t>ода</w:t>
      </w:r>
      <w:r w:rsidRPr="00BA5A4B">
        <w:rPr>
          <w:rFonts w:ascii="Times New Roman" w:eastAsia="Times New Roman" w:hAnsi="Times New Roman"/>
          <w:sz w:val="24"/>
        </w:rPr>
        <w:t xml:space="preserve"> в обращении на Московской бирже находилось 3077 выпуска 547 эмитентов (без </w:t>
      </w:r>
      <w:r w:rsidR="00220DFA" w:rsidRPr="00BA5A4B">
        <w:rPr>
          <w:rFonts w:ascii="Times New Roman" w:eastAsia="Times New Roman" w:hAnsi="Times New Roman"/>
          <w:sz w:val="24"/>
        </w:rPr>
        <w:t>учёта</w:t>
      </w:r>
      <w:r w:rsidRPr="00BA5A4B">
        <w:rPr>
          <w:rFonts w:ascii="Times New Roman" w:eastAsia="Times New Roman" w:hAnsi="Times New Roman"/>
          <w:sz w:val="24"/>
        </w:rPr>
        <w:t xml:space="preserve"> краткосрочных облигаций). Максимальную долю на рынке по-прежнему сохраняет нефтегазовый сектор с </w:t>
      </w:r>
      <w:r w:rsidR="00220DFA" w:rsidRPr="00BA5A4B">
        <w:rPr>
          <w:rFonts w:ascii="Times New Roman" w:eastAsia="Times New Roman" w:hAnsi="Times New Roman"/>
          <w:sz w:val="24"/>
        </w:rPr>
        <w:t>объёмом</w:t>
      </w:r>
      <w:r w:rsidRPr="00BA5A4B">
        <w:rPr>
          <w:rFonts w:ascii="Times New Roman" w:eastAsia="Times New Roman" w:hAnsi="Times New Roman"/>
          <w:sz w:val="24"/>
        </w:rPr>
        <w:t xml:space="preserve"> более 6,6 трлн руб. или 28,2% от общего </w:t>
      </w:r>
      <w:r w:rsidR="00673CAE" w:rsidRPr="00BA5A4B">
        <w:rPr>
          <w:rFonts w:ascii="Times New Roman" w:eastAsia="Times New Roman" w:hAnsi="Times New Roman"/>
          <w:sz w:val="24"/>
        </w:rPr>
        <w:t>объёма</w:t>
      </w:r>
      <w:r w:rsidRPr="00BA5A4B">
        <w:rPr>
          <w:rFonts w:ascii="Times New Roman" w:eastAsia="Times New Roman" w:hAnsi="Times New Roman"/>
          <w:sz w:val="24"/>
        </w:rPr>
        <w:t xml:space="preserve"> корпоративных облигаций в обращении. На втором и третьем месте с долей рынка 15,8% и 15,5% находятся облигации финансового сектора (включая облигации институтов развития: </w:t>
      </w:r>
      <w:proofErr w:type="spellStart"/>
      <w:r w:rsidRPr="00BA5A4B">
        <w:rPr>
          <w:rFonts w:ascii="Times New Roman" w:eastAsia="Times New Roman" w:hAnsi="Times New Roman"/>
          <w:sz w:val="24"/>
        </w:rPr>
        <w:t>Дом.РФ</w:t>
      </w:r>
      <w:proofErr w:type="spellEnd"/>
      <w:r w:rsidRPr="00BA5A4B">
        <w:rPr>
          <w:rFonts w:ascii="Times New Roman" w:eastAsia="Times New Roman" w:hAnsi="Times New Roman"/>
          <w:sz w:val="24"/>
        </w:rPr>
        <w:t xml:space="preserve">, ИА </w:t>
      </w:r>
      <w:proofErr w:type="spellStart"/>
      <w:r w:rsidRPr="00BA5A4B">
        <w:rPr>
          <w:rFonts w:ascii="Times New Roman" w:eastAsia="Times New Roman" w:hAnsi="Times New Roman"/>
          <w:sz w:val="24"/>
        </w:rPr>
        <w:t>Дом.РФ</w:t>
      </w:r>
      <w:proofErr w:type="spellEnd"/>
      <w:r w:rsidRPr="00BA5A4B">
        <w:rPr>
          <w:rFonts w:ascii="Times New Roman" w:eastAsia="Times New Roman" w:hAnsi="Times New Roman"/>
          <w:sz w:val="24"/>
        </w:rPr>
        <w:t xml:space="preserve"> и ВЭБ.РФ) и банковские облигации общим </w:t>
      </w:r>
      <w:r w:rsidR="00220DFA" w:rsidRPr="00BA5A4B">
        <w:rPr>
          <w:rFonts w:ascii="Times New Roman" w:eastAsia="Times New Roman" w:hAnsi="Times New Roman"/>
          <w:sz w:val="24"/>
        </w:rPr>
        <w:t>объёмом</w:t>
      </w:r>
      <w:r w:rsidRPr="00BA5A4B">
        <w:rPr>
          <w:rFonts w:ascii="Times New Roman" w:eastAsia="Times New Roman" w:hAnsi="Times New Roman"/>
          <w:sz w:val="24"/>
        </w:rPr>
        <w:t xml:space="preserve"> 3,70 и 3,64 трлн руб. соответственно. </w:t>
      </w:r>
      <w:r w:rsidR="00220DFA" w:rsidRPr="00BA5A4B">
        <w:rPr>
          <w:rFonts w:ascii="Times New Roman" w:eastAsia="Times New Roman" w:hAnsi="Times New Roman"/>
          <w:sz w:val="24"/>
        </w:rPr>
        <w:t>Ещё</w:t>
      </w:r>
      <w:r w:rsidRPr="00BA5A4B">
        <w:rPr>
          <w:rFonts w:ascii="Times New Roman" w:eastAsia="Times New Roman" w:hAnsi="Times New Roman"/>
          <w:sz w:val="24"/>
        </w:rPr>
        <w:t xml:space="preserve"> порядка 5,0% (7 место) занимают облигации лизинговых компаний. Таким образом, на финансовый сектор приходится порядка 36,2% от общего </w:t>
      </w:r>
      <w:r w:rsidR="00220DFA" w:rsidRPr="00BA5A4B">
        <w:rPr>
          <w:rFonts w:ascii="Times New Roman" w:eastAsia="Times New Roman" w:hAnsi="Times New Roman"/>
          <w:sz w:val="24"/>
        </w:rPr>
        <w:t>объёма</w:t>
      </w:r>
      <w:r w:rsidRPr="00BA5A4B">
        <w:rPr>
          <w:rFonts w:ascii="Times New Roman" w:eastAsia="Times New Roman" w:hAnsi="Times New Roman"/>
          <w:sz w:val="24"/>
        </w:rPr>
        <w:t xml:space="preserve"> корпоративных облигаций в обращении. Реальная экономика с общей долей 63,8% представлена (кроме лидера – нефтегазовой отрасли) также транспортным сектором (4-е место, 6,3%), строительством (включая строительство жилья) (6,45%), связью (3,5%), металлургией и энергетикой (3,8% и 2,9% соответственно). На долю остальных отраслей приходится 12,6% рынка, при этом максимальная доля не превышает 2,4%.</w:t>
      </w:r>
    </w:p>
    <w:p w14:paraId="5566D106" w14:textId="3D419206" w:rsidR="000A6968" w:rsidRPr="00BA5A4B" w:rsidRDefault="000A6968" w:rsidP="000A6968">
      <w:pPr>
        <w:autoSpaceDE w:val="0"/>
        <w:autoSpaceDN w:val="0"/>
        <w:adjustRightInd w:val="0"/>
        <w:spacing w:after="0" w:line="240" w:lineRule="auto"/>
        <w:jc w:val="both"/>
        <w:rPr>
          <w:rFonts w:ascii="Times New Roman" w:eastAsia="Times New Roman" w:hAnsi="Times New Roman"/>
          <w:sz w:val="24"/>
        </w:rPr>
      </w:pPr>
      <w:r w:rsidRPr="00BA5A4B">
        <w:rPr>
          <w:rFonts w:ascii="Times New Roman" w:eastAsia="Times New Roman" w:hAnsi="Times New Roman"/>
          <w:sz w:val="24"/>
        </w:rPr>
        <w:t xml:space="preserve">Доля облигаций корпоративных эмитентов первого эшелона (с высоким кредитным качеством), по оценкам ООО «БК РЕГИОН», составила 77,1% против 66,7% на начало 2023 </w:t>
      </w:r>
      <w:r w:rsidR="00673CAE">
        <w:rPr>
          <w:rFonts w:ascii="Times New Roman" w:eastAsia="Times New Roman" w:hAnsi="Times New Roman"/>
          <w:sz w:val="24"/>
        </w:rPr>
        <w:t>года</w:t>
      </w:r>
      <w:r w:rsidRPr="00BA5A4B">
        <w:rPr>
          <w:rFonts w:ascii="Times New Roman" w:eastAsia="Times New Roman" w:hAnsi="Times New Roman"/>
          <w:sz w:val="24"/>
        </w:rPr>
        <w:t xml:space="preserve"> от суммарного </w:t>
      </w:r>
      <w:r w:rsidR="00220DFA" w:rsidRPr="00BA5A4B">
        <w:rPr>
          <w:rFonts w:ascii="Times New Roman" w:eastAsia="Times New Roman" w:hAnsi="Times New Roman"/>
          <w:sz w:val="24"/>
        </w:rPr>
        <w:t>объёма</w:t>
      </w:r>
      <w:r w:rsidRPr="00BA5A4B">
        <w:rPr>
          <w:rFonts w:ascii="Times New Roman" w:eastAsia="Times New Roman" w:hAnsi="Times New Roman"/>
          <w:sz w:val="24"/>
        </w:rPr>
        <w:t xml:space="preserve"> рынка соответственно. Доля облигаций второго эшелона составляет, по нашим оценкам, 13,9% (22,0% на начало года), третьего эшелона – 7,6% (9,0% на начало года). На </w:t>
      </w:r>
      <w:r w:rsidR="00770BB7" w:rsidRPr="00BA5A4B">
        <w:rPr>
          <w:rFonts w:ascii="Times New Roman" w:eastAsia="Times New Roman" w:hAnsi="Times New Roman"/>
          <w:sz w:val="24"/>
        </w:rPr>
        <w:t xml:space="preserve">31 декабря </w:t>
      </w:r>
      <w:r w:rsidRPr="00BA5A4B">
        <w:rPr>
          <w:rFonts w:ascii="Times New Roman" w:eastAsia="Times New Roman" w:hAnsi="Times New Roman"/>
          <w:sz w:val="24"/>
        </w:rPr>
        <w:t>202</w:t>
      </w:r>
      <w:r w:rsidR="00770BB7" w:rsidRPr="00BA5A4B">
        <w:rPr>
          <w:rFonts w:ascii="Times New Roman" w:eastAsia="Times New Roman" w:hAnsi="Times New Roman"/>
          <w:sz w:val="24"/>
        </w:rPr>
        <w:t>3</w:t>
      </w:r>
      <w:r w:rsidR="00673CAE">
        <w:rPr>
          <w:rFonts w:ascii="Times New Roman" w:eastAsia="Times New Roman" w:hAnsi="Times New Roman"/>
          <w:sz w:val="24"/>
        </w:rPr>
        <w:t xml:space="preserve"> года</w:t>
      </w:r>
      <w:r w:rsidRPr="00BA5A4B">
        <w:rPr>
          <w:rFonts w:ascii="Times New Roman" w:eastAsia="Times New Roman" w:hAnsi="Times New Roman"/>
          <w:sz w:val="24"/>
        </w:rPr>
        <w:t xml:space="preserve"> в обращении на рынке находилось 350 выпусков высокодоходных облигаций (ВДО) 172 эмитентов (против 239 и 135 </w:t>
      </w:r>
      <w:r w:rsidRPr="00BA5A4B">
        <w:rPr>
          <w:rFonts w:ascii="Times New Roman" w:eastAsia="Times New Roman" w:hAnsi="Times New Roman"/>
          <w:sz w:val="24"/>
        </w:rPr>
        <w:lastRenderedPageBreak/>
        <w:t>соответственно на начало года) на общую сумму порядка 266,2 млрд руб. по номинальной стоимости, а их доля составила 1,4% против 0,8% на начало 2023 года.</w:t>
      </w:r>
    </w:p>
    <w:p w14:paraId="646DC8AA" w14:textId="022970A5" w:rsidR="000A6968" w:rsidRPr="00BA5A4B" w:rsidRDefault="000A6968" w:rsidP="000A6968">
      <w:pPr>
        <w:autoSpaceDE w:val="0"/>
        <w:autoSpaceDN w:val="0"/>
        <w:adjustRightInd w:val="0"/>
        <w:spacing w:after="0" w:line="240" w:lineRule="auto"/>
        <w:jc w:val="both"/>
        <w:rPr>
          <w:rFonts w:ascii="Times New Roman" w:eastAsia="Times New Roman" w:hAnsi="Times New Roman"/>
          <w:sz w:val="24"/>
        </w:rPr>
      </w:pPr>
      <w:r w:rsidRPr="00BA5A4B">
        <w:rPr>
          <w:rFonts w:ascii="Times New Roman" w:eastAsia="Times New Roman" w:hAnsi="Times New Roman"/>
          <w:sz w:val="24"/>
        </w:rPr>
        <w:t>Объем первичных размещений облигаций по итогам 2023</w:t>
      </w:r>
      <w:r w:rsidR="0054776B">
        <w:rPr>
          <w:rFonts w:ascii="Times New Roman" w:eastAsia="Times New Roman" w:hAnsi="Times New Roman"/>
          <w:sz w:val="24"/>
        </w:rPr>
        <w:t xml:space="preserve"> </w:t>
      </w:r>
      <w:r w:rsidRPr="00BA5A4B">
        <w:rPr>
          <w:rFonts w:ascii="Times New Roman" w:eastAsia="Times New Roman" w:hAnsi="Times New Roman"/>
          <w:sz w:val="24"/>
        </w:rPr>
        <w:t>г</w:t>
      </w:r>
      <w:r w:rsidR="00673CAE">
        <w:rPr>
          <w:rFonts w:ascii="Times New Roman" w:eastAsia="Times New Roman" w:hAnsi="Times New Roman"/>
          <w:sz w:val="24"/>
        </w:rPr>
        <w:t>ода</w:t>
      </w:r>
      <w:r w:rsidRPr="00BA5A4B">
        <w:rPr>
          <w:rFonts w:ascii="Times New Roman" w:eastAsia="Times New Roman" w:hAnsi="Times New Roman"/>
          <w:sz w:val="24"/>
        </w:rPr>
        <w:t xml:space="preserve"> составил, по оценкам ООО «БК РЕГИОН», около 8 700,3 млрд руб., что на 36,8% выше показателя 2022 года. При этом первичный рынок ОФЗ составил 2 845,6 млрд руб., а на рынке корпоративных облигаций объем размещения составил порядка 5 821,7 млрд руб., что соответственно на 13,2% ниже и на 88,8% выше уровня предыдущего года. На рынке субфедеральных облигаций прошло два доразмещения и пять новых размещений на общую сумму 33 млрд руб. по сравнению с размещением </w:t>
      </w:r>
      <w:r w:rsidR="00220DFA" w:rsidRPr="00BA5A4B">
        <w:rPr>
          <w:rFonts w:ascii="Times New Roman" w:eastAsia="Times New Roman" w:hAnsi="Times New Roman"/>
          <w:sz w:val="24"/>
        </w:rPr>
        <w:t>объёмом</w:t>
      </w:r>
      <w:r w:rsidRPr="00BA5A4B">
        <w:rPr>
          <w:rFonts w:ascii="Times New Roman" w:eastAsia="Times New Roman" w:hAnsi="Times New Roman"/>
          <w:sz w:val="24"/>
        </w:rPr>
        <w:t xml:space="preserve"> 1,088 млрд</w:t>
      </w:r>
      <w:r w:rsidR="00673CAE">
        <w:rPr>
          <w:rFonts w:ascii="Times New Roman" w:eastAsia="Times New Roman" w:hAnsi="Times New Roman"/>
          <w:sz w:val="24"/>
        </w:rPr>
        <w:t xml:space="preserve"> руб. </w:t>
      </w:r>
      <w:r w:rsidRPr="00BA5A4B">
        <w:rPr>
          <w:rFonts w:ascii="Times New Roman" w:eastAsia="Times New Roman" w:hAnsi="Times New Roman"/>
          <w:sz w:val="24"/>
        </w:rPr>
        <w:t xml:space="preserve"> в 2022 г</w:t>
      </w:r>
      <w:r w:rsidR="00673CAE">
        <w:rPr>
          <w:rFonts w:ascii="Times New Roman" w:eastAsia="Times New Roman" w:hAnsi="Times New Roman"/>
          <w:sz w:val="24"/>
        </w:rPr>
        <w:t>оду</w:t>
      </w:r>
      <w:r w:rsidRPr="00BA5A4B">
        <w:rPr>
          <w:rFonts w:ascii="Times New Roman" w:eastAsia="Times New Roman" w:hAnsi="Times New Roman"/>
          <w:sz w:val="24"/>
        </w:rPr>
        <w:t>.</w:t>
      </w:r>
    </w:p>
    <w:p w14:paraId="62B81AC4" w14:textId="4ADCC45E" w:rsidR="000A6968" w:rsidRPr="00BA5A4B" w:rsidRDefault="000A6968" w:rsidP="000A6968">
      <w:pPr>
        <w:autoSpaceDE w:val="0"/>
        <w:autoSpaceDN w:val="0"/>
        <w:adjustRightInd w:val="0"/>
        <w:spacing w:after="0" w:line="240" w:lineRule="auto"/>
        <w:jc w:val="both"/>
        <w:rPr>
          <w:rFonts w:ascii="Times New Roman" w:eastAsia="Times New Roman" w:hAnsi="Times New Roman"/>
          <w:sz w:val="24"/>
        </w:rPr>
      </w:pPr>
      <w:r w:rsidRPr="00BA5A4B">
        <w:rPr>
          <w:rFonts w:ascii="Times New Roman" w:eastAsia="Times New Roman" w:hAnsi="Times New Roman"/>
          <w:sz w:val="24"/>
        </w:rPr>
        <w:t>На первичном рынке корпоративных облигаций по итогам 2023</w:t>
      </w:r>
      <w:r w:rsidR="00770BB7" w:rsidRPr="00BA5A4B">
        <w:rPr>
          <w:rFonts w:ascii="Times New Roman" w:eastAsia="Times New Roman" w:hAnsi="Times New Roman"/>
          <w:sz w:val="24"/>
        </w:rPr>
        <w:t xml:space="preserve"> </w:t>
      </w:r>
      <w:r w:rsidRPr="00BA5A4B">
        <w:rPr>
          <w:rFonts w:ascii="Times New Roman" w:eastAsia="Times New Roman" w:hAnsi="Times New Roman"/>
          <w:sz w:val="24"/>
        </w:rPr>
        <w:t xml:space="preserve">г. было размещено 1372 выпуска облигаций на общую сумму порядка 5 821,7 млрд руб. (без </w:t>
      </w:r>
      <w:r w:rsidR="00220DFA" w:rsidRPr="00BA5A4B">
        <w:rPr>
          <w:rFonts w:ascii="Times New Roman" w:eastAsia="Times New Roman" w:hAnsi="Times New Roman"/>
          <w:sz w:val="24"/>
        </w:rPr>
        <w:t>учёта</w:t>
      </w:r>
      <w:r w:rsidRPr="00BA5A4B">
        <w:rPr>
          <w:rFonts w:ascii="Times New Roman" w:eastAsia="Times New Roman" w:hAnsi="Times New Roman"/>
          <w:sz w:val="24"/>
        </w:rPr>
        <w:t xml:space="preserve"> краткосрочных и замещающих облигаций, ЦФА), включая сорок пять выпусков облигаций в юанях общим </w:t>
      </w:r>
      <w:r w:rsidR="00220DFA" w:rsidRPr="00BA5A4B">
        <w:rPr>
          <w:rFonts w:ascii="Times New Roman" w:eastAsia="Times New Roman" w:hAnsi="Times New Roman"/>
          <w:sz w:val="24"/>
        </w:rPr>
        <w:t>объёмом</w:t>
      </w:r>
      <w:r w:rsidRPr="00BA5A4B">
        <w:rPr>
          <w:rFonts w:ascii="Times New Roman" w:eastAsia="Times New Roman" w:hAnsi="Times New Roman"/>
          <w:sz w:val="24"/>
        </w:rPr>
        <w:t xml:space="preserve"> 25,9 млрд юаней (или 294,05 млрд руб.). Также в 2023</w:t>
      </w:r>
      <w:r w:rsidR="0054776B">
        <w:rPr>
          <w:rFonts w:ascii="Times New Roman" w:eastAsia="Times New Roman" w:hAnsi="Times New Roman"/>
          <w:sz w:val="24"/>
        </w:rPr>
        <w:t xml:space="preserve"> </w:t>
      </w:r>
      <w:r w:rsidRPr="00BA5A4B">
        <w:rPr>
          <w:rFonts w:ascii="Times New Roman" w:eastAsia="Times New Roman" w:hAnsi="Times New Roman"/>
          <w:sz w:val="24"/>
        </w:rPr>
        <w:t>г</w:t>
      </w:r>
      <w:r w:rsidR="00673CAE">
        <w:rPr>
          <w:rFonts w:ascii="Times New Roman" w:eastAsia="Times New Roman" w:hAnsi="Times New Roman"/>
          <w:sz w:val="24"/>
        </w:rPr>
        <w:t>оду</w:t>
      </w:r>
      <w:r w:rsidRPr="00BA5A4B">
        <w:rPr>
          <w:rFonts w:ascii="Times New Roman" w:eastAsia="Times New Roman" w:hAnsi="Times New Roman"/>
          <w:sz w:val="24"/>
        </w:rPr>
        <w:t xml:space="preserve"> было завершено техническое размещение 44 выпусков, которое началось в 2020-2022</w:t>
      </w:r>
      <w:r w:rsidR="0054776B">
        <w:rPr>
          <w:rFonts w:ascii="Times New Roman" w:eastAsia="Times New Roman" w:hAnsi="Times New Roman"/>
          <w:sz w:val="24"/>
        </w:rPr>
        <w:t xml:space="preserve"> </w:t>
      </w:r>
      <w:r w:rsidR="00673CAE">
        <w:rPr>
          <w:rFonts w:ascii="Times New Roman" w:eastAsia="Times New Roman" w:hAnsi="Times New Roman"/>
          <w:sz w:val="24"/>
        </w:rPr>
        <w:t>годах</w:t>
      </w:r>
      <w:r w:rsidRPr="00BA5A4B">
        <w:rPr>
          <w:rFonts w:ascii="Times New Roman" w:eastAsia="Times New Roman" w:hAnsi="Times New Roman"/>
          <w:sz w:val="24"/>
        </w:rPr>
        <w:t>, на общую сумму 577,1 млрд руб</w:t>
      </w:r>
      <w:r w:rsidR="0054776B">
        <w:rPr>
          <w:rFonts w:ascii="Times New Roman" w:eastAsia="Times New Roman" w:hAnsi="Times New Roman"/>
          <w:sz w:val="24"/>
        </w:rPr>
        <w:t>.</w:t>
      </w:r>
    </w:p>
    <w:p w14:paraId="39044320" w14:textId="72B60B4A" w:rsidR="007D2F1C" w:rsidRDefault="007D2F1C" w:rsidP="007D2F1C">
      <w:pPr>
        <w:autoSpaceDE w:val="0"/>
        <w:autoSpaceDN w:val="0"/>
        <w:adjustRightInd w:val="0"/>
        <w:spacing w:after="0" w:line="240" w:lineRule="auto"/>
        <w:jc w:val="both"/>
        <w:rPr>
          <w:rFonts w:ascii="Times New Roman" w:eastAsia="Times New Roman" w:hAnsi="Times New Roman"/>
          <w:sz w:val="24"/>
        </w:rPr>
      </w:pPr>
      <w:r w:rsidRPr="00BA5A4B">
        <w:rPr>
          <w:rFonts w:ascii="Times New Roman" w:eastAsia="Times New Roman" w:hAnsi="Times New Roman"/>
          <w:sz w:val="24"/>
        </w:rPr>
        <w:t>В качестве основных тенденций на первичном рынке корпоративного долга в 202</w:t>
      </w:r>
      <w:r w:rsidR="000A6968" w:rsidRPr="00BA5A4B">
        <w:rPr>
          <w:rFonts w:ascii="Times New Roman" w:eastAsia="Times New Roman" w:hAnsi="Times New Roman"/>
          <w:sz w:val="24"/>
        </w:rPr>
        <w:t>3</w:t>
      </w:r>
      <w:r w:rsidRPr="00BA5A4B">
        <w:rPr>
          <w:rFonts w:ascii="Times New Roman" w:eastAsia="Times New Roman" w:hAnsi="Times New Roman"/>
          <w:sz w:val="24"/>
        </w:rPr>
        <w:t xml:space="preserve"> году можно выделить: </w:t>
      </w:r>
    </w:p>
    <w:p w14:paraId="4CDC0D18" w14:textId="77777777" w:rsidR="00D66D55" w:rsidRPr="00BA5A4B" w:rsidRDefault="00D66D55" w:rsidP="007D2F1C">
      <w:pPr>
        <w:autoSpaceDE w:val="0"/>
        <w:autoSpaceDN w:val="0"/>
        <w:adjustRightInd w:val="0"/>
        <w:spacing w:after="0" w:line="240" w:lineRule="auto"/>
        <w:jc w:val="both"/>
        <w:rPr>
          <w:rFonts w:ascii="Times New Roman" w:eastAsia="Times New Roman" w:hAnsi="Times New Roman"/>
          <w:sz w:val="24"/>
        </w:rPr>
      </w:pPr>
    </w:p>
    <w:p w14:paraId="52B9BDA9" w14:textId="32EE883C" w:rsidR="000A6968" w:rsidRPr="00BA5A4B" w:rsidRDefault="000A6968" w:rsidP="000A6968">
      <w:pPr>
        <w:pStyle w:val="ae"/>
        <w:numPr>
          <w:ilvl w:val="0"/>
          <w:numId w:val="39"/>
        </w:numPr>
        <w:shd w:val="clear" w:color="auto" w:fill="FFFFFF"/>
        <w:spacing w:before="0" w:beforeAutospacing="0" w:after="255" w:afterAutospacing="0"/>
        <w:jc w:val="both"/>
        <w:rPr>
          <w:rFonts w:ascii="Arial" w:hAnsi="Arial" w:cs="Arial"/>
          <w:color w:val="313131"/>
        </w:rPr>
      </w:pPr>
      <w:r w:rsidRPr="00BA5A4B">
        <w:rPr>
          <w:b/>
          <w:szCs w:val="22"/>
        </w:rPr>
        <w:t>Замещающие облигации.</w:t>
      </w:r>
      <w:r w:rsidRPr="00BA5A4B">
        <w:rPr>
          <w:szCs w:val="22"/>
        </w:rPr>
        <w:t xml:space="preserve"> На </w:t>
      </w:r>
      <w:r w:rsidR="00770BB7" w:rsidRPr="00BA5A4B">
        <w:rPr>
          <w:szCs w:val="22"/>
        </w:rPr>
        <w:t>3</w:t>
      </w:r>
      <w:r w:rsidRPr="00BA5A4B">
        <w:rPr>
          <w:szCs w:val="22"/>
        </w:rPr>
        <w:t xml:space="preserve">1 </w:t>
      </w:r>
      <w:r w:rsidR="00770BB7" w:rsidRPr="00BA5A4B">
        <w:rPr>
          <w:szCs w:val="22"/>
        </w:rPr>
        <w:t xml:space="preserve">декабря </w:t>
      </w:r>
      <w:r w:rsidRPr="00BA5A4B">
        <w:rPr>
          <w:szCs w:val="22"/>
        </w:rPr>
        <w:t>202</w:t>
      </w:r>
      <w:r w:rsidR="00770BB7" w:rsidRPr="00BA5A4B">
        <w:rPr>
          <w:szCs w:val="22"/>
        </w:rPr>
        <w:t xml:space="preserve">3 </w:t>
      </w:r>
      <w:r w:rsidRPr="00BA5A4B">
        <w:rPr>
          <w:szCs w:val="22"/>
        </w:rPr>
        <w:t>г</w:t>
      </w:r>
      <w:r w:rsidR="00DE6813">
        <w:rPr>
          <w:szCs w:val="22"/>
        </w:rPr>
        <w:t>ода</w:t>
      </w:r>
      <w:r w:rsidRPr="00BA5A4B">
        <w:rPr>
          <w:szCs w:val="22"/>
        </w:rPr>
        <w:t xml:space="preserve"> в обращении находилось 49 выпусков «замещающих» облигаций 14 компаний и банков, из которых 37 выпусков номинированы в долларах США, 8 выпусков в </w:t>
      </w:r>
      <w:r w:rsidR="00673CAE">
        <w:rPr>
          <w:szCs w:val="22"/>
          <w:lang w:val="en-US"/>
        </w:rPr>
        <w:t>E</w:t>
      </w:r>
      <w:proofErr w:type="spellStart"/>
      <w:r w:rsidRPr="00BA5A4B">
        <w:rPr>
          <w:szCs w:val="22"/>
        </w:rPr>
        <w:t>вро</w:t>
      </w:r>
      <w:proofErr w:type="spellEnd"/>
      <w:r w:rsidRPr="00BA5A4B">
        <w:rPr>
          <w:szCs w:val="22"/>
        </w:rPr>
        <w:t>, по одному выпуску в фунтах и швейцарских франках и два выпуска в рублях</w:t>
      </w:r>
      <w:r w:rsidR="00673CAE" w:rsidRPr="00C46FF6">
        <w:rPr>
          <w:szCs w:val="22"/>
        </w:rPr>
        <w:t xml:space="preserve"> </w:t>
      </w:r>
      <w:r w:rsidR="00673CAE">
        <w:rPr>
          <w:szCs w:val="22"/>
        </w:rPr>
        <w:t>Российской Федерации</w:t>
      </w:r>
      <w:r w:rsidRPr="00BA5A4B">
        <w:rPr>
          <w:szCs w:val="22"/>
        </w:rPr>
        <w:t xml:space="preserve">. При этом у Газпром Капитала в обращении находится 20 выпусков во всех </w:t>
      </w:r>
      <w:r w:rsidR="00220DFA" w:rsidRPr="00BA5A4B">
        <w:rPr>
          <w:szCs w:val="22"/>
        </w:rPr>
        <w:t>четырёх</w:t>
      </w:r>
      <w:r w:rsidRPr="00BA5A4B">
        <w:rPr>
          <w:szCs w:val="22"/>
        </w:rPr>
        <w:t xml:space="preserve"> валютах, в долларах США: 4 выпуска </w:t>
      </w:r>
      <w:r w:rsidR="00673CAE">
        <w:rPr>
          <w:szCs w:val="22"/>
        </w:rPr>
        <w:t xml:space="preserve"> у </w:t>
      </w:r>
      <w:r w:rsidRPr="00BA5A4B">
        <w:rPr>
          <w:szCs w:val="22"/>
        </w:rPr>
        <w:t xml:space="preserve">НК ЛУКОЙЛ, по 2 выпуска </w:t>
      </w:r>
      <w:r w:rsidR="00673CAE">
        <w:rPr>
          <w:szCs w:val="22"/>
        </w:rPr>
        <w:t xml:space="preserve">у </w:t>
      </w:r>
      <w:r w:rsidRPr="00BA5A4B">
        <w:rPr>
          <w:szCs w:val="22"/>
        </w:rPr>
        <w:t xml:space="preserve">ФосАгро, ГМК </w:t>
      </w:r>
      <w:proofErr w:type="spellStart"/>
      <w:r w:rsidRPr="00BA5A4B">
        <w:rPr>
          <w:szCs w:val="22"/>
        </w:rPr>
        <w:t>НорНикель</w:t>
      </w:r>
      <w:proofErr w:type="spellEnd"/>
      <w:r w:rsidRPr="00BA5A4B">
        <w:rPr>
          <w:szCs w:val="22"/>
        </w:rPr>
        <w:t xml:space="preserve"> и ТКС-Банк, 6 выпусков </w:t>
      </w:r>
      <w:r w:rsidR="00673CAE">
        <w:rPr>
          <w:szCs w:val="22"/>
        </w:rPr>
        <w:t xml:space="preserve">у </w:t>
      </w:r>
      <w:r w:rsidRPr="00BA5A4B">
        <w:rPr>
          <w:szCs w:val="22"/>
        </w:rPr>
        <w:t xml:space="preserve">ГТЛК, 4 выпуска </w:t>
      </w:r>
      <w:r w:rsidR="00673CAE">
        <w:rPr>
          <w:szCs w:val="22"/>
        </w:rPr>
        <w:t xml:space="preserve">у </w:t>
      </w:r>
      <w:proofErr w:type="spellStart"/>
      <w:r w:rsidRPr="00BA5A4B">
        <w:rPr>
          <w:szCs w:val="22"/>
        </w:rPr>
        <w:t>Совкомбанк</w:t>
      </w:r>
      <w:proofErr w:type="spellEnd"/>
      <w:r w:rsidRPr="00BA5A4B">
        <w:rPr>
          <w:szCs w:val="22"/>
        </w:rPr>
        <w:t>, по одному выпуску</w:t>
      </w:r>
      <w:r w:rsidR="00673CAE">
        <w:rPr>
          <w:szCs w:val="22"/>
        </w:rPr>
        <w:t xml:space="preserve"> у </w:t>
      </w:r>
      <w:r w:rsidRPr="00BA5A4B">
        <w:rPr>
          <w:szCs w:val="22"/>
        </w:rPr>
        <w:t xml:space="preserve"> </w:t>
      </w:r>
      <w:proofErr w:type="spellStart"/>
      <w:r w:rsidRPr="00BA5A4B">
        <w:rPr>
          <w:szCs w:val="22"/>
        </w:rPr>
        <w:t>Совкомфлот</w:t>
      </w:r>
      <w:proofErr w:type="spellEnd"/>
      <w:r w:rsidRPr="00BA5A4B">
        <w:rPr>
          <w:szCs w:val="22"/>
        </w:rPr>
        <w:t xml:space="preserve">, ХК </w:t>
      </w:r>
      <w:proofErr w:type="spellStart"/>
      <w:r w:rsidRPr="00BA5A4B">
        <w:rPr>
          <w:szCs w:val="22"/>
        </w:rPr>
        <w:t>Металлоинвест</w:t>
      </w:r>
      <w:proofErr w:type="spellEnd"/>
      <w:r w:rsidRPr="00BA5A4B">
        <w:rPr>
          <w:szCs w:val="22"/>
        </w:rPr>
        <w:t xml:space="preserve">, Борец Капитал, ММК, </w:t>
      </w:r>
      <w:proofErr w:type="spellStart"/>
      <w:r w:rsidRPr="00BA5A4B">
        <w:rPr>
          <w:szCs w:val="22"/>
        </w:rPr>
        <w:t>Мэйл.Ру</w:t>
      </w:r>
      <w:proofErr w:type="spellEnd"/>
      <w:r w:rsidRPr="00BA5A4B">
        <w:rPr>
          <w:szCs w:val="22"/>
        </w:rPr>
        <w:t>, а также в рублях</w:t>
      </w:r>
      <w:r w:rsidR="00673CAE">
        <w:rPr>
          <w:szCs w:val="22"/>
        </w:rPr>
        <w:t xml:space="preserve"> Российской Федерации </w:t>
      </w:r>
      <w:r w:rsidRPr="00BA5A4B">
        <w:rPr>
          <w:szCs w:val="22"/>
        </w:rPr>
        <w:t xml:space="preserve"> 2 выпуска</w:t>
      </w:r>
      <w:r w:rsidR="00673CAE">
        <w:rPr>
          <w:szCs w:val="22"/>
        </w:rPr>
        <w:t xml:space="preserve"> у</w:t>
      </w:r>
      <w:r w:rsidRPr="00BA5A4B">
        <w:rPr>
          <w:szCs w:val="22"/>
        </w:rPr>
        <w:t xml:space="preserve"> Альфа-Банка. Кроме того, три выпуска (два в долларах (НК ЛУКОЙЛ и </w:t>
      </w:r>
      <w:proofErr w:type="spellStart"/>
      <w:r w:rsidRPr="00BA5A4B">
        <w:rPr>
          <w:szCs w:val="22"/>
        </w:rPr>
        <w:t>Совкомфлот</w:t>
      </w:r>
      <w:proofErr w:type="spellEnd"/>
      <w:r w:rsidRPr="00BA5A4B">
        <w:rPr>
          <w:szCs w:val="22"/>
        </w:rPr>
        <w:t xml:space="preserve">) и один в </w:t>
      </w:r>
      <w:r w:rsidR="00673CAE">
        <w:rPr>
          <w:szCs w:val="22"/>
          <w:lang w:val="en-US"/>
        </w:rPr>
        <w:t>E</w:t>
      </w:r>
      <w:proofErr w:type="spellStart"/>
      <w:r w:rsidRPr="00BA5A4B">
        <w:rPr>
          <w:szCs w:val="22"/>
        </w:rPr>
        <w:t>вро</w:t>
      </w:r>
      <w:proofErr w:type="spellEnd"/>
      <w:r w:rsidRPr="00BA5A4B">
        <w:rPr>
          <w:szCs w:val="22"/>
        </w:rPr>
        <w:t xml:space="preserve"> (Газпром Капитала) были погашены.</w:t>
      </w:r>
    </w:p>
    <w:p w14:paraId="3AADF122" w14:textId="33774804" w:rsidR="000A6968" w:rsidRPr="00BA5A4B" w:rsidRDefault="000A6968" w:rsidP="000A6968">
      <w:pPr>
        <w:pStyle w:val="ae"/>
        <w:shd w:val="clear" w:color="auto" w:fill="FFFFFF"/>
        <w:spacing w:before="0" w:beforeAutospacing="0" w:after="255" w:afterAutospacing="0"/>
        <w:ind w:left="720"/>
        <w:jc w:val="both"/>
        <w:rPr>
          <w:szCs w:val="22"/>
        </w:rPr>
      </w:pPr>
      <w:r w:rsidRPr="00BA5A4B">
        <w:rPr>
          <w:szCs w:val="22"/>
        </w:rPr>
        <w:t xml:space="preserve">Общий объем в обращении «замещающих» облигаций в </w:t>
      </w:r>
      <w:r w:rsidR="00220DFA" w:rsidRPr="00BA5A4B">
        <w:rPr>
          <w:szCs w:val="22"/>
        </w:rPr>
        <w:t>рублёвом</w:t>
      </w:r>
      <w:r w:rsidRPr="00BA5A4B">
        <w:rPr>
          <w:szCs w:val="22"/>
        </w:rPr>
        <w:t xml:space="preserve"> эквиваленте (по официальным курсам на </w:t>
      </w:r>
      <w:r w:rsidR="00770BB7" w:rsidRPr="00BA5A4B">
        <w:rPr>
          <w:szCs w:val="22"/>
        </w:rPr>
        <w:t>3</w:t>
      </w:r>
      <w:r w:rsidRPr="00BA5A4B">
        <w:rPr>
          <w:szCs w:val="22"/>
        </w:rPr>
        <w:t xml:space="preserve">1 </w:t>
      </w:r>
      <w:r w:rsidR="00770BB7" w:rsidRPr="00BA5A4B">
        <w:rPr>
          <w:szCs w:val="22"/>
        </w:rPr>
        <w:t>декабря</w:t>
      </w:r>
      <w:r w:rsidRPr="00BA5A4B">
        <w:rPr>
          <w:szCs w:val="22"/>
        </w:rPr>
        <w:t xml:space="preserve"> 202</w:t>
      </w:r>
      <w:r w:rsidR="00770BB7" w:rsidRPr="00BA5A4B">
        <w:rPr>
          <w:szCs w:val="22"/>
        </w:rPr>
        <w:t xml:space="preserve">3 </w:t>
      </w:r>
      <w:r w:rsidRPr="00BA5A4B">
        <w:rPr>
          <w:szCs w:val="22"/>
        </w:rPr>
        <w:t>г</w:t>
      </w:r>
      <w:r w:rsidR="00673CAE">
        <w:rPr>
          <w:szCs w:val="22"/>
        </w:rPr>
        <w:t>ода</w:t>
      </w:r>
      <w:r w:rsidRPr="00BA5A4B">
        <w:rPr>
          <w:szCs w:val="22"/>
        </w:rPr>
        <w:t xml:space="preserve">) составил 1 735,4 млрд руб. или 7,4% от общего </w:t>
      </w:r>
      <w:r w:rsidR="00220DFA" w:rsidRPr="00BA5A4B">
        <w:rPr>
          <w:szCs w:val="22"/>
        </w:rPr>
        <w:t>объёма</w:t>
      </w:r>
      <w:r w:rsidRPr="00BA5A4B">
        <w:rPr>
          <w:szCs w:val="22"/>
        </w:rPr>
        <w:t xml:space="preserve"> рынка корпоративных облигаций в обращении.   </w:t>
      </w:r>
    </w:p>
    <w:p w14:paraId="3E087F0B" w14:textId="2124504D" w:rsidR="000A6968" w:rsidRPr="00BA5A4B" w:rsidRDefault="000A6968" w:rsidP="000A6968">
      <w:pPr>
        <w:pStyle w:val="ae"/>
        <w:numPr>
          <w:ilvl w:val="0"/>
          <w:numId w:val="39"/>
        </w:numPr>
        <w:shd w:val="clear" w:color="auto" w:fill="FFFFFF"/>
        <w:spacing w:before="0" w:beforeAutospacing="0" w:after="255" w:afterAutospacing="0"/>
        <w:jc w:val="both"/>
        <w:rPr>
          <w:szCs w:val="22"/>
        </w:rPr>
      </w:pPr>
      <w:r w:rsidRPr="00BA5A4B">
        <w:rPr>
          <w:b/>
          <w:szCs w:val="22"/>
        </w:rPr>
        <w:t>Корпоративные облигации, номинированные в китайских юанях.</w:t>
      </w:r>
      <w:r w:rsidRPr="00BA5A4B">
        <w:rPr>
          <w:szCs w:val="22"/>
        </w:rPr>
        <w:t xml:space="preserve"> Первые облигации появились на рынке только в начале августа 2022</w:t>
      </w:r>
      <w:r w:rsidR="0054776B">
        <w:rPr>
          <w:szCs w:val="22"/>
        </w:rPr>
        <w:t xml:space="preserve"> </w:t>
      </w:r>
      <w:r w:rsidRPr="00BA5A4B">
        <w:rPr>
          <w:szCs w:val="22"/>
        </w:rPr>
        <w:t>г</w:t>
      </w:r>
      <w:r w:rsidR="00DE6813">
        <w:rPr>
          <w:szCs w:val="22"/>
        </w:rPr>
        <w:t>ода</w:t>
      </w:r>
      <w:r w:rsidRPr="00BA5A4B">
        <w:rPr>
          <w:szCs w:val="22"/>
        </w:rPr>
        <w:t xml:space="preserve">, быстро завоевали интерес как эмитентов, так и инвесторов, что позволило им занять определённую нишу на облигационном рынке. Но проблемы с </w:t>
      </w:r>
      <w:proofErr w:type="spellStart"/>
      <w:r w:rsidRPr="00BA5A4B">
        <w:rPr>
          <w:szCs w:val="22"/>
        </w:rPr>
        <w:t>юаневой</w:t>
      </w:r>
      <w:proofErr w:type="spellEnd"/>
      <w:r w:rsidRPr="00BA5A4B">
        <w:rPr>
          <w:szCs w:val="22"/>
        </w:rPr>
        <w:t xml:space="preserve"> ликвидностью и конкуренция по ставкам со стороны замещающих облигаций привели к охлаждению интереса со стороны инвесторов.  На </w:t>
      </w:r>
      <w:r w:rsidR="00770BB7" w:rsidRPr="00BA5A4B">
        <w:rPr>
          <w:szCs w:val="22"/>
        </w:rPr>
        <w:t>3</w:t>
      </w:r>
      <w:r w:rsidRPr="00BA5A4B">
        <w:rPr>
          <w:szCs w:val="22"/>
        </w:rPr>
        <w:t xml:space="preserve">1 </w:t>
      </w:r>
      <w:r w:rsidR="00770BB7" w:rsidRPr="00BA5A4B">
        <w:rPr>
          <w:szCs w:val="22"/>
        </w:rPr>
        <w:t>декабря</w:t>
      </w:r>
      <w:r w:rsidRPr="00BA5A4B">
        <w:rPr>
          <w:szCs w:val="22"/>
        </w:rPr>
        <w:t xml:space="preserve"> 202</w:t>
      </w:r>
      <w:r w:rsidR="00770BB7" w:rsidRPr="00BA5A4B">
        <w:rPr>
          <w:szCs w:val="22"/>
        </w:rPr>
        <w:t xml:space="preserve">3 </w:t>
      </w:r>
      <w:r w:rsidRPr="00BA5A4B">
        <w:rPr>
          <w:szCs w:val="22"/>
        </w:rPr>
        <w:t>г</w:t>
      </w:r>
      <w:r w:rsidR="00673CAE">
        <w:rPr>
          <w:szCs w:val="22"/>
        </w:rPr>
        <w:t>ода</w:t>
      </w:r>
      <w:r w:rsidRPr="00BA5A4B">
        <w:rPr>
          <w:szCs w:val="22"/>
        </w:rPr>
        <w:t xml:space="preserve"> в обращении находилось 60 выпусков номинированных в юанях облигаций 16 эмитентов на общую сумму 84,485 млрд юаней или в </w:t>
      </w:r>
      <w:r w:rsidR="00220DFA" w:rsidRPr="00BA5A4B">
        <w:rPr>
          <w:szCs w:val="22"/>
        </w:rPr>
        <w:t>рублёвом</w:t>
      </w:r>
      <w:r w:rsidRPr="00BA5A4B">
        <w:rPr>
          <w:szCs w:val="22"/>
        </w:rPr>
        <w:t xml:space="preserve"> эквиваленте 1 062,5 млрд руб. (4,5% от общего </w:t>
      </w:r>
      <w:r w:rsidR="00220DFA" w:rsidRPr="00BA5A4B">
        <w:rPr>
          <w:szCs w:val="22"/>
        </w:rPr>
        <w:t>объёма</w:t>
      </w:r>
      <w:r w:rsidRPr="00BA5A4B">
        <w:rPr>
          <w:szCs w:val="22"/>
        </w:rPr>
        <w:t xml:space="preserve"> рынка в обращении). При этом на Московской бирже обращается 25 выпусков 14 эмитентов на общую сумму 74,743 млрд</w:t>
      </w:r>
      <w:r w:rsidR="00645C09">
        <w:rPr>
          <w:szCs w:val="22"/>
        </w:rPr>
        <w:t xml:space="preserve"> </w:t>
      </w:r>
      <w:r w:rsidRPr="00BA5A4B">
        <w:rPr>
          <w:szCs w:val="22"/>
        </w:rPr>
        <w:t xml:space="preserve">юаней или в </w:t>
      </w:r>
      <w:r w:rsidR="00220DFA" w:rsidRPr="00BA5A4B">
        <w:rPr>
          <w:szCs w:val="22"/>
        </w:rPr>
        <w:t>рублёвом</w:t>
      </w:r>
      <w:r w:rsidRPr="00BA5A4B">
        <w:rPr>
          <w:szCs w:val="22"/>
        </w:rPr>
        <w:t xml:space="preserve"> эквиваленте 940,7 млрд руб.</w:t>
      </w:r>
    </w:p>
    <w:p w14:paraId="66FE8CBB" w14:textId="14799498" w:rsidR="000A6968" w:rsidRPr="00BA5A4B" w:rsidRDefault="000A6968" w:rsidP="000A6968">
      <w:pPr>
        <w:pStyle w:val="ae"/>
        <w:numPr>
          <w:ilvl w:val="0"/>
          <w:numId w:val="39"/>
        </w:numPr>
        <w:shd w:val="clear" w:color="auto" w:fill="FFFFFF"/>
        <w:spacing w:before="0" w:beforeAutospacing="0" w:after="255" w:afterAutospacing="0"/>
        <w:jc w:val="both"/>
        <w:rPr>
          <w:szCs w:val="22"/>
        </w:rPr>
      </w:pPr>
      <w:r w:rsidRPr="00BA5A4B">
        <w:rPr>
          <w:b/>
          <w:szCs w:val="22"/>
        </w:rPr>
        <w:t>Облигаций с плавающим купоном</w:t>
      </w:r>
      <w:r w:rsidRPr="00BA5A4B">
        <w:rPr>
          <w:szCs w:val="22"/>
        </w:rPr>
        <w:t>. В 2023 г</w:t>
      </w:r>
      <w:r w:rsidR="005C425B">
        <w:rPr>
          <w:szCs w:val="22"/>
        </w:rPr>
        <w:t>оду</w:t>
      </w:r>
      <w:r w:rsidRPr="00BA5A4B">
        <w:rPr>
          <w:szCs w:val="22"/>
        </w:rPr>
        <w:t xml:space="preserve"> было размещено 87 выпусков на общую сумму 1 751,5 млрд руб. или 30,1% от общего </w:t>
      </w:r>
      <w:r w:rsidR="00220DFA" w:rsidRPr="00BA5A4B">
        <w:rPr>
          <w:szCs w:val="22"/>
        </w:rPr>
        <w:t>объёма</w:t>
      </w:r>
      <w:r w:rsidRPr="00BA5A4B">
        <w:rPr>
          <w:szCs w:val="22"/>
        </w:rPr>
        <w:t xml:space="preserve">. При этом у 58,5% облигаций с ПК (35 выпусков </w:t>
      </w:r>
      <w:r w:rsidR="00220DFA" w:rsidRPr="00BA5A4B">
        <w:rPr>
          <w:szCs w:val="22"/>
        </w:rPr>
        <w:t>объёмом</w:t>
      </w:r>
      <w:r w:rsidRPr="00BA5A4B">
        <w:rPr>
          <w:szCs w:val="22"/>
        </w:rPr>
        <w:t xml:space="preserve"> 1 024,5 млрд руб.) купон привязана к ставке RUONIA, у 26,4% облигаций с плавающим купоном (462,2 млрд руб. 42 выпуска) купон привязан к ключевой ставке Банка России.</w:t>
      </w:r>
    </w:p>
    <w:p w14:paraId="4E69C391" w14:textId="77777777" w:rsidR="000A6968" w:rsidRPr="00BA5A4B" w:rsidRDefault="000A6968" w:rsidP="000A6968">
      <w:pPr>
        <w:pStyle w:val="ae"/>
        <w:numPr>
          <w:ilvl w:val="0"/>
          <w:numId w:val="39"/>
        </w:numPr>
        <w:shd w:val="clear" w:color="auto" w:fill="FFFFFF"/>
        <w:spacing w:before="0" w:beforeAutospacing="0" w:after="255" w:afterAutospacing="0"/>
        <w:jc w:val="both"/>
        <w:rPr>
          <w:szCs w:val="22"/>
        </w:rPr>
      </w:pPr>
      <w:r w:rsidRPr="00BA5A4B">
        <w:rPr>
          <w:b/>
          <w:szCs w:val="22"/>
        </w:rPr>
        <w:lastRenderedPageBreak/>
        <w:t>Срочность новых облигаций</w:t>
      </w:r>
      <w:r w:rsidRPr="00BA5A4B">
        <w:rPr>
          <w:szCs w:val="22"/>
        </w:rPr>
        <w:t xml:space="preserve">.  Порядка 31% всех рыночных размещений облигаций с фиксированным купоном </w:t>
      </w:r>
      <w:proofErr w:type="spellStart"/>
      <w:r w:rsidRPr="00BA5A4B">
        <w:rPr>
          <w:szCs w:val="22"/>
        </w:rPr>
        <w:t>дюрация</w:t>
      </w:r>
      <w:proofErr w:type="spellEnd"/>
      <w:r w:rsidRPr="00BA5A4B">
        <w:rPr>
          <w:szCs w:val="22"/>
        </w:rPr>
        <w:t xml:space="preserve"> составляла до 2 лет, у 54% выпусков - </w:t>
      </w:r>
      <w:proofErr w:type="spellStart"/>
      <w:r w:rsidRPr="00BA5A4B">
        <w:rPr>
          <w:szCs w:val="22"/>
        </w:rPr>
        <w:t>дюрация</w:t>
      </w:r>
      <w:proofErr w:type="spellEnd"/>
      <w:r w:rsidRPr="00BA5A4B">
        <w:rPr>
          <w:szCs w:val="22"/>
        </w:rPr>
        <w:t xml:space="preserve"> составляла в пределах 2+3 лет, а у 15% выпусков </w:t>
      </w:r>
      <w:proofErr w:type="spellStart"/>
      <w:r w:rsidRPr="00BA5A4B">
        <w:rPr>
          <w:szCs w:val="22"/>
        </w:rPr>
        <w:t>дюрация</w:t>
      </w:r>
      <w:proofErr w:type="spellEnd"/>
      <w:r w:rsidRPr="00BA5A4B">
        <w:rPr>
          <w:szCs w:val="22"/>
        </w:rPr>
        <w:t xml:space="preserve"> составила в пределах 3-5 лет.   </w:t>
      </w:r>
    </w:p>
    <w:p w14:paraId="4A805F27" w14:textId="1746430B" w:rsidR="000A6968" w:rsidRPr="00BA5A4B" w:rsidRDefault="000A6968" w:rsidP="000A6968">
      <w:pPr>
        <w:pStyle w:val="ae"/>
        <w:numPr>
          <w:ilvl w:val="0"/>
          <w:numId w:val="39"/>
        </w:numPr>
        <w:shd w:val="clear" w:color="auto" w:fill="FFFFFF"/>
        <w:spacing w:before="0" w:beforeAutospacing="0" w:after="255" w:afterAutospacing="0"/>
        <w:jc w:val="both"/>
        <w:rPr>
          <w:szCs w:val="22"/>
        </w:rPr>
      </w:pPr>
      <w:r w:rsidRPr="00BA5A4B">
        <w:rPr>
          <w:b/>
          <w:szCs w:val="22"/>
        </w:rPr>
        <w:t>Розничные инвесторы.</w:t>
      </w:r>
      <w:r w:rsidRPr="00BA5A4B">
        <w:rPr>
          <w:rFonts w:ascii="Arial" w:hAnsi="Arial" w:cs="Arial"/>
          <w:color w:val="313131"/>
        </w:rPr>
        <w:t xml:space="preserve"> </w:t>
      </w:r>
      <w:r w:rsidRPr="00BA5A4B">
        <w:rPr>
          <w:szCs w:val="22"/>
        </w:rPr>
        <w:t xml:space="preserve">Результаты по первичным размещениям не могли бы состояться без существенного спроса. Продолжается прирост розничных инвесторов на бирже. По состоянию на конец прошлого года количество счетов физических лиц уже приближается к отметке 30 миллионов. Суммарный объем средств на брокерских счетах и на счетах доверительного управления со стороны физлиц уже составляет порядка 11 триллионов рублей. Это значимая сумма даже в сравнении с показателями </w:t>
      </w:r>
      <w:r w:rsidR="00220DFA" w:rsidRPr="00BA5A4B">
        <w:rPr>
          <w:szCs w:val="22"/>
        </w:rPr>
        <w:t>объёмов</w:t>
      </w:r>
      <w:r w:rsidRPr="00BA5A4B">
        <w:rPr>
          <w:szCs w:val="22"/>
        </w:rPr>
        <w:t xml:space="preserve"> средств, которые граждане хранят на банковских депозитах. По разным оценкам, это порядка 41 триллиона рублей. На вторичных торгах доля операций розничных инвесторов составляет порядка 16 процентов, порядка трети приходится именно на инструменты с фиксированным доходом, 30 процентов – на акции, 30 процентов – на облигации. Все это </w:t>
      </w:r>
      <w:proofErr w:type="spellStart"/>
      <w:r w:rsidRPr="00BA5A4B">
        <w:rPr>
          <w:szCs w:val="22"/>
        </w:rPr>
        <w:t>драйвит</w:t>
      </w:r>
      <w:proofErr w:type="spellEnd"/>
      <w:r w:rsidRPr="00BA5A4B">
        <w:rPr>
          <w:szCs w:val="22"/>
        </w:rPr>
        <w:t xml:space="preserve"> развитие рынка.</w:t>
      </w:r>
    </w:p>
    <w:p w14:paraId="65BA0546" w14:textId="7D86BCD5" w:rsidR="00770E04" w:rsidRPr="00BA5A4B" w:rsidRDefault="007D2F1C" w:rsidP="007D2F1C">
      <w:pPr>
        <w:autoSpaceDE w:val="0"/>
        <w:autoSpaceDN w:val="0"/>
        <w:adjustRightInd w:val="0"/>
        <w:spacing w:after="0" w:line="240" w:lineRule="auto"/>
        <w:jc w:val="both"/>
        <w:rPr>
          <w:rFonts w:ascii="Times New Roman" w:eastAsia="Calibri" w:hAnsi="Times New Roman"/>
          <w:color w:val="000000"/>
          <w:sz w:val="28"/>
          <w:szCs w:val="24"/>
          <w:lang w:eastAsia="en-US"/>
        </w:rPr>
      </w:pPr>
      <w:r w:rsidRPr="00BA5A4B">
        <w:rPr>
          <w:rFonts w:ascii="Times New Roman" w:eastAsia="Times New Roman" w:hAnsi="Times New Roman"/>
          <w:sz w:val="24"/>
        </w:rPr>
        <w:t>202</w:t>
      </w:r>
      <w:r w:rsidR="000A6968" w:rsidRPr="00BA5A4B">
        <w:rPr>
          <w:rFonts w:ascii="Times New Roman" w:eastAsia="Times New Roman" w:hAnsi="Times New Roman"/>
          <w:sz w:val="24"/>
        </w:rPr>
        <w:t>4</w:t>
      </w:r>
      <w:r w:rsidRPr="00BA5A4B">
        <w:rPr>
          <w:rFonts w:ascii="Times New Roman" w:eastAsia="Times New Roman" w:hAnsi="Times New Roman"/>
          <w:sz w:val="24"/>
        </w:rPr>
        <w:t xml:space="preserve">-й год на фоне </w:t>
      </w:r>
      <w:proofErr w:type="spellStart"/>
      <w:r w:rsidRPr="00BA5A4B">
        <w:rPr>
          <w:rFonts w:ascii="Times New Roman" w:eastAsia="Times New Roman" w:hAnsi="Times New Roman"/>
          <w:sz w:val="24"/>
        </w:rPr>
        <w:t>ужесточающегося</w:t>
      </w:r>
      <w:proofErr w:type="spellEnd"/>
      <w:r w:rsidRPr="00BA5A4B">
        <w:rPr>
          <w:rFonts w:ascii="Times New Roman" w:eastAsia="Times New Roman" w:hAnsi="Times New Roman"/>
          <w:sz w:val="24"/>
        </w:rPr>
        <w:t xml:space="preserve"> санкционного давления на фоне экономической нестабильности и </w:t>
      </w:r>
      <w:r w:rsidR="00220DFA" w:rsidRPr="00BA5A4B">
        <w:rPr>
          <w:rFonts w:ascii="Times New Roman" w:eastAsia="Times New Roman" w:hAnsi="Times New Roman"/>
          <w:sz w:val="24"/>
        </w:rPr>
        <w:t>неопределённости</w:t>
      </w:r>
      <w:r w:rsidRPr="00BA5A4B">
        <w:rPr>
          <w:rFonts w:ascii="Times New Roman" w:eastAsia="Times New Roman" w:hAnsi="Times New Roman"/>
          <w:sz w:val="24"/>
        </w:rPr>
        <w:t xml:space="preserve"> на текущий момент сложно спрогнозировать однозначно.</w:t>
      </w:r>
    </w:p>
    <w:p w14:paraId="2C69287F" w14:textId="77777777" w:rsidR="00770E04" w:rsidRPr="00BA5A4B" w:rsidRDefault="00770E04" w:rsidP="00770E04">
      <w:pPr>
        <w:widowControl w:val="0"/>
        <w:autoSpaceDE w:val="0"/>
        <w:autoSpaceDN w:val="0"/>
        <w:adjustRightInd w:val="0"/>
        <w:spacing w:before="240" w:after="0" w:line="240" w:lineRule="auto"/>
        <w:jc w:val="both"/>
        <w:rPr>
          <w:rFonts w:ascii="Times New Roman" w:eastAsia="Times New Roman" w:hAnsi="Times New Roman"/>
          <w:sz w:val="24"/>
          <w:szCs w:val="24"/>
        </w:rPr>
      </w:pPr>
      <w:r w:rsidRPr="00BA5A4B">
        <w:rPr>
          <w:rFonts w:ascii="Times New Roman" w:eastAsia="Times New Roman" w:hAnsi="Times New Roman"/>
          <w:b/>
          <w:sz w:val="24"/>
          <w:szCs w:val="24"/>
        </w:rPr>
        <w:t xml:space="preserve">Общая оценка результатов финансово-хозяйственной деятельности эмитента в данной отрасли: </w:t>
      </w:r>
      <w:r w:rsidRPr="00BA5A4B">
        <w:rPr>
          <w:rFonts w:ascii="Times New Roman" w:eastAsia="Times New Roman" w:hAnsi="Times New Roman"/>
          <w:sz w:val="24"/>
          <w:szCs w:val="24"/>
        </w:rPr>
        <w:t xml:space="preserve">По мнению Эмитента, результаты его финансово-хозяйственной деятельности являются удовлетворительными и соответствуют ожиданиям Эмитента. </w:t>
      </w:r>
    </w:p>
    <w:p w14:paraId="5943675A" w14:textId="6F87B0E9" w:rsidR="00770E04" w:rsidRPr="00BA5A4B" w:rsidRDefault="00770E04" w:rsidP="00770E04">
      <w:pPr>
        <w:widowControl w:val="0"/>
        <w:autoSpaceDE w:val="0"/>
        <w:autoSpaceDN w:val="0"/>
        <w:adjustRightInd w:val="0"/>
        <w:spacing w:before="240" w:after="0" w:line="240" w:lineRule="auto"/>
        <w:jc w:val="both"/>
        <w:rPr>
          <w:rFonts w:ascii="Times New Roman" w:eastAsia="Times New Roman" w:hAnsi="Times New Roman"/>
          <w:sz w:val="24"/>
          <w:szCs w:val="24"/>
        </w:rPr>
      </w:pPr>
      <w:r w:rsidRPr="00BA5A4B">
        <w:rPr>
          <w:rFonts w:ascii="Times New Roman" w:eastAsia="Times New Roman" w:hAnsi="Times New Roman"/>
          <w:b/>
          <w:sz w:val="24"/>
          <w:szCs w:val="24"/>
        </w:rPr>
        <w:t xml:space="preserve">Доля эмитента в </w:t>
      </w:r>
      <w:r w:rsidR="00220DFA" w:rsidRPr="00BA5A4B">
        <w:rPr>
          <w:rFonts w:ascii="Times New Roman" w:eastAsia="Times New Roman" w:hAnsi="Times New Roman"/>
          <w:b/>
          <w:sz w:val="24"/>
          <w:szCs w:val="24"/>
        </w:rPr>
        <w:t>объёме</w:t>
      </w:r>
      <w:r w:rsidRPr="00BA5A4B">
        <w:rPr>
          <w:rFonts w:ascii="Times New Roman" w:eastAsia="Times New Roman" w:hAnsi="Times New Roman"/>
          <w:b/>
          <w:sz w:val="24"/>
          <w:szCs w:val="24"/>
        </w:rPr>
        <w:t xml:space="preserve"> реализации аналогичной продукции иными предприятиями отрасли или иные фактические показатели, характеризующие положение эмитента в отрасли в целом: </w:t>
      </w:r>
      <w:r w:rsidRPr="00BA5A4B">
        <w:rPr>
          <w:rFonts w:ascii="Times New Roman" w:eastAsia="Times New Roman" w:hAnsi="Times New Roman"/>
          <w:sz w:val="24"/>
          <w:szCs w:val="24"/>
        </w:rPr>
        <w:t xml:space="preserve">Доля Эмитента в общем </w:t>
      </w:r>
      <w:r w:rsidR="00220DFA" w:rsidRPr="00BA5A4B">
        <w:rPr>
          <w:rFonts w:ascii="Times New Roman" w:eastAsia="Times New Roman" w:hAnsi="Times New Roman"/>
          <w:sz w:val="24"/>
          <w:szCs w:val="24"/>
        </w:rPr>
        <w:t>объёме</w:t>
      </w:r>
      <w:r w:rsidRPr="00BA5A4B">
        <w:rPr>
          <w:rFonts w:ascii="Times New Roman" w:eastAsia="Times New Roman" w:hAnsi="Times New Roman"/>
          <w:sz w:val="24"/>
          <w:szCs w:val="24"/>
        </w:rPr>
        <w:t xml:space="preserve"> размещения незначительная, т.к. основным направлением деятельности Эмитента является привлечение финансирования на российском долговом рынке исключительно в интересах и в соответствии с потребностями Группы </w:t>
      </w:r>
      <w:proofErr w:type="spellStart"/>
      <w:r w:rsidRPr="00BA5A4B">
        <w:rPr>
          <w:rFonts w:ascii="Times New Roman" w:eastAsia="Times New Roman" w:hAnsi="Times New Roman"/>
          <w:sz w:val="24"/>
          <w:szCs w:val="24"/>
        </w:rPr>
        <w:t>М.Видео</w:t>
      </w:r>
      <w:proofErr w:type="spellEnd"/>
      <w:r w:rsidRPr="00BA5A4B">
        <w:rPr>
          <w:rFonts w:ascii="Times New Roman" w:eastAsia="Times New Roman" w:hAnsi="Times New Roman"/>
          <w:sz w:val="24"/>
          <w:szCs w:val="24"/>
        </w:rPr>
        <w:t>-Эльдорадо.</w:t>
      </w:r>
    </w:p>
    <w:p w14:paraId="09E0D206" w14:textId="77777777" w:rsidR="00770E04" w:rsidRPr="00841529" w:rsidRDefault="00770E04" w:rsidP="00770E04">
      <w:pPr>
        <w:autoSpaceDE w:val="0"/>
        <w:autoSpaceDN w:val="0"/>
        <w:adjustRightInd w:val="0"/>
        <w:spacing w:after="0" w:line="240" w:lineRule="auto"/>
        <w:rPr>
          <w:rFonts w:ascii="Times New Roman" w:eastAsia="Calibri" w:hAnsi="Times New Roman"/>
          <w:b/>
          <w:color w:val="000000"/>
          <w:sz w:val="16"/>
          <w:szCs w:val="16"/>
          <w:lang w:eastAsia="en-US"/>
        </w:rPr>
      </w:pPr>
    </w:p>
    <w:p w14:paraId="10E5D9FE" w14:textId="77777777" w:rsidR="00770E04" w:rsidRPr="00BA5A4B" w:rsidRDefault="00770E04" w:rsidP="00770E04">
      <w:pPr>
        <w:autoSpaceDE w:val="0"/>
        <w:autoSpaceDN w:val="0"/>
        <w:adjustRightInd w:val="0"/>
        <w:spacing w:after="0" w:line="240" w:lineRule="auto"/>
        <w:jc w:val="both"/>
        <w:rPr>
          <w:rFonts w:ascii="Times New Roman" w:eastAsia="Calibri" w:hAnsi="Times New Roman"/>
          <w:color w:val="000000"/>
          <w:sz w:val="24"/>
          <w:lang w:eastAsia="en-US"/>
        </w:rPr>
      </w:pPr>
      <w:r w:rsidRPr="00BA5A4B">
        <w:rPr>
          <w:rFonts w:ascii="Times New Roman" w:eastAsia="Calibri" w:hAnsi="Times New Roman"/>
          <w:b/>
          <w:color w:val="000000"/>
          <w:sz w:val="24"/>
          <w:szCs w:val="24"/>
          <w:lang w:eastAsia="en-US"/>
        </w:rPr>
        <w:t>Оценка соответствия результатов деятельности эмитента тенденциям развития отрасли:</w:t>
      </w:r>
      <w:r w:rsidRPr="00BA5A4B">
        <w:rPr>
          <w:rFonts w:ascii="Times New Roman" w:eastAsia="Calibri" w:hAnsi="Times New Roman"/>
          <w:color w:val="000000"/>
          <w:lang w:eastAsia="en-US"/>
        </w:rPr>
        <w:t xml:space="preserve"> </w:t>
      </w:r>
      <w:r w:rsidRPr="00BA5A4B">
        <w:rPr>
          <w:rFonts w:ascii="Times New Roman" w:eastAsia="Calibri" w:hAnsi="Times New Roman"/>
          <w:color w:val="000000"/>
          <w:sz w:val="24"/>
          <w:szCs w:val="24"/>
          <w:lang w:eastAsia="en-US"/>
        </w:rPr>
        <w:t>По мнению Эмитента, результаты его деятельности являются удовлетворительными и соответствуют тенденциям развития отрасли</w:t>
      </w:r>
      <w:r w:rsidRPr="00BA5A4B">
        <w:rPr>
          <w:rFonts w:ascii="Times New Roman" w:eastAsia="Calibri" w:hAnsi="Times New Roman"/>
          <w:color w:val="000000"/>
          <w:sz w:val="24"/>
          <w:lang w:eastAsia="en-US"/>
        </w:rPr>
        <w:t>.</w:t>
      </w:r>
    </w:p>
    <w:p w14:paraId="5CE8A662" w14:textId="77777777" w:rsidR="00770E04" w:rsidRPr="00841529" w:rsidRDefault="00770E04" w:rsidP="00770E04">
      <w:pPr>
        <w:autoSpaceDE w:val="0"/>
        <w:autoSpaceDN w:val="0"/>
        <w:adjustRightInd w:val="0"/>
        <w:spacing w:after="0" w:line="240" w:lineRule="auto"/>
        <w:jc w:val="both"/>
        <w:rPr>
          <w:rFonts w:ascii="Times New Roman" w:eastAsia="Calibri" w:hAnsi="Times New Roman"/>
          <w:color w:val="000000"/>
          <w:sz w:val="16"/>
          <w:szCs w:val="16"/>
          <w:lang w:eastAsia="en-US"/>
        </w:rPr>
      </w:pPr>
    </w:p>
    <w:p w14:paraId="6443F7E2" w14:textId="77777777" w:rsidR="00770E04" w:rsidRPr="00BA5A4B" w:rsidRDefault="00770E04" w:rsidP="00770E04">
      <w:pPr>
        <w:autoSpaceDE w:val="0"/>
        <w:autoSpaceDN w:val="0"/>
        <w:adjustRightInd w:val="0"/>
        <w:spacing w:after="0" w:line="240" w:lineRule="auto"/>
        <w:jc w:val="both"/>
        <w:rPr>
          <w:rFonts w:ascii="Times New Roman" w:eastAsia="Calibri" w:hAnsi="Times New Roman"/>
          <w:b/>
          <w:color w:val="000000"/>
          <w:sz w:val="24"/>
          <w:szCs w:val="24"/>
          <w:lang w:eastAsia="en-US"/>
        </w:rPr>
      </w:pPr>
      <w:r w:rsidRPr="00BA5A4B">
        <w:rPr>
          <w:rFonts w:ascii="Times New Roman" w:eastAsia="Calibri" w:hAnsi="Times New Roman"/>
          <w:b/>
          <w:color w:val="000000"/>
          <w:sz w:val="24"/>
          <w:szCs w:val="24"/>
          <w:lang w:eastAsia="en-US"/>
        </w:rPr>
        <w:t xml:space="preserve">Причины, обосновывающие полученные результаты деятельности (удовлетворительные и неудовлетворительные, по мнению эмитента, результаты): </w:t>
      </w:r>
    </w:p>
    <w:p w14:paraId="2E2F5A9A" w14:textId="2A9DD668" w:rsidR="000A6968" w:rsidRPr="00BA5A4B" w:rsidRDefault="000A6968" w:rsidP="000A6968">
      <w:pPr>
        <w:autoSpaceDE w:val="0"/>
        <w:autoSpaceDN w:val="0"/>
        <w:adjustRightInd w:val="0"/>
        <w:spacing w:after="0" w:line="240" w:lineRule="auto"/>
        <w:jc w:val="both"/>
        <w:rPr>
          <w:rFonts w:ascii="Times New Roman" w:eastAsia="Calibri" w:hAnsi="Times New Roman"/>
          <w:color w:val="000000"/>
          <w:sz w:val="28"/>
          <w:szCs w:val="24"/>
          <w:lang w:eastAsia="en-US"/>
        </w:rPr>
      </w:pPr>
      <w:r w:rsidRPr="00BA5A4B">
        <w:rPr>
          <w:rFonts w:ascii="Times New Roman" w:eastAsia="Calibri" w:hAnsi="Times New Roman"/>
          <w:color w:val="000000"/>
          <w:sz w:val="24"/>
          <w:lang w:eastAsia="en-US"/>
        </w:rPr>
        <w:t xml:space="preserve">По мнению Эмитента, результаты его деятельности являются удовлетворительными. В </w:t>
      </w:r>
      <w:r w:rsidR="00076242" w:rsidRPr="00BA5A4B">
        <w:rPr>
          <w:rFonts w:ascii="Times New Roman" w:eastAsia="Calibri" w:hAnsi="Times New Roman"/>
          <w:color w:val="000000"/>
          <w:sz w:val="24"/>
          <w:lang w:eastAsia="en-US"/>
        </w:rPr>
        <w:t>отчётном</w:t>
      </w:r>
      <w:r w:rsidRPr="00BA5A4B">
        <w:rPr>
          <w:rFonts w:ascii="Times New Roman" w:eastAsia="Calibri" w:hAnsi="Times New Roman"/>
          <w:color w:val="000000"/>
          <w:sz w:val="24"/>
          <w:lang w:eastAsia="en-US"/>
        </w:rPr>
        <w:t xml:space="preserve"> году Эмитентом были размещены Биржевые Облигации 001Р-04 на общую сумму 7 000 000 000 рублей. Количество </w:t>
      </w:r>
      <w:r w:rsidR="00076242" w:rsidRPr="00BA5A4B">
        <w:rPr>
          <w:rFonts w:ascii="Times New Roman" w:eastAsia="Calibri" w:hAnsi="Times New Roman"/>
          <w:color w:val="000000"/>
          <w:sz w:val="24"/>
          <w:lang w:eastAsia="en-US"/>
        </w:rPr>
        <w:t>размещённых</w:t>
      </w:r>
      <w:r w:rsidRPr="00BA5A4B">
        <w:rPr>
          <w:rFonts w:ascii="Times New Roman" w:eastAsia="Calibri" w:hAnsi="Times New Roman"/>
          <w:color w:val="000000"/>
          <w:sz w:val="24"/>
          <w:lang w:eastAsia="en-US"/>
        </w:rPr>
        <w:t xml:space="preserve"> Биржевых Облигаций 001Р-04: 7 000 000 (семь миллионов) штук. Номинальная стоимость каждой Биржевой Облигации 001Р-04 составляет 1000 (одна тысяча) рублей. Процентная ставка по купонным периодам Биржевых Облигаций 001Р-04 с 1 (первого) по 8 (восьмой) утверждена в размере 13,05 % (тринадцать целых пять сотых) процентов годовых. Эмитент и Группа </w:t>
      </w:r>
      <w:proofErr w:type="spellStart"/>
      <w:r w:rsidRPr="00BA5A4B">
        <w:rPr>
          <w:rFonts w:ascii="Times New Roman" w:eastAsia="Calibri" w:hAnsi="Times New Roman"/>
          <w:color w:val="000000"/>
          <w:sz w:val="24"/>
          <w:lang w:eastAsia="en-US"/>
        </w:rPr>
        <w:t>М.Видео</w:t>
      </w:r>
      <w:proofErr w:type="spellEnd"/>
      <w:r w:rsidRPr="00BA5A4B">
        <w:rPr>
          <w:rFonts w:ascii="Times New Roman" w:eastAsia="Calibri" w:hAnsi="Times New Roman"/>
          <w:color w:val="000000"/>
          <w:sz w:val="24"/>
          <w:lang w:eastAsia="en-US"/>
        </w:rPr>
        <w:t>-Эльдорадо в целом считают данный выпуск успешным.</w:t>
      </w:r>
      <w:r w:rsidRPr="00BA5A4B">
        <w:rPr>
          <w:rFonts w:ascii="Times New Roman" w:eastAsia="Calibri" w:hAnsi="Times New Roman"/>
          <w:color w:val="000000"/>
          <w:sz w:val="28"/>
          <w:szCs w:val="24"/>
          <w:lang w:eastAsia="en-US"/>
        </w:rPr>
        <w:t xml:space="preserve"> </w:t>
      </w:r>
    </w:p>
    <w:p w14:paraId="1C8F3C42" w14:textId="77777777" w:rsidR="00770E04" w:rsidRPr="00BA5A4B" w:rsidRDefault="00770E04" w:rsidP="00770E04">
      <w:pPr>
        <w:widowControl w:val="0"/>
        <w:autoSpaceDE w:val="0"/>
        <w:autoSpaceDN w:val="0"/>
        <w:adjustRightInd w:val="0"/>
        <w:spacing w:before="240" w:after="0" w:line="240" w:lineRule="auto"/>
        <w:jc w:val="both"/>
        <w:rPr>
          <w:rFonts w:ascii="Times New Roman" w:eastAsia="Times New Roman" w:hAnsi="Times New Roman"/>
          <w:sz w:val="24"/>
          <w:szCs w:val="24"/>
        </w:rPr>
      </w:pPr>
      <w:r w:rsidRPr="00BA5A4B">
        <w:rPr>
          <w:rFonts w:ascii="Times New Roman" w:eastAsia="Times New Roman" w:hAnsi="Times New Roman"/>
          <w:b/>
          <w:sz w:val="24"/>
          <w:szCs w:val="24"/>
        </w:rPr>
        <w:t>Сведения об основных конкурентах эмитента, сопоставляются сильные и слабые стороны эмитента в сравнении с ними:</w:t>
      </w:r>
      <w:r w:rsidRPr="00BA5A4B">
        <w:rPr>
          <w:rFonts w:ascii="Times New Roman" w:eastAsia="Times New Roman" w:hAnsi="Times New Roman"/>
          <w:sz w:val="24"/>
          <w:szCs w:val="24"/>
        </w:rPr>
        <w:t xml:space="preserve"> Эмитент не имеет прямых конкурентов на российском рынке ценных бумаг, поскольку направлением деятельности Эмитента является привлечение финансирования на российском долговом рынке исключительно в интересах и в соответствии с потребностями Группы </w:t>
      </w:r>
      <w:proofErr w:type="spellStart"/>
      <w:r w:rsidRPr="00BA5A4B">
        <w:rPr>
          <w:rFonts w:ascii="Times New Roman" w:eastAsia="Times New Roman" w:hAnsi="Times New Roman"/>
          <w:sz w:val="24"/>
          <w:szCs w:val="24"/>
        </w:rPr>
        <w:t>М.Видео</w:t>
      </w:r>
      <w:proofErr w:type="spellEnd"/>
      <w:r w:rsidRPr="00BA5A4B">
        <w:rPr>
          <w:rFonts w:ascii="Times New Roman" w:eastAsia="Times New Roman" w:hAnsi="Times New Roman"/>
          <w:sz w:val="24"/>
          <w:szCs w:val="24"/>
        </w:rPr>
        <w:t>-Эльдорадо.</w:t>
      </w:r>
    </w:p>
    <w:p w14:paraId="3E07609B" w14:textId="34DCC7DE" w:rsidR="00913ABC" w:rsidRPr="00BA5A4B" w:rsidRDefault="00770E04" w:rsidP="00770E04">
      <w:pPr>
        <w:pStyle w:val="ConsPlusNormal"/>
        <w:spacing w:before="240"/>
        <w:jc w:val="both"/>
      </w:pPr>
      <w:r w:rsidRPr="00BA5A4B">
        <w:rPr>
          <w:rFonts w:eastAsia="Times New Roman"/>
          <w:b/>
        </w:rPr>
        <w:lastRenderedPageBreak/>
        <w:t xml:space="preserve">В случае если мнения органов управления эмитента относительно представленной информации не совпадают, указывается мнение каждого из таких органов управления эмитента и аргументация, объясняющая их позицию. В случае если член совета директоров (наблюдательного совета) эмитента или член коллегиального исполнительного органа эмитента имеет особое мнение относительно представленной информации, </w:t>
      </w:r>
      <w:r w:rsidR="00076242" w:rsidRPr="00BA5A4B">
        <w:rPr>
          <w:rFonts w:eastAsia="Times New Roman"/>
          <w:b/>
        </w:rPr>
        <w:t>отражённое</w:t>
      </w:r>
      <w:r w:rsidRPr="00BA5A4B">
        <w:rPr>
          <w:rFonts w:eastAsia="Times New Roman"/>
          <w:b/>
        </w:rPr>
        <w:t xml:space="preserve"> в протоколе заседания совета директоров (наблюдательного совета) эмитента или коллегиального исполнительного органа, на котором рассматривались соответствующие вопросы, и настаивает на отражении такого мнения в </w:t>
      </w:r>
      <w:r w:rsidR="00076242" w:rsidRPr="00BA5A4B">
        <w:rPr>
          <w:rFonts w:eastAsia="Times New Roman"/>
          <w:b/>
        </w:rPr>
        <w:t>отчёте</w:t>
      </w:r>
      <w:r w:rsidRPr="00BA5A4B">
        <w:rPr>
          <w:rFonts w:eastAsia="Times New Roman"/>
          <w:b/>
        </w:rPr>
        <w:t xml:space="preserve"> эмитента, указываются такое особое мнение и аргументация члена органа управления эмитента, объясняющая его позицию:</w:t>
      </w:r>
      <w:r w:rsidRPr="00BA5A4B">
        <w:rPr>
          <w:rFonts w:eastAsia="Times New Roman"/>
        </w:rPr>
        <w:t xml:space="preserve"> Мнения органов управления Эмитента относительно представленной информации совпадают.</w:t>
      </w:r>
      <w:bookmarkEnd w:id="24"/>
    </w:p>
    <w:bookmarkEnd w:id="25"/>
    <w:p w14:paraId="769D46C3" w14:textId="77777777" w:rsidR="00BA5A4B" w:rsidRPr="00BA5A4B" w:rsidRDefault="00BA5A4B" w:rsidP="00D00322">
      <w:pPr>
        <w:jc w:val="both"/>
        <w:rPr>
          <w:rFonts w:ascii="Times New Roman" w:hAnsi="Times New Roman"/>
          <w:sz w:val="24"/>
          <w:szCs w:val="24"/>
        </w:rPr>
      </w:pPr>
    </w:p>
    <w:p w14:paraId="17268F1C" w14:textId="77777777" w:rsidR="00643784" w:rsidRPr="00BA5A4B" w:rsidRDefault="00424FF1" w:rsidP="004E3E29">
      <w:pPr>
        <w:pStyle w:val="ConsPlusNormal"/>
        <w:jc w:val="both"/>
        <w:outlineLvl w:val="2"/>
        <w:rPr>
          <w:b/>
        </w:rPr>
      </w:pPr>
      <w:bookmarkStart w:id="26" w:name="_Toc102669375"/>
      <w:bookmarkStart w:id="27" w:name="_Toc114845574"/>
      <w:bookmarkStart w:id="28" w:name="_Hlk158806829"/>
      <w:bookmarkStart w:id="29" w:name="_Hlk111733031"/>
      <w:bookmarkStart w:id="30" w:name="_Hlk161997889"/>
      <w:r w:rsidRPr="00BA5A4B">
        <w:rPr>
          <w:b/>
        </w:rPr>
        <w:t>1.3. Основные операционные показатели, характеризующие деятельность эмитента</w:t>
      </w:r>
      <w:bookmarkEnd w:id="26"/>
      <w:bookmarkEnd w:id="27"/>
      <w:bookmarkEnd w:id="28"/>
    </w:p>
    <w:p w14:paraId="3D4CE529" w14:textId="77777777" w:rsidR="005E71FF" w:rsidRPr="00BA5A4B" w:rsidRDefault="00643784" w:rsidP="005E71FF">
      <w:pPr>
        <w:pStyle w:val="ConsPlusNormal"/>
        <w:spacing w:before="240"/>
        <w:jc w:val="both"/>
        <w:rPr>
          <w:b/>
        </w:rPr>
      </w:pPr>
      <w:bookmarkStart w:id="31" w:name="_Hlk158806848"/>
      <w:r w:rsidRPr="00BA5A4B">
        <w:rPr>
          <w:b/>
        </w:rPr>
        <w:t>О</w:t>
      </w:r>
      <w:r w:rsidR="00424FF1" w:rsidRPr="00BA5A4B">
        <w:rPr>
          <w:b/>
        </w:rPr>
        <w:t>сновные операционные показатели, которые, по мнению</w:t>
      </w:r>
      <w:r w:rsidR="005823CA" w:rsidRPr="00BA5A4B">
        <w:rPr>
          <w:b/>
        </w:rPr>
        <w:t xml:space="preserve"> эмитента</w:t>
      </w:r>
      <w:r w:rsidR="00424FF1" w:rsidRPr="00BA5A4B">
        <w:rPr>
          <w:b/>
        </w:rPr>
        <w:t>, наиболее объективно и всесторонне характеризуют финансово-хозяйственную деятельность эмитента в натуральном выражении</w:t>
      </w:r>
      <w:r w:rsidR="00767CF2" w:rsidRPr="00BA5A4B">
        <w:rPr>
          <w:b/>
        </w:rPr>
        <w:t>:</w:t>
      </w:r>
    </w:p>
    <w:p w14:paraId="4A003461" w14:textId="56C3ED0B" w:rsidR="00F45489" w:rsidRPr="00BA5A4B" w:rsidRDefault="00F45489" w:rsidP="00F45489">
      <w:pPr>
        <w:widowControl w:val="0"/>
        <w:autoSpaceDE w:val="0"/>
        <w:autoSpaceDN w:val="0"/>
        <w:adjustRightInd w:val="0"/>
        <w:spacing w:after="0" w:line="240" w:lineRule="auto"/>
        <w:jc w:val="both"/>
        <w:rPr>
          <w:rFonts w:ascii="Times New Roman" w:hAnsi="Times New Roman"/>
          <w:sz w:val="24"/>
          <w:szCs w:val="24"/>
        </w:rPr>
      </w:pPr>
      <w:r w:rsidRPr="00BA5A4B">
        <w:rPr>
          <w:rFonts w:ascii="Times New Roman" w:hAnsi="Times New Roman"/>
          <w:sz w:val="24"/>
          <w:szCs w:val="24"/>
        </w:rPr>
        <w:t xml:space="preserve">В соответствии с Международным стандартом финансовой </w:t>
      </w:r>
      <w:r w:rsidR="00076242" w:rsidRPr="00BA5A4B">
        <w:rPr>
          <w:rFonts w:ascii="Times New Roman" w:hAnsi="Times New Roman"/>
          <w:sz w:val="24"/>
          <w:szCs w:val="24"/>
        </w:rPr>
        <w:t>отчётности</w:t>
      </w:r>
      <w:r w:rsidRPr="00BA5A4B">
        <w:rPr>
          <w:rFonts w:ascii="Times New Roman" w:hAnsi="Times New Roman"/>
          <w:sz w:val="24"/>
          <w:szCs w:val="24"/>
        </w:rPr>
        <w:t xml:space="preserve"> (IAS) 7 "</w:t>
      </w:r>
      <w:r w:rsidR="00220DFA" w:rsidRPr="00BA5A4B">
        <w:rPr>
          <w:rFonts w:ascii="Times New Roman" w:hAnsi="Times New Roman"/>
          <w:sz w:val="24"/>
          <w:szCs w:val="24"/>
        </w:rPr>
        <w:t>Отчёт</w:t>
      </w:r>
      <w:r w:rsidRPr="00BA5A4B">
        <w:rPr>
          <w:rFonts w:ascii="Times New Roman" w:hAnsi="Times New Roman"/>
          <w:sz w:val="24"/>
          <w:szCs w:val="24"/>
        </w:rPr>
        <w:t xml:space="preserve"> о движении денежных средств", на основании которого в том числе составлена и представлена в составе </w:t>
      </w:r>
      <w:r w:rsidR="00FD3C77" w:rsidRPr="00BA5A4B">
        <w:rPr>
          <w:rFonts w:ascii="Times New Roman" w:hAnsi="Times New Roman"/>
          <w:sz w:val="24"/>
          <w:szCs w:val="24"/>
        </w:rPr>
        <w:t xml:space="preserve">настоящего </w:t>
      </w:r>
      <w:r w:rsidR="00220DFA" w:rsidRPr="00BA5A4B">
        <w:rPr>
          <w:rFonts w:ascii="Times New Roman" w:hAnsi="Times New Roman"/>
          <w:sz w:val="24"/>
          <w:szCs w:val="24"/>
        </w:rPr>
        <w:t>Отчёта</w:t>
      </w:r>
      <w:r w:rsidR="00FD3C77" w:rsidRPr="00BA5A4B">
        <w:rPr>
          <w:rFonts w:ascii="Times New Roman" w:hAnsi="Times New Roman"/>
          <w:sz w:val="24"/>
          <w:szCs w:val="24"/>
        </w:rPr>
        <w:t xml:space="preserve"> </w:t>
      </w:r>
      <w:r w:rsidR="00AD1874" w:rsidRPr="00BA5A4B">
        <w:rPr>
          <w:rFonts w:ascii="Times New Roman" w:hAnsi="Times New Roman"/>
          <w:sz w:val="24"/>
          <w:szCs w:val="24"/>
        </w:rPr>
        <w:t>э</w:t>
      </w:r>
      <w:r w:rsidR="00FD3C77" w:rsidRPr="00BA5A4B">
        <w:rPr>
          <w:rFonts w:ascii="Times New Roman" w:hAnsi="Times New Roman"/>
          <w:sz w:val="24"/>
          <w:szCs w:val="24"/>
        </w:rPr>
        <w:t>митента</w:t>
      </w:r>
      <w:r w:rsidRPr="00BA5A4B">
        <w:rPr>
          <w:rFonts w:ascii="Times New Roman" w:hAnsi="Times New Roman"/>
          <w:sz w:val="24"/>
          <w:szCs w:val="24"/>
        </w:rPr>
        <w:t xml:space="preserve"> </w:t>
      </w:r>
      <w:r w:rsidR="00C70A3A" w:rsidRPr="00CA0CCB">
        <w:rPr>
          <w:rFonts w:ascii="Times New Roman" w:hAnsi="Times New Roman"/>
          <w:sz w:val="24"/>
          <w:szCs w:val="24"/>
        </w:rPr>
        <w:t xml:space="preserve">финансовая </w:t>
      </w:r>
      <w:r w:rsidRPr="00CA0CCB">
        <w:rPr>
          <w:rFonts w:ascii="Times New Roman" w:hAnsi="Times New Roman"/>
          <w:sz w:val="24"/>
          <w:szCs w:val="24"/>
        </w:rPr>
        <w:t>отч</w:t>
      </w:r>
      <w:r w:rsidR="007876D3" w:rsidRPr="00CA0CCB">
        <w:rPr>
          <w:rFonts w:ascii="Times New Roman" w:hAnsi="Times New Roman"/>
          <w:sz w:val="24"/>
          <w:szCs w:val="24"/>
        </w:rPr>
        <w:t>ё</w:t>
      </w:r>
      <w:r w:rsidRPr="00CA0CCB">
        <w:rPr>
          <w:rFonts w:ascii="Times New Roman" w:hAnsi="Times New Roman"/>
          <w:sz w:val="24"/>
          <w:szCs w:val="24"/>
        </w:rPr>
        <w:t>тность Эм</w:t>
      </w:r>
      <w:r w:rsidRPr="00BA5A4B">
        <w:rPr>
          <w:rFonts w:ascii="Times New Roman" w:hAnsi="Times New Roman"/>
          <w:sz w:val="24"/>
          <w:szCs w:val="24"/>
        </w:rPr>
        <w:t xml:space="preserve">итента, операционная деятельность – основная, приносящая доход деятельность организации и прочая деятельность, отличная от инвестиционной или финансовой деятельности, а финансовая деятельность - деятельность, которая приводит к изменениям в размере и составе </w:t>
      </w:r>
      <w:r w:rsidR="00220DFA" w:rsidRPr="00BA5A4B">
        <w:rPr>
          <w:rFonts w:ascii="Times New Roman" w:hAnsi="Times New Roman"/>
          <w:sz w:val="24"/>
          <w:szCs w:val="24"/>
        </w:rPr>
        <w:t>внесённого</w:t>
      </w:r>
      <w:r w:rsidRPr="00BA5A4B">
        <w:rPr>
          <w:rFonts w:ascii="Times New Roman" w:hAnsi="Times New Roman"/>
          <w:sz w:val="24"/>
          <w:szCs w:val="24"/>
        </w:rPr>
        <w:t xml:space="preserve"> капитала и </w:t>
      </w:r>
      <w:r w:rsidR="00220DFA" w:rsidRPr="00BA5A4B">
        <w:rPr>
          <w:rFonts w:ascii="Times New Roman" w:hAnsi="Times New Roman"/>
          <w:sz w:val="24"/>
          <w:szCs w:val="24"/>
        </w:rPr>
        <w:t>заёмных</w:t>
      </w:r>
      <w:r w:rsidRPr="00BA5A4B">
        <w:rPr>
          <w:rFonts w:ascii="Times New Roman" w:hAnsi="Times New Roman"/>
          <w:sz w:val="24"/>
          <w:szCs w:val="24"/>
        </w:rPr>
        <w:t xml:space="preserve"> средств организации.</w:t>
      </w:r>
    </w:p>
    <w:p w14:paraId="04E648F4" w14:textId="4B2454F0" w:rsidR="00F45489" w:rsidRPr="00BA5A4B" w:rsidRDefault="00F45489" w:rsidP="00F45489">
      <w:pPr>
        <w:widowControl w:val="0"/>
        <w:autoSpaceDE w:val="0"/>
        <w:autoSpaceDN w:val="0"/>
        <w:adjustRightInd w:val="0"/>
        <w:spacing w:after="0" w:line="240" w:lineRule="auto"/>
        <w:jc w:val="both"/>
        <w:rPr>
          <w:rFonts w:ascii="Times New Roman" w:hAnsi="Times New Roman"/>
          <w:sz w:val="24"/>
          <w:szCs w:val="24"/>
        </w:rPr>
      </w:pPr>
      <w:r w:rsidRPr="00BA5A4B">
        <w:rPr>
          <w:rFonts w:ascii="Times New Roman" w:hAnsi="Times New Roman"/>
          <w:sz w:val="24"/>
          <w:szCs w:val="24"/>
        </w:rPr>
        <w:t>Примерами денежных потоков от операционной деятельности являются денежные поступления от продажи товаров и оказания услуг, денежные поступления в виде роялти, гонораров, комиссионных и прочая выручка, денежные выплаты поставщикам за товары и услуги, денежные выплаты работника</w:t>
      </w:r>
      <w:r w:rsidR="00300F6F" w:rsidRPr="00BA5A4B">
        <w:rPr>
          <w:rFonts w:ascii="Times New Roman" w:hAnsi="Times New Roman"/>
          <w:sz w:val="24"/>
          <w:szCs w:val="24"/>
        </w:rPr>
        <w:t>м</w:t>
      </w:r>
      <w:r w:rsidRPr="00BA5A4B">
        <w:rPr>
          <w:rFonts w:ascii="Times New Roman" w:hAnsi="Times New Roman"/>
          <w:sz w:val="24"/>
          <w:szCs w:val="24"/>
        </w:rPr>
        <w:t xml:space="preserve"> и от имени работников, денежные выплаты или возвраты по налогу на прибыль, если они не могут быть конкретно соотнесены с финансовой или инвестиционной деятельностью, денежные поступления и выплаты по договорам, удерживаемым для целей </w:t>
      </w:r>
      <w:proofErr w:type="spellStart"/>
      <w:r w:rsidRPr="00BA5A4B">
        <w:rPr>
          <w:rFonts w:ascii="Times New Roman" w:hAnsi="Times New Roman"/>
          <w:sz w:val="24"/>
          <w:szCs w:val="24"/>
        </w:rPr>
        <w:t>дилинга</w:t>
      </w:r>
      <w:proofErr w:type="spellEnd"/>
      <w:r w:rsidRPr="00BA5A4B">
        <w:rPr>
          <w:rFonts w:ascii="Times New Roman" w:hAnsi="Times New Roman"/>
          <w:sz w:val="24"/>
          <w:szCs w:val="24"/>
        </w:rPr>
        <w:t xml:space="preserve"> или торговли. Примерами денежных потоков от финансовой деятельности, напротив, являются денежные поступления от выпуска акций или других долевых инструментов, денежные выплаты собственникам для приобретения или погашения акций организации, денежные поступления от выпуска долговых обязательств, займов, векселей, облигаций, закладных и других краткосрочных или долгосрочных заимствований, денежные выплаты по </w:t>
      </w:r>
      <w:r w:rsidR="00220DFA" w:rsidRPr="00BA5A4B">
        <w:rPr>
          <w:rFonts w:ascii="Times New Roman" w:hAnsi="Times New Roman"/>
          <w:sz w:val="24"/>
          <w:szCs w:val="24"/>
        </w:rPr>
        <w:t>заёмным</w:t>
      </w:r>
      <w:r w:rsidRPr="00BA5A4B">
        <w:rPr>
          <w:rFonts w:ascii="Times New Roman" w:hAnsi="Times New Roman"/>
          <w:sz w:val="24"/>
          <w:szCs w:val="24"/>
        </w:rPr>
        <w:t xml:space="preserve"> средства и денежные выплаты, </w:t>
      </w:r>
      <w:r w:rsidR="00076242" w:rsidRPr="00BA5A4B">
        <w:rPr>
          <w:rFonts w:ascii="Times New Roman" w:hAnsi="Times New Roman"/>
          <w:sz w:val="24"/>
          <w:szCs w:val="24"/>
        </w:rPr>
        <w:t>осуществлённые</w:t>
      </w:r>
      <w:r w:rsidRPr="00BA5A4B">
        <w:rPr>
          <w:rFonts w:ascii="Times New Roman" w:hAnsi="Times New Roman"/>
          <w:sz w:val="24"/>
          <w:szCs w:val="24"/>
        </w:rPr>
        <w:t xml:space="preserve"> арендатором в </w:t>
      </w:r>
      <w:r w:rsidR="00220DFA" w:rsidRPr="00BA5A4B">
        <w:rPr>
          <w:rFonts w:ascii="Times New Roman" w:hAnsi="Times New Roman"/>
          <w:sz w:val="24"/>
          <w:szCs w:val="24"/>
        </w:rPr>
        <w:t>счёт</w:t>
      </w:r>
      <w:r w:rsidRPr="00BA5A4B">
        <w:rPr>
          <w:rFonts w:ascii="Times New Roman" w:hAnsi="Times New Roman"/>
          <w:sz w:val="24"/>
          <w:szCs w:val="24"/>
        </w:rPr>
        <w:t xml:space="preserve"> уменьшения непогашенной суммы обязательств по аренде.</w:t>
      </w:r>
    </w:p>
    <w:p w14:paraId="118978B5" w14:textId="36EF8F83" w:rsidR="00F45489" w:rsidRPr="00BA5A4B" w:rsidRDefault="00F45489" w:rsidP="00F45489">
      <w:pPr>
        <w:widowControl w:val="0"/>
        <w:autoSpaceDE w:val="0"/>
        <w:autoSpaceDN w:val="0"/>
        <w:adjustRightInd w:val="0"/>
        <w:spacing w:after="0" w:line="240" w:lineRule="auto"/>
        <w:jc w:val="both"/>
        <w:rPr>
          <w:rFonts w:ascii="Times New Roman" w:hAnsi="Times New Roman"/>
          <w:sz w:val="24"/>
          <w:szCs w:val="24"/>
        </w:rPr>
      </w:pPr>
      <w:r w:rsidRPr="00BA5A4B">
        <w:rPr>
          <w:rFonts w:ascii="Times New Roman" w:hAnsi="Times New Roman"/>
          <w:sz w:val="24"/>
          <w:szCs w:val="24"/>
        </w:rPr>
        <w:t xml:space="preserve">В соответствии с пунктом 3.2 </w:t>
      </w:r>
      <w:r w:rsidR="00AD1874" w:rsidRPr="00BA5A4B">
        <w:rPr>
          <w:rFonts w:ascii="Times New Roman" w:hAnsi="Times New Roman"/>
          <w:sz w:val="24"/>
          <w:szCs w:val="24"/>
        </w:rPr>
        <w:t>У</w:t>
      </w:r>
      <w:r w:rsidRPr="00BA5A4B">
        <w:rPr>
          <w:rFonts w:ascii="Times New Roman" w:hAnsi="Times New Roman"/>
          <w:sz w:val="24"/>
          <w:szCs w:val="24"/>
        </w:rPr>
        <w:t xml:space="preserve">става Эмитента основной деятельностью Эмитента является деятельность, связанная с эмиссией облигаций, иная деятельность, связанная с эмиссией облигаций, включая, но не ограничиваясь: предоставление займов, ссуд, капиталовложения в ценные бумаги и иное имущество. При этом Эмитент вправе осуществлять только виды деятельности, указанные в пункте 3.2 </w:t>
      </w:r>
      <w:r w:rsidR="00AD1874" w:rsidRPr="00BA5A4B">
        <w:rPr>
          <w:rFonts w:ascii="Times New Roman" w:hAnsi="Times New Roman"/>
          <w:sz w:val="24"/>
          <w:szCs w:val="24"/>
        </w:rPr>
        <w:t>У</w:t>
      </w:r>
      <w:r w:rsidRPr="00BA5A4B">
        <w:rPr>
          <w:rFonts w:ascii="Times New Roman" w:hAnsi="Times New Roman"/>
          <w:sz w:val="24"/>
          <w:szCs w:val="24"/>
        </w:rPr>
        <w:t xml:space="preserve">става и сопутствующие им виды деятельности. </w:t>
      </w:r>
      <w:r w:rsidR="001C0240" w:rsidRPr="00BA5A4B">
        <w:rPr>
          <w:rFonts w:ascii="Times New Roman" w:hAnsi="Times New Roman"/>
          <w:sz w:val="24"/>
          <w:szCs w:val="24"/>
        </w:rPr>
        <w:t>С</w:t>
      </w:r>
      <w:r w:rsidRPr="00BA5A4B">
        <w:rPr>
          <w:rFonts w:ascii="Times New Roman" w:hAnsi="Times New Roman"/>
          <w:sz w:val="24"/>
          <w:szCs w:val="24"/>
        </w:rPr>
        <w:t xml:space="preserve">редства, полученные от </w:t>
      </w:r>
      <w:r w:rsidR="00076242" w:rsidRPr="00BA5A4B">
        <w:rPr>
          <w:rFonts w:ascii="Times New Roman" w:hAnsi="Times New Roman"/>
          <w:sz w:val="24"/>
          <w:szCs w:val="24"/>
        </w:rPr>
        <w:t>размещённых</w:t>
      </w:r>
      <w:r w:rsidRPr="00BA5A4B">
        <w:rPr>
          <w:rFonts w:ascii="Times New Roman" w:hAnsi="Times New Roman"/>
          <w:sz w:val="24"/>
          <w:szCs w:val="24"/>
        </w:rPr>
        <w:t xml:space="preserve"> Биржевых облигаций, </w:t>
      </w:r>
      <w:r w:rsidR="00300F6F" w:rsidRPr="00BA5A4B">
        <w:rPr>
          <w:rFonts w:ascii="Times New Roman" w:hAnsi="Times New Roman"/>
          <w:sz w:val="24"/>
          <w:szCs w:val="24"/>
        </w:rPr>
        <w:t>используются</w:t>
      </w:r>
      <w:r w:rsidR="00B065A7" w:rsidRPr="00BA5A4B">
        <w:rPr>
          <w:rFonts w:ascii="Times New Roman" w:hAnsi="Times New Roman"/>
          <w:sz w:val="24"/>
          <w:szCs w:val="24"/>
        </w:rPr>
        <w:t xml:space="preserve"> </w:t>
      </w:r>
      <w:r w:rsidRPr="00BA5A4B">
        <w:rPr>
          <w:rFonts w:ascii="Times New Roman" w:hAnsi="Times New Roman"/>
          <w:sz w:val="24"/>
          <w:szCs w:val="24"/>
        </w:rPr>
        <w:t xml:space="preserve">для предоставления займов Поручителю - Обществу с ограниченной ответственностью «МВМ». Эмитент </w:t>
      </w:r>
      <w:r w:rsidR="00300F6F" w:rsidRPr="00BA5A4B">
        <w:rPr>
          <w:rFonts w:ascii="Times New Roman" w:hAnsi="Times New Roman"/>
          <w:sz w:val="24"/>
          <w:szCs w:val="24"/>
        </w:rPr>
        <w:t>передал</w:t>
      </w:r>
      <w:r w:rsidRPr="00BA5A4B">
        <w:rPr>
          <w:rFonts w:ascii="Times New Roman" w:hAnsi="Times New Roman"/>
          <w:sz w:val="24"/>
          <w:szCs w:val="24"/>
        </w:rPr>
        <w:t xml:space="preserve"> денежные средства, полученные от размещения Биржевых облигаций, Поручителю ООО «МВМ» по договорам займа, а ООО «МВМ» обязуется возвратить Эмитенту сумму суммы займов с уплатой процентов за пользование займами на условиях, </w:t>
      </w:r>
      <w:r w:rsidR="00076242" w:rsidRPr="00BA5A4B">
        <w:rPr>
          <w:rFonts w:ascii="Times New Roman" w:hAnsi="Times New Roman"/>
          <w:sz w:val="24"/>
          <w:szCs w:val="24"/>
        </w:rPr>
        <w:t>определённых</w:t>
      </w:r>
      <w:r w:rsidRPr="00BA5A4B">
        <w:rPr>
          <w:rFonts w:ascii="Times New Roman" w:hAnsi="Times New Roman"/>
          <w:sz w:val="24"/>
          <w:szCs w:val="24"/>
        </w:rPr>
        <w:t xml:space="preserve"> в соответствующих договорах займов, с </w:t>
      </w:r>
      <w:r w:rsidR="00076242" w:rsidRPr="00BA5A4B">
        <w:rPr>
          <w:rFonts w:ascii="Times New Roman" w:hAnsi="Times New Roman"/>
          <w:sz w:val="24"/>
          <w:szCs w:val="24"/>
        </w:rPr>
        <w:t>учётом</w:t>
      </w:r>
      <w:r w:rsidRPr="00BA5A4B">
        <w:rPr>
          <w:rFonts w:ascii="Times New Roman" w:hAnsi="Times New Roman"/>
          <w:sz w:val="24"/>
          <w:szCs w:val="24"/>
        </w:rPr>
        <w:t xml:space="preserve"> графика и размера платежей по выпускам Биржевых облигаций, размещаемых в рамках Программы.</w:t>
      </w:r>
    </w:p>
    <w:p w14:paraId="1A4996C9" w14:textId="77777777" w:rsidR="00EE6269" w:rsidRDefault="00EE6269" w:rsidP="00F45489">
      <w:pPr>
        <w:widowControl w:val="0"/>
        <w:autoSpaceDE w:val="0"/>
        <w:autoSpaceDN w:val="0"/>
        <w:adjustRightInd w:val="0"/>
        <w:spacing w:after="0" w:line="240" w:lineRule="auto"/>
        <w:jc w:val="both"/>
        <w:rPr>
          <w:rFonts w:ascii="Times New Roman" w:hAnsi="Times New Roman"/>
          <w:sz w:val="24"/>
          <w:szCs w:val="24"/>
        </w:rPr>
      </w:pPr>
    </w:p>
    <w:p w14:paraId="61E876D7" w14:textId="3AEFBD9A" w:rsidR="007A181E" w:rsidRPr="00BA5A4B" w:rsidRDefault="007A181E" w:rsidP="00F45489">
      <w:pPr>
        <w:widowControl w:val="0"/>
        <w:autoSpaceDE w:val="0"/>
        <w:autoSpaceDN w:val="0"/>
        <w:adjustRightInd w:val="0"/>
        <w:spacing w:after="0" w:line="240" w:lineRule="auto"/>
        <w:jc w:val="both"/>
        <w:rPr>
          <w:rFonts w:ascii="Times New Roman" w:hAnsi="Times New Roman"/>
          <w:sz w:val="24"/>
          <w:szCs w:val="24"/>
        </w:rPr>
      </w:pPr>
      <w:r w:rsidRPr="00BA5A4B">
        <w:rPr>
          <w:rFonts w:ascii="Times New Roman" w:hAnsi="Times New Roman"/>
          <w:sz w:val="24"/>
          <w:szCs w:val="24"/>
        </w:rPr>
        <w:lastRenderedPageBreak/>
        <w:t>Расходы по операционной деятельности являются сопутствующими основной деятельности. Такими расходами являются оплата юридических, консалтинговых, информационно-консультационных, аудиторских услуг и другие управленческие расходы.</w:t>
      </w:r>
    </w:p>
    <w:p w14:paraId="2E241410" w14:textId="77777777" w:rsidR="004E3E29" w:rsidRPr="00BA5A4B" w:rsidRDefault="007A181E" w:rsidP="007A181E">
      <w:pPr>
        <w:widowControl w:val="0"/>
        <w:autoSpaceDE w:val="0"/>
        <w:autoSpaceDN w:val="0"/>
        <w:adjustRightInd w:val="0"/>
        <w:spacing w:after="0" w:line="240" w:lineRule="auto"/>
        <w:jc w:val="both"/>
        <w:rPr>
          <w:rFonts w:ascii="Times New Roman" w:hAnsi="Times New Roman"/>
          <w:sz w:val="24"/>
          <w:szCs w:val="24"/>
        </w:rPr>
      </w:pPr>
      <w:r w:rsidRPr="00BA5A4B">
        <w:rPr>
          <w:rFonts w:ascii="Times New Roman" w:hAnsi="Times New Roman"/>
          <w:sz w:val="24"/>
          <w:szCs w:val="24"/>
        </w:rPr>
        <w:t>Учитывая специфику деятельности Эмитента, которая является финансовой и учитывая, что расходы по операционной деятельности составляют сопутствующие основной деятельности расходы, которые по мнению Эмитента не могут характеризовать</w:t>
      </w:r>
      <w:r w:rsidRPr="00BA5A4B">
        <w:t xml:space="preserve"> </w:t>
      </w:r>
      <w:r w:rsidRPr="00BA5A4B">
        <w:rPr>
          <w:rFonts w:ascii="Times New Roman" w:hAnsi="Times New Roman"/>
          <w:sz w:val="24"/>
          <w:szCs w:val="24"/>
        </w:rPr>
        <w:t>наиболее объективно и всесторонне финансово-хозяйственную деятельность Эмитента,</w:t>
      </w:r>
      <w:r w:rsidR="00E93B02" w:rsidRPr="00BA5A4B">
        <w:rPr>
          <w:rFonts w:ascii="Times New Roman" w:hAnsi="Times New Roman"/>
          <w:sz w:val="24"/>
          <w:szCs w:val="24"/>
        </w:rPr>
        <w:t xml:space="preserve"> Эмите</w:t>
      </w:r>
      <w:r w:rsidR="00592C45" w:rsidRPr="00BA5A4B">
        <w:rPr>
          <w:rFonts w:ascii="Times New Roman" w:hAnsi="Times New Roman"/>
          <w:sz w:val="24"/>
          <w:szCs w:val="24"/>
        </w:rPr>
        <w:t>н</w:t>
      </w:r>
      <w:r w:rsidR="00E93B02" w:rsidRPr="00BA5A4B">
        <w:rPr>
          <w:rFonts w:ascii="Times New Roman" w:hAnsi="Times New Roman"/>
          <w:sz w:val="24"/>
          <w:szCs w:val="24"/>
        </w:rPr>
        <w:t xml:space="preserve">т </w:t>
      </w:r>
      <w:r w:rsidRPr="00BA5A4B">
        <w:rPr>
          <w:rFonts w:ascii="Times New Roman" w:hAnsi="Times New Roman"/>
          <w:sz w:val="24"/>
          <w:szCs w:val="24"/>
        </w:rPr>
        <w:t>приводит</w:t>
      </w:r>
      <w:r w:rsidR="00E93B02" w:rsidRPr="00BA5A4B">
        <w:rPr>
          <w:rFonts w:ascii="Times New Roman" w:hAnsi="Times New Roman"/>
          <w:sz w:val="24"/>
          <w:szCs w:val="24"/>
        </w:rPr>
        <w:t xml:space="preserve"> следующие показатели деятельности</w:t>
      </w:r>
      <w:r w:rsidR="00592C45" w:rsidRPr="00BA5A4B">
        <w:rPr>
          <w:rFonts w:ascii="Times New Roman" w:hAnsi="Times New Roman"/>
          <w:sz w:val="24"/>
          <w:szCs w:val="24"/>
        </w:rPr>
        <w:t>,</w:t>
      </w:r>
      <w:r w:rsidRPr="00BA5A4B">
        <w:rPr>
          <w:rFonts w:ascii="Times New Roman" w:hAnsi="Times New Roman"/>
          <w:sz w:val="24"/>
          <w:szCs w:val="24"/>
        </w:rPr>
        <w:t xml:space="preserve"> которые по мнению Эмитента</w:t>
      </w:r>
      <w:r w:rsidR="00592C45" w:rsidRPr="00BA5A4B">
        <w:rPr>
          <w:rFonts w:ascii="Times New Roman" w:hAnsi="Times New Roman"/>
          <w:sz w:val="24"/>
          <w:szCs w:val="24"/>
        </w:rPr>
        <w:t xml:space="preserve"> </w:t>
      </w:r>
      <w:r w:rsidRPr="00BA5A4B">
        <w:rPr>
          <w:rFonts w:ascii="Times New Roman" w:hAnsi="Times New Roman"/>
          <w:sz w:val="24"/>
          <w:szCs w:val="24"/>
        </w:rPr>
        <w:t xml:space="preserve">наиболее объективно и всесторонне </w:t>
      </w:r>
      <w:r w:rsidR="005023C5" w:rsidRPr="00BA5A4B">
        <w:rPr>
          <w:rFonts w:ascii="Times New Roman" w:hAnsi="Times New Roman"/>
          <w:sz w:val="24"/>
          <w:szCs w:val="24"/>
        </w:rPr>
        <w:t xml:space="preserve">характеризуют </w:t>
      </w:r>
      <w:r w:rsidRPr="00BA5A4B">
        <w:rPr>
          <w:rFonts w:ascii="Times New Roman" w:hAnsi="Times New Roman"/>
          <w:sz w:val="24"/>
          <w:szCs w:val="24"/>
        </w:rPr>
        <w:t>финансово-хозяйственную деятельность Эмитента</w:t>
      </w:r>
      <w:r w:rsidR="00592C45" w:rsidRPr="00BA5A4B">
        <w:rPr>
          <w:rFonts w:ascii="Times New Roman" w:hAnsi="Times New Roman"/>
          <w:sz w:val="24"/>
          <w:szCs w:val="24"/>
        </w:rPr>
        <w:t>:</w:t>
      </w:r>
    </w:p>
    <w:p w14:paraId="2CBA57DB" w14:textId="77777777" w:rsidR="00C6293F" w:rsidRPr="00BA5A4B" w:rsidRDefault="00C6293F" w:rsidP="00C6293F">
      <w:pPr>
        <w:widowControl w:val="0"/>
        <w:autoSpaceDE w:val="0"/>
        <w:autoSpaceDN w:val="0"/>
        <w:adjustRightInd w:val="0"/>
        <w:spacing w:after="0" w:line="240" w:lineRule="auto"/>
        <w:jc w:val="both"/>
        <w:rPr>
          <w:rFonts w:ascii="Times New Roman" w:hAnsi="Times New Roman"/>
          <w:sz w:val="16"/>
          <w:szCs w:val="16"/>
        </w:rPr>
      </w:pPr>
    </w:p>
    <w:tbl>
      <w:tblPr>
        <w:tblStyle w:val="21"/>
        <w:tblW w:w="8642" w:type="dxa"/>
        <w:tblLayout w:type="fixed"/>
        <w:tblLook w:val="04A0" w:firstRow="1" w:lastRow="0" w:firstColumn="1" w:lastColumn="0" w:noHBand="0" w:noVBand="1"/>
      </w:tblPr>
      <w:tblGrid>
        <w:gridCol w:w="4673"/>
        <w:gridCol w:w="1985"/>
        <w:gridCol w:w="1984"/>
      </w:tblGrid>
      <w:tr w:rsidR="00C6293F" w:rsidRPr="00BA5A4B" w14:paraId="1A50AD28" w14:textId="77777777" w:rsidTr="007876D3">
        <w:tc>
          <w:tcPr>
            <w:tcW w:w="4673" w:type="dxa"/>
            <w:vAlign w:val="center"/>
          </w:tcPr>
          <w:p w14:paraId="03C93A57" w14:textId="77777777" w:rsidR="00C6293F" w:rsidRPr="00BA5A4B" w:rsidRDefault="00C6293F" w:rsidP="007876D3">
            <w:pPr>
              <w:rPr>
                <w:rFonts w:ascii="Times New Roman" w:hAnsi="Times New Roman"/>
                <w:b/>
                <w:bCs/>
                <w:sz w:val="24"/>
                <w:szCs w:val="24"/>
              </w:rPr>
            </w:pPr>
            <w:r w:rsidRPr="00BA5A4B">
              <w:rPr>
                <w:rFonts w:ascii="Times New Roman" w:hAnsi="Times New Roman"/>
                <w:b/>
                <w:bCs/>
                <w:sz w:val="24"/>
                <w:szCs w:val="24"/>
              </w:rPr>
              <w:t>Наименование показателя</w:t>
            </w:r>
          </w:p>
        </w:tc>
        <w:tc>
          <w:tcPr>
            <w:tcW w:w="1985" w:type="dxa"/>
            <w:vAlign w:val="center"/>
          </w:tcPr>
          <w:p w14:paraId="59CFBD8C" w14:textId="77777777" w:rsidR="00C6293F" w:rsidRDefault="00C6293F" w:rsidP="007876D3">
            <w:pPr>
              <w:jc w:val="center"/>
              <w:rPr>
                <w:rFonts w:ascii="Times New Roman" w:hAnsi="Times New Roman"/>
                <w:b/>
                <w:bCs/>
                <w:sz w:val="24"/>
                <w:szCs w:val="24"/>
              </w:rPr>
            </w:pPr>
            <w:r w:rsidRPr="00BA5A4B">
              <w:rPr>
                <w:rFonts w:ascii="Times New Roman" w:hAnsi="Times New Roman"/>
                <w:b/>
                <w:bCs/>
                <w:sz w:val="24"/>
                <w:szCs w:val="24"/>
              </w:rPr>
              <w:t xml:space="preserve">12 месяцев </w:t>
            </w:r>
          </w:p>
          <w:p w14:paraId="11A78891" w14:textId="77777777" w:rsidR="00C6293F" w:rsidRPr="00BA5A4B" w:rsidRDefault="00C6293F" w:rsidP="007876D3">
            <w:pPr>
              <w:jc w:val="center"/>
              <w:rPr>
                <w:rFonts w:ascii="Times New Roman" w:hAnsi="Times New Roman"/>
                <w:b/>
                <w:bCs/>
                <w:sz w:val="24"/>
                <w:szCs w:val="24"/>
              </w:rPr>
            </w:pPr>
            <w:r w:rsidRPr="00BA5A4B">
              <w:rPr>
                <w:rFonts w:ascii="Times New Roman" w:hAnsi="Times New Roman"/>
                <w:b/>
                <w:bCs/>
                <w:sz w:val="24"/>
                <w:szCs w:val="24"/>
              </w:rPr>
              <w:t xml:space="preserve">2022 года </w:t>
            </w:r>
          </w:p>
          <w:p w14:paraId="632EDAF2" w14:textId="77777777" w:rsidR="00C6293F" w:rsidRPr="00BA5A4B" w:rsidRDefault="00C6293F" w:rsidP="007876D3">
            <w:pPr>
              <w:jc w:val="center"/>
              <w:rPr>
                <w:rFonts w:ascii="Times New Roman" w:hAnsi="Times New Roman"/>
                <w:b/>
                <w:bCs/>
                <w:sz w:val="24"/>
                <w:szCs w:val="24"/>
              </w:rPr>
            </w:pPr>
          </w:p>
        </w:tc>
        <w:tc>
          <w:tcPr>
            <w:tcW w:w="1984" w:type="dxa"/>
            <w:vAlign w:val="center"/>
          </w:tcPr>
          <w:p w14:paraId="17925F91" w14:textId="77777777" w:rsidR="00C6293F" w:rsidRDefault="00C6293F" w:rsidP="007876D3">
            <w:pPr>
              <w:jc w:val="center"/>
              <w:rPr>
                <w:rFonts w:ascii="Times New Roman" w:hAnsi="Times New Roman"/>
                <w:b/>
                <w:bCs/>
                <w:sz w:val="24"/>
                <w:szCs w:val="24"/>
              </w:rPr>
            </w:pPr>
            <w:r w:rsidRPr="00BA5A4B">
              <w:rPr>
                <w:rFonts w:ascii="Times New Roman" w:hAnsi="Times New Roman"/>
                <w:b/>
                <w:bCs/>
                <w:sz w:val="24"/>
                <w:szCs w:val="24"/>
              </w:rPr>
              <w:t xml:space="preserve">12 месяцев </w:t>
            </w:r>
          </w:p>
          <w:p w14:paraId="6568F57F" w14:textId="77777777" w:rsidR="00C6293F" w:rsidRPr="00BA5A4B" w:rsidRDefault="00C6293F" w:rsidP="007876D3">
            <w:pPr>
              <w:jc w:val="center"/>
              <w:rPr>
                <w:rFonts w:ascii="Times New Roman" w:hAnsi="Times New Roman"/>
                <w:b/>
                <w:bCs/>
                <w:sz w:val="24"/>
                <w:szCs w:val="24"/>
              </w:rPr>
            </w:pPr>
            <w:r w:rsidRPr="00BA5A4B">
              <w:rPr>
                <w:rFonts w:ascii="Times New Roman" w:hAnsi="Times New Roman"/>
                <w:b/>
                <w:bCs/>
                <w:sz w:val="24"/>
                <w:szCs w:val="24"/>
              </w:rPr>
              <w:t xml:space="preserve">2023 года </w:t>
            </w:r>
          </w:p>
          <w:p w14:paraId="069EEF58" w14:textId="77777777" w:rsidR="00C6293F" w:rsidRPr="00BA5A4B" w:rsidRDefault="00C6293F" w:rsidP="007876D3">
            <w:pPr>
              <w:jc w:val="center"/>
              <w:rPr>
                <w:rFonts w:ascii="Times New Roman" w:hAnsi="Times New Roman"/>
                <w:b/>
                <w:bCs/>
                <w:sz w:val="24"/>
                <w:szCs w:val="24"/>
              </w:rPr>
            </w:pPr>
          </w:p>
        </w:tc>
      </w:tr>
      <w:tr w:rsidR="00C6293F" w:rsidRPr="00BA5A4B" w14:paraId="16F8CE04" w14:textId="77777777" w:rsidTr="007876D3">
        <w:trPr>
          <w:trHeight w:val="283"/>
        </w:trPr>
        <w:tc>
          <w:tcPr>
            <w:tcW w:w="4673" w:type="dxa"/>
            <w:vAlign w:val="center"/>
          </w:tcPr>
          <w:p w14:paraId="240F9520" w14:textId="5B97335A" w:rsidR="00C6293F" w:rsidRPr="00CA0CCB" w:rsidRDefault="00C6293F" w:rsidP="007876D3">
            <w:pPr>
              <w:rPr>
                <w:rFonts w:ascii="Times New Roman" w:hAnsi="Times New Roman"/>
                <w:bCs/>
                <w:sz w:val="24"/>
                <w:szCs w:val="24"/>
              </w:rPr>
            </w:pPr>
            <w:r w:rsidRPr="00CA0CCB">
              <w:rPr>
                <w:rFonts w:ascii="Times New Roman" w:hAnsi="Times New Roman"/>
                <w:bCs/>
                <w:sz w:val="24"/>
                <w:szCs w:val="24"/>
              </w:rPr>
              <w:t>Количество размещ</w:t>
            </w:r>
            <w:r w:rsidR="007876D3" w:rsidRPr="00CA0CCB">
              <w:rPr>
                <w:rFonts w:ascii="Times New Roman" w:hAnsi="Times New Roman"/>
                <w:bCs/>
                <w:sz w:val="24"/>
                <w:szCs w:val="24"/>
              </w:rPr>
              <w:t>ё</w:t>
            </w:r>
            <w:r w:rsidRPr="00CA0CCB">
              <w:rPr>
                <w:rFonts w:ascii="Times New Roman" w:hAnsi="Times New Roman"/>
                <w:bCs/>
                <w:sz w:val="24"/>
                <w:szCs w:val="24"/>
              </w:rPr>
              <w:t>нных Биржевых облигаций</w:t>
            </w:r>
          </w:p>
        </w:tc>
        <w:tc>
          <w:tcPr>
            <w:tcW w:w="1985" w:type="dxa"/>
            <w:vAlign w:val="center"/>
          </w:tcPr>
          <w:p w14:paraId="04D8ABF1" w14:textId="77777777" w:rsidR="00C6293F" w:rsidRPr="00BA5A4B" w:rsidRDefault="00C6293F" w:rsidP="007876D3">
            <w:pPr>
              <w:jc w:val="center"/>
              <w:rPr>
                <w:rFonts w:ascii="Times New Roman" w:hAnsi="Times New Roman"/>
                <w:bCs/>
                <w:sz w:val="24"/>
                <w:szCs w:val="24"/>
              </w:rPr>
            </w:pPr>
            <w:r w:rsidRPr="00BA5A4B">
              <w:rPr>
                <w:rFonts w:ascii="Times New Roman" w:hAnsi="Times New Roman"/>
                <w:bCs/>
                <w:sz w:val="24"/>
                <w:szCs w:val="24"/>
              </w:rPr>
              <w:t>5 000 000 штук Биржевых облигаций</w:t>
            </w:r>
          </w:p>
        </w:tc>
        <w:tc>
          <w:tcPr>
            <w:tcW w:w="1984" w:type="dxa"/>
            <w:vAlign w:val="center"/>
          </w:tcPr>
          <w:p w14:paraId="074902B0" w14:textId="77777777" w:rsidR="00C6293F" w:rsidRPr="00BA5A4B" w:rsidRDefault="00C6293F" w:rsidP="007876D3">
            <w:pPr>
              <w:jc w:val="center"/>
              <w:rPr>
                <w:rFonts w:ascii="Times New Roman" w:hAnsi="Times New Roman"/>
                <w:bCs/>
                <w:sz w:val="24"/>
                <w:szCs w:val="24"/>
              </w:rPr>
            </w:pPr>
            <w:r w:rsidRPr="00BA5A4B">
              <w:rPr>
                <w:rFonts w:ascii="Times New Roman" w:hAnsi="Times New Roman"/>
                <w:bCs/>
                <w:sz w:val="24"/>
                <w:szCs w:val="24"/>
              </w:rPr>
              <w:t>7 000 000 штук Биржевых облигаций</w:t>
            </w:r>
          </w:p>
        </w:tc>
      </w:tr>
      <w:tr w:rsidR="00C6293F" w:rsidRPr="00BA5A4B" w14:paraId="03606331" w14:textId="77777777" w:rsidTr="007876D3">
        <w:trPr>
          <w:trHeight w:val="283"/>
        </w:trPr>
        <w:tc>
          <w:tcPr>
            <w:tcW w:w="4673" w:type="dxa"/>
            <w:vAlign w:val="center"/>
          </w:tcPr>
          <w:p w14:paraId="62042C25" w14:textId="781EB109" w:rsidR="00C6293F" w:rsidRPr="00CA0CCB" w:rsidRDefault="00C6293F" w:rsidP="007876D3">
            <w:pPr>
              <w:rPr>
                <w:rFonts w:ascii="Times New Roman" w:hAnsi="Times New Roman"/>
                <w:bCs/>
                <w:sz w:val="24"/>
                <w:szCs w:val="24"/>
              </w:rPr>
            </w:pPr>
            <w:r w:rsidRPr="00CA0CCB">
              <w:rPr>
                <w:rFonts w:ascii="Times New Roman" w:hAnsi="Times New Roman"/>
                <w:bCs/>
                <w:sz w:val="24"/>
                <w:szCs w:val="24"/>
              </w:rPr>
              <w:t>Объем размещ</w:t>
            </w:r>
            <w:r w:rsidR="007876D3" w:rsidRPr="00CA0CCB">
              <w:rPr>
                <w:rFonts w:ascii="Times New Roman" w:hAnsi="Times New Roman"/>
                <w:bCs/>
                <w:sz w:val="24"/>
                <w:szCs w:val="24"/>
              </w:rPr>
              <w:t>ё</w:t>
            </w:r>
            <w:r w:rsidRPr="00CA0CCB">
              <w:rPr>
                <w:rFonts w:ascii="Times New Roman" w:hAnsi="Times New Roman"/>
                <w:bCs/>
                <w:sz w:val="24"/>
                <w:szCs w:val="24"/>
              </w:rPr>
              <w:t>нных Биржевых облигаций*</w:t>
            </w:r>
          </w:p>
        </w:tc>
        <w:tc>
          <w:tcPr>
            <w:tcW w:w="1985" w:type="dxa"/>
            <w:vAlign w:val="center"/>
          </w:tcPr>
          <w:p w14:paraId="551E663A" w14:textId="77777777" w:rsidR="00C6293F" w:rsidRPr="00BA5A4B" w:rsidRDefault="00C6293F" w:rsidP="007876D3">
            <w:pPr>
              <w:jc w:val="center"/>
              <w:rPr>
                <w:rFonts w:ascii="Times New Roman" w:hAnsi="Times New Roman"/>
                <w:bCs/>
                <w:sz w:val="24"/>
                <w:szCs w:val="24"/>
              </w:rPr>
            </w:pPr>
            <w:r w:rsidRPr="00BA5A4B">
              <w:rPr>
                <w:rFonts w:ascii="Times New Roman" w:hAnsi="Times New Roman"/>
                <w:bCs/>
                <w:sz w:val="24"/>
                <w:szCs w:val="24"/>
              </w:rPr>
              <w:t>5 000 000 000 рублей</w:t>
            </w:r>
          </w:p>
        </w:tc>
        <w:tc>
          <w:tcPr>
            <w:tcW w:w="1984" w:type="dxa"/>
            <w:vAlign w:val="center"/>
          </w:tcPr>
          <w:p w14:paraId="0A44904C" w14:textId="77777777" w:rsidR="00C6293F" w:rsidRPr="00BA5A4B" w:rsidRDefault="00C6293F" w:rsidP="007876D3">
            <w:pPr>
              <w:jc w:val="center"/>
              <w:rPr>
                <w:rFonts w:ascii="Times New Roman" w:hAnsi="Times New Roman"/>
                <w:bCs/>
                <w:sz w:val="24"/>
                <w:szCs w:val="24"/>
              </w:rPr>
            </w:pPr>
            <w:r w:rsidRPr="00BA5A4B">
              <w:rPr>
                <w:rFonts w:ascii="Times New Roman" w:hAnsi="Times New Roman"/>
                <w:bCs/>
                <w:sz w:val="24"/>
                <w:szCs w:val="24"/>
              </w:rPr>
              <w:t>7 000 000 000 рублей</w:t>
            </w:r>
          </w:p>
        </w:tc>
      </w:tr>
      <w:tr w:rsidR="00C6293F" w:rsidRPr="00BA5A4B" w14:paraId="50969278" w14:textId="77777777" w:rsidTr="007876D3">
        <w:trPr>
          <w:trHeight w:val="283"/>
        </w:trPr>
        <w:tc>
          <w:tcPr>
            <w:tcW w:w="4673" w:type="dxa"/>
            <w:vAlign w:val="center"/>
          </w:tcPr>
          <w:p w14:paraId="23CA0F64" w14:textId="77777777" w:rsidR="00C6293F" w:rsidRPr="00CA0CCB" w:rsidRDefault="00C6293F" w:rsidP="007876D3">
            <w:pPr>
              <w:rPr>
                <w:rFonts w:ascii="Times New Roman" w:hAnsi="Times New Roman"/>
                <w:bCs/>
                <w:sz w:val="24"/>
                <w:szCs w:val="24"/>
              </w:rPr>
            </w:pPr>
            <w:r w:rsidRPr="00CA0CCB">
              <w:rPr>
                <w:rFonts w:ascii="Times New Roman" w:hAnsi="Times New Roman"/>
                <w:bCs/>
                <w:sz w:val="24"/>
                <w:szCs w:val="24"/>
              </w:rPr>
              <w:t>Количество зарегистрированных выпусков Биржевых облигаций</w:t>
            </w:r>
          </w:p>
        </w:tc>
        <w:tc>
          <w:tcPr>
            <w:tcW w:w="1985" w:type="dxa"/>
            <w:vAlign w:val="center"/>
          </w:tcPr>
          <w:p w14:paraId="19BD38D6" w14:textId="77777777" w:rsidR="00C6293F" w:rsidRPr="00BA5A4B" w:rsidRDefault="00C6293F" w:rsidP="007876D3">
            <w:pPr>
              <w:jc w:val="center"/>
              <w:rPr>
                <w:rFonts w:ascii="Times New Roman" w:hAnsi="Times New Roman"/>
                <w:bCs/>
                <w:sz w:val="24"/>
                <w:szCs w:val="24"/>
              </w:rPr>
            </w:pPr>
            <w:r w:rsidRPr="00BA5A4B">
              <w:rPr>
                <w:rFonts w:ascii="Times New Roman" w:hAnsi="Times New Roman"/>
                <w:bCs/>
                <w:sz w:val="24"/>
                <w:szCs w:val="24"/>
              </w:rPr>
              <w:t>1 выпуск</w:t>
            </w:r>
          </w:p>
        </w:tc>
        <w:tc>
          <w:tcPr>
            <w:tcW w:w="1984" w:type="dxa"/>
            <w:vAlign w:val="center"/>
          </w:tcPr>
          <w:p w14:paraId="0B3A247D" w14:textId="77777777" w:rsidR="00C6293F" w:rsidRPr="00BA5A4B" w:rsidRDefault="00C6293F" w:rsidP="007876D3">
            <w:pPr>
              <w:jc w:val="center"/>
              <w:rPr>
                <w:rFonts w:ascii="Times New Roman" w:hAnsi="Times New Roman"/>
                <w:bCs/>
                <w:sz w:val="24"/>
                <w:szCs w:val="24"/>
              </w:rPr>
            </w:pPr>
            <w:r w:rsidRPr="00BA5A4B">
              <w:rPr>
                <w:rFonts w:ascii="Times New Roman" w:hAnsi="Times New Roman"/>
                <w:bCs/>
                <w:sz w:val="24"/>
                <w:szCs w:val="24"/>
              </w:rPr>
              <w:t>0 выпуск</w:t>
            </w:r>
          </w:p>
        </w:tc>
      </w:tr>
      <w:tr w:rsidR="00C6293F" w:rsidRPr="00BA5A4B" w14:paraId="726D7BC5" w14:textId="77777777" w:rsidTr="007876D3">
        <w:trPr>
          <w:trHeight w:val="283"/>
        </w:trPr>
        <w:tc>
          <w:tcPr>
            <w:tcW w:w="4673" w:type="dxa"/>
            <w:vAlign w:val="center"/>
          </w:tcPr>
          <w:p w14:paraId="3B7DF53D" w14:textId="180C44CF" w:rsidR="00C6293F" w:rsidRPr="00CA0CCB" w:rsidRDefault="00C6293F" w:rsidP="007876D3">
            <w:pPr>
              <w:rPr>
                <w:rFonts w:ascii="Times New Roman" w:hAnsi="Times New Roman"/>
                <w:bCs/>
                <w:sz w:val="24"/>
                <w:szCs w:val="24"/>
              </w:rPr>
            </w:pPr>
            <w:r w:rsidRPr="00CA0CCB">
              <w:rPr>
                <w:rFonts w:ascii="Times New Roman" w:hAnsi="Times New Roman"/>
                <w:bCs/>
                <w:sz w:val="24"/>
                <w:szCs w:val="24"/>
              </w:rPr>
              <w:t>Количество размещ</w:t>
            </w:r>
            <w:r w:rsidR="007876D3" w:rsidRPr="00CA0CCB">
              <w:rPr>
                <w:rFonts w:ascii="Times New Roman" w:hAnsi="Times New Roman"/>
                <w:bCs/>
                <w:sz w:val="24"/>
                <w:szCs w:val="24"/>
              </w:rPr>
              <w:t>ё</w:t>
            </w:r>
            <w:r w:rsidRPr="00CA0CCB">
              <w:rPr>
                <w:rFonts w:ascii="Times New Roman" w:hAnsi="Times New Roman"/>
                <w:bCs/>
                <w:sz w:val="24"/>
                <w:szCs w:val="24"/>
              </w:rPr>
              <w:t>нных выпусков Биржевых облигаций</w:t>
            </w:r>
          </w:p>
        </w:tc>
        <w:tc>
          <w:tcPr>
            <w:tcW w:w="1985" w:type="dxa"/>
            <w:vAlign w:val="center"/>
          </w:tcPr>
          <w:p w14:paraId="6A35F15C" w14:textId="77777777" w:rsidR="00C6293F" w:rsidRPr="00BA5A4B" w:rsidRDefault="00C6293F" w:rsidP="007876D3">
            <w:pPr>
              <w:jc w:val="center"/>
              <w:rPr>
                <w:rFonts w:ascii="Times New Roman" w:hAnsi="Times New Roman"/>
                <w:bCs/>
                <w:sz w:val="24"/>
                <w:szCs w:val="24"/>
              </w:rPr>
            </w:pPr>
            <w:r w:rsidRPr="00BA5A4B">
              <w:rPr>
                <w:rFonts w:ascii="Times New Roman" w:hAnsi="Times New Roman"/>
                <w:bCs/>
                <w:sz w:val="24"/>
                <w:szCs w:val="24"/>
              </w:rPr>
              <w:t>1 выпуск</w:t>
            </w:r>
          </w:p>
        </w:tc>
        <w:tc>
          <w:tcPr>
            <w:tcW w:w="1984" w:type="dxa"/>
            <w:vAlign w:val="center"/>
          </w:tcPr>
          <w:p w14:paraId="32794C36" w14:textId="77777777" w:rsidR="00C6293F" w:rsidRPr="00BA5A4B" w:rsidRDefault="00C6293F" w:rsidP="007876D3">
            <w:pPr>
              <w:jc w:val="center"/>
              <w:rPr>
                <w:rFonts w:ascii="Times New Roman" w:hAnsi="Times New Roman"/>
                <w:bCs/>
                <w:sz w:val="24"/>
                <w:szCs w:val="24"/>
              </w:rPr>
            </w:pPr>
            <w:r w:rsidRPr="00BA5A4B">
              <w:rPr>
                <w:rFonts w:ascii="Times New Roman" w:hAnsi="Times New Roman"/>
                <w:bCs/>
                <w:sz w:val="24"/>
                <w:szCs w:val="24"/>
              </w:rPr>
              <w:t>1 выпуск</w:t>
            </w:r>
          </w:p>
        </w:tc>
      </w:tr>
      <w:tr w:rsidR="00C6293F" w:rsidRPr="00BA5A4B" w14:paraId="411806C9" w14:textId="77777777" w:rsidTr="007876D3">
        <w:trPr>
          <w:trHeight w:val="283"/>
        </w:trPr>
        <w:tc>
          <w:tcPr>
            <w:tcW w:w="4673" w:type="dxa"/>
          </w:tcPr>
          <w:p w14:paraId="6D3231B2" w14:textId="77777777" w:rsidR="00C6293F" w:rsidRPr="00CA0CCB" w:rsidRDefault="00C6293F" w:rsidP="007876D3">
            <w:pPr>
              <w:rPr>
                <w:rFonts w:ascii="Times New Roman" w:hAnsi="Times New Roman"/>
                <w:bCs/>
                <w:sz w:val="24"/>
                <w:szCs w:val="24"/>
              </w:rPr>
            </w:pPr>
            <w:r w:rsidRPr="00CA0CCB">
              <w:rPr>
                <w:rFonts w:ascii="Times New Roman" w:hAnsi="Times New Roman"/>
                <w:sz w:val="24"/>
                <w:szCs w:val="24"/>
              </w:rPr>
              <w:t>Общий размер выплаченных доходов по Биржевым облигациям владельцам Биржевых облигаций*</w:t>
            </w:r>
          </w:p>
        </w:tc>
        <w:tc>
          <w:tcPr>
            <w:tcW w:w="1985" w:type="dxa"/>
            <w:vAlign w:val="center"/>
          </w:tcPr>
          <w:p w14:paraId="39A960B1" w14:textId="77777777" w:rsidR="00C6293F" w:rsidRPr="00BA5A4B" w:rsidRDefault="00C6293F" w:rsidP="007876D3">
            <w:pPr>
              <w:jc w:val="center"/>
              <w:rPr>
                <w:rFonts w:ascii="Times New Roman" w:hAnsi="Times New Roman"/>
                <w:bCs/>
                <w:sz w:val="24"/>
                <w:szCs w:val="24"/>
              </w:rPr>
            </w:pPr>
            <w:r w:rsidRPr="00BA5A4B">
              <w:rPr>
                <w:rFonts w:ascii="Times New Roman" w:hAnsi="Times New Roman"/>
                <w:sz w:val="24"/>
                <w:szCs w:val="24"/>
              </w:rPr>
              <w:t>1 608 790 000 рублей</w:t>
            </w:r>
          </w:p>
        </w:tc>
        <w:tc>
          <w:tcPr>
            <w:tcW w:w="1984" w:type="dxa"/>
            <w:vAlign w:val="center"/>
          </w:tcPr>
          <w:p w14:paraId="31EF36DA" w14:textId="67807C9D" w:rsidR="00C6293F" w:rsidRPr="00BA5A4B" w:rsidRDefault="00B36002" w:rsidP="007876D3">
            <w:pPr>
              <w:jc w:val="center"/>
              <w:rPr>
                <w:rFonts w:ascii="Times New Roman" w:hAnsi="Times New Roman"/>
                <w:sz w:val="24"/>
                <w:szCs w:val="24"/>
              </w:rPr>
            </w:pPr>
            <w:r w:rsidRPr="00B36002">
              <w:rPr>
                <w:rFonts w:ascii="Times New Roman" w:hAnsi="Times New Roman"/>
                <w:sz w:val="24"/>
                <w:szCs w:val="24"/>
              </w:rPr>
              <w:t xml:space="preserve">2 393 941 140,30 </w:t>
            </w:r>
            <w:r w:rsidR="00C6293F" w:rsidRPr="00BA5A4B">
              <w:rPr>
                <w:rFonts w:ascii="Times New Roman" w:hAnsi="Times New Roman"/>
                <w:sz w:val="24"/>
                <w:szCs w:val="24"/>
              </w:rPr>
              <w:t>рублей</w:t>
            </w:r>
          </w:p>
        </w:tc>
      </w:tr>
      <w:tr w:rsidR="00C6293F" w:rsidRPr="00BA5A4B" w14:paraId="75E45DEE" w14:textId="77777777" w:rsidTr="007876D3">
        <w:trPr>
          <w:trHeight w:val="283"/>
        </w:trPr>
        <w:tc>
          <w:tcPr>
            <w:tcW w:w="4673" w:type="dxa"/>
            <w:vAlign w:val="center"/>
          </w:tcPr>
          <w:p w14:paraId="51C932B2" w14:textId="11B0E4B0" w:rsidR="00C6293F" w:rsidRPr="00CA0CCB" w:rsidRDefault="00C6293F" w:rsidP="007876D3">
            <w:pPr>
              <w:rPr>
                <w:rFonts w:ascii="Times New Roman" w:hAnsi="Times New Roman"/>
                <w:bCs/>
                <w:sz w:val="24"/>
                <w:szCs w:val="24"/>
              </w:rPr>
            </w:pPr>
            <w:r w:rsidRPr="00CA0CCB">
              <w:rPr>
                <w:rFonts w:ascii="Times New Roman" w:hAnsi="Times New Roman"/>
                <w:bCs/>
                <w:sz w:val="24"/>
                <w:szCs w:val="24"/>
              </w:rPr>
              <w:t>Количество заключ</w:t>
            </w:r>
            <w:r w:rsidR="007876D3" w:rsidRPr="00CA0CCB">
              <w:rPr>
                <w:rFonts w:ascii="Times New Roman" w:hAnsi="Times New Roman"/>
                <w:bCs/>
                <w:sz w:val="24"/>
                <w:szCs w:val="24"/>
              </w:rPr>
              <w:t>ё</w:t>
            </w:r>
            <w:r w:rsidRPr="00CA0CCB">
              <w:rPr>
                <w:rFonts w:ascii="Times New Roman" w:hAnsi="Times New Roman"/>
                <w:bCs/>
                <w:sz w:val="24"/>
                <w:szCs w:val="24"/>
              </w:rPr>
              <w:t>нных договоров займа</w:t>
            </w:r>
          </w:p>
        </w:tc>
        <w:tc>
          <w:tcPr>
            <w:tcW w:w="1985" w:type="dxa"/>
            <w:vAlign w:val="center"/>
          </w:tcPr>
          <w:p w14:paraId="2EAAC329" w14:textId="332862B8" w:rsidR="00C6293F" w:rsidRPr="00BA5A4B" w:rsidRDefault="00C6293F" w:rsidP="007876D3">
            <w:pPr>
              <w:jc w:val="center"/>
              <w:rPr>
                <w:rFonts w:ascii="Times New Roman" w:hAnsi="Times New Roman"/>
                <w:bCs/>
                <w:sz w:val="24"/>
                <w:szCs w:val="24"/>
              </w:rPr>
            </w:pPr>
            <w:r w:rsidRPr="00BA5A4B">
              <w:rPr>
                <w:rFonts w:ascii="Times New Roman" w:hAnsi="Times New Roman"/>
                <w:bCs/>
                <w:sz w:val="24"/>
                <w:szCs w:val="24"/>
              </w:rPr>
              <w:t>1 договор</w:t>
            </w:r>
          </w:p>
        </w:tc>
        <w:tc>
          <w:tcPr>
            <w:tcW w:w="1984" w:type="dxa"/>
            <w:vAlign w:val="center"/>
          </w:tcPr>
          <w:p w14:paraId="680DD655" w14:textId="77777777" w:rsidR="00C6293F" w:rsidRPr="00BA5A4B" w:rsidRDefault="00C6293F" w:rsidP="007876D3">
            <w:pPr>
              <w:jc w:val="center"/>
              <w:rPr>
                <w:rFonts w:ascii="Times New Roman" w:hAnsi="Times New Roman"/>
                <w:bCs/>
                <w:sz w:val="24"/>
                <w:szCs w:val="24"/>
              </w:rPr>
            </w:pPr>
            <w:r w:rsidRPr="00BA5A4B">
              <w:rPr>
                <w:rFonts w:ascii="Times New Roman" w:hAnsi="Times New Roman"/>
                <w:bCs/>
                <w:sz w:val="24"/>
                <w:szCs w:val="24"/>
              </w:rPr>
              <w:t>1 договор</w:t>
            </w:r>
          </w:p>
        </w:tc>
      </w:tr>
      <w:tr w:rsidR="00C6293F" w:rsidRPr="00BA5A4B" w14:paraId="0E616532" w14:textId="77777777" w:rsidTr="007876D3">
        <w:trPr>
          <w:trHeight w:val="283"/>
        </w:trPr>
        <w:tc>
          <w:tcPr>
            <w:tcW w:w="4673" w:type="dxa"/>
            <w:vAlign w:val="center"/>
          </w:tcPr>
          <w:p w14:paraId="54F4789C" w14:textId="7480281C" w:rsidR="00C6293F" w:rsidRPr="00CA0CCB" w:rsidRDefault="00C6293F" w:rsidP="007876D3">
            <w:pPr>
              <w:rPr>
                <w:rFonts w:ascii="Times New Roman" w:hAnsi="Times New Roman"/>
                <w:bCs/>
                <w:sz w:val="24"/>
                <w:szCs w:val="24"/>
              </w:rPr>
            </w:pPr>
            <w:r w:rsidRPr="00CA0CCB">
              <w:rPr>
                <w:rFonts w:ascii="Times New Roman" w:hAnsi="Times New Roman"/>
                <w:bCs/>
                <w:sz w:val="24"/>
                <w:szCs w:val="24"/>
              </w:rPr>
              <w:t>Общая сумма денежных средств, переданных Эмитентом Поручителю в за</w:t>
            </w:r>
            <w:r w:rsidR="00CA0CCB" w:rsidRPr="00CA0CCB">
              <w:rPr>
                <w:rFonts w:ascii="Times New Roman" w:hAnsi="Times New Roman"/>
                <w:bCs/>
                <w:sz w:val="24"/>
                <w:szCs w:val="24"/>
              </w:rPr>
              <w:t>ё</w:t>
            </w:r>
            <w:r w:rsidRPr="00CA0CCB">
              <w:rPr>
                <w:rFonts w:ascii="Times New Roman" w:hAnsi="Times New Roman"/>
                <w:bCs/>
                <w:sz w:val="24"/>
                <w:szCs w:val="24"/>
              </w:rPr>
              <w:t>м по договорам займа*</w:t>
            </w:r>
          </w:p>
        </w:tc>
        <w:tc>
          <w:tcPr>
            <w:tcW w:w="1985" w:type="dxa"/>
            <w:vAlign w:val="center"/>
          </w:tcPr>
          <w:p w14:paraId="41C3C9F8" w14:textId="77777777" w:rsidR="00C6293F" w:rsidRPr="00BA5A4B" w:rsidRDefault="00C6293F" w:rsidP="007876D3">
            <w:pPr>
              <w:jc w:val="center"/>
              <w:rPr>
                <w:rFonts w:ascii="Times New Roman" w:hAnsi="Times New Roman"/>
                <w:bCs/>
                <w:sz w:val="24"/>
                <w:szCs w:val="24"/>
              </w:rPr>
            </w:pPr>
            <w:r w:rsidRPr="00BA5A4B">
              <w:rPr>
                <w:rFonts w:ascii="Times New Roman" w:hAnsi="Times New Roman"/>
                <w:bCs/>
                <w:sz w:val="24"/>
                <w:szCs w:val="24"/>
              </w:rPr>
              <w:t>5 000 000 000 рублей</w:t>
            </w:r>
          </w:p>
        </w:tc>
        <w:tc>
          <w:tcPr>
            <w:tcW w:w="1984" w:type="dxa"/>
            <w:vAlign w:val="center"/>
          </w:tcPr>
          <w:p w14:paraId="0F280C02" w14:textId="77777777" w:rsidR="00C6293F" w:rsidRPr="00BA5A4B" w:rsidRDefault="00C6293F" w:rsidP="007876D3">
            <w:pPr>
              <w:jc w:val="center"/>
              <w:rPr>
                <w:rFonts w:ascii="Times New Roman" w:hAnsi="Times New Roman"/>
                <w:bCs/>
                <w:sz w:val="24"/>
                <w:szCs w:val="24"/>
              </w:rPr>
            </w:pPr>
            <w:r w:rsidRPr="00BA5A4B">
              <w:rPr>
                <w:rFonts w:ascii="Times New Roman" w:hAnsi="Times New Roman"/>
                <w:bCs/>
                <w:sz w:val="24"/>
                <w:szCs w:val="24"/>
              </w:rPr>
              <w:t>7 000 000 000 рублей</w:t>
            </w:r>
          </w:p>
        </w:tc>
      </w:tr>
      <w:tr w:rsidR="00C6293F" w:rsidRPr="00BA5A4B" w14:paraId="25CE756F" w14:textId="77777777" w:rsidTr="007876D3">
        <w:trPr>
          <w:trHeight w:val="283"/>
        </w:trPr>
        <w:tc>
          <w:tcPr>
            <w:tcW w:w="4673" w:type="dxa"/>
            <w:vAlign w:val="center"/>
          </w:tcPr>
          <w:p w14:paraId="4973F90B" w14:textId="77777777" w:rsidR="00C6293F" w:rsidRPr="00CA0CCB" w:rsidRDefault="00C6293F" w:rsidP="007876D3">
            <w:pPr>
              <w:rPr>
                <w:rFonts w:ascii="Times New Roman" w:hAnsi="Times New Roman"/>
                <w:bCs/>
                <w:sz w:val="24"/>
                <w:szCs w:val="24"/>
              </w:rPr>
            </w:pPr>
            <w:r w:rsidRPr="00CA0CCB">
              <w:rPr>
                <w:rFonts w:ascii="Times New Roman" w:hAnsi="Times New Roman"/>
                <w:bCs/>
                <w:sz w:val="24"/>
                <w:szCs w:val="24"/>
              </w:rPr>
              <w:t>Общая сумма начисленных денежных средств в качестве процентов за пользование Поручителем займами, предоставленными Эмитентом*</w:t>
            </w:r>
          </w:p>
        </w:tc>
        <w:tc>
          <w:tcPr>
            <w:tcW w:w="1985" w:type="dxa"/>
            <w:vAlign w:val="center"/>
          </w:tcPr>
          <w:p w14:paraId="0125F896" w14:textId="1EE0A3C2" w:rsidR="00C6293F" w:rsidRPr="00012FE7" w:rsidRDefault="00C6293F" w:rsidP="007876D3">
            <w:pPr>
              <w:jc w:val="center"/>
              <w:rPr>
                <w:rFonts w:ascii="Times New Roman" w:hAnsi="Times New Roman"/>
                <w:bCs/>
                <w:sz w:val="24"/>
                <w:szCs w:val="24"/>
              </w:rPr>
            </w:pPr>
            <w:r w:rsidRPr="00012FE7">
              <w:rPr>
                <w:rFonts w:ascii="Times New Roman" w:hAnsi="Times New Roman"/>
                <w:bCs/>
                <w:sz w:val="24"/>
                <w:szCs w:val="24"/>
              </w:rPr>
              <w:t>1 760 489 041,1</w:t>
            </w:r>
            <w:r w:rsidR="00B36002">
              <w:rPr>
                <w:rFonts w:ascii="Times New Roman" w:hAnsi="Times New Roman"/>
                <w:bCs/>
                <w:sz w:val="24"/>
                <w:szCs w:val="24"/>
              </w:rPr>
              <w:t>0</w:t>
            </w:r>
            <w:r w:rsidRPr="00012FE7">
              <w:rPr>
                <w:rFonts w:ascii="Times New Roman" w:hAnsi="Times New Roman"/>
                <w:bCs/>
                <w:sz w:val="24"/>
                <w:szCs w:val="24"/>
              </w:rPr>
              <w:t xml:space="preserve"> рублей</w:t>
            </w:r>
          </w:p>
        </w:tc>
        <w:tc>
          <w:tcPr>
            <w:tcW w:w="1984" w:type="dxa"/>
            <w:vAlign w:val="center"/>
          </w:tcPr>
          <w:p w14:paraId="28BE40F3" w14:textId="77777777" w:rsidR="00C6293F" w:rsidRPr="00012FE7" w:rsidRDefault="00C6293F" w:rsidP="007876D3">
            <w:pPr>
              <w:jc w:val="center"/>
              <w:rPr>
                <w:rFonts w:ascii="Times New Roman" w:hAnsi="Times New Roman"/>
                <w:bCs/>
                <w:sz w:val="24"/>
                <w:szCs w:val="24"/>
              </w:rPr>
            </w:pPr>
            <w:r w:rsidRPr="00012FE7">
              <w:rPr>
                <w:rFonts w:ascii="Times New Roman" w:hAnsi="Times New Roman"/>
                <w:bCs/>
                <w:sz w:val="24"/>
                <w:szCs w:val="24"/>
              </w:rPr>
              <w:t>2 619 684 296,50 рублей</w:t>
            </w:r>
          </w:p>
        </w:tc>
      </w:tr>
    </w:tbl>
    <w:p w14:paraId="7C7BE96B" w14:textId="77777777" w:rsidR="00C6293F" w:rsidRPr="00BA5A4B" w:rsidRDefault="00C6293F" w:rsidP="00C6293F">
      <w:pPr>
        <w:widowControl w:val="0"/>
        <w:autoSpaceDE w:val="0"/>
        <w:autoSpaceDN w:val="0"/>
        <w:adjustRightInd w:val="0"/>
        <w:spacing w:after="0" w:line="240" w:lineRule="auto"/>
        <w:jc w:val="both"/>
        <w:rPr>
          <w:rFonts w:ascii="Times New Roman" w:hAnsi="Times New Roman"/>
          <w:i/>
          <w:sz w:val="24"/>
          <w:szCs w:val="24"/>
        </w:rPr>
      </w:pPr>
      <w:r w:rsidRPr="00BA5A4B">
        <w:rPr>
          <w:rFonts w:ascii="Times New Roman" w:hAnsi="Times New Roman"/>
          <w:i/>
          <w:sz w:val="24"/>
          <w:szCs w:val="24"/>
        </w:rPr>
        <w:t>*В связи со спецификой основной деятельности Эмитента некоторые показатели, которые, по мнению Эмитента, наиболее объективно и всесторонне характеризуют финансово-хозяйственную деятельность Эмитента, приводятся в денежном выражении.</w:t>
      </w:r>
    </w:p>
    <w:p w14:paraId="38B69802" w14:textId="77777777" w:rsidR="00C6293F" w:rsidRPr="00BA5A4B" w:rsidRDefault="00C6293F" w:rsidP="00C6293F">
      <w:pPr>
        <w:pStyle w:val="ConsPlusNormal"/>
        <w:spacing w:before="240"/>
        <w:jc w:val="both"/>
        <w:rPr>
          <w:b/>
        </w:rPr>
      </w:pPr>
      <w:r w:rsidRPr="00BA5A4B">
        <w:rPr>
          <w:b/>
        </w:rPr>
        <w:t>Анализ динамики изменения приведённых показателей операционной деятельности эмитента:</w:t>
      </w:r>
    </w:p>
    <w:p w14:paraId="4FF256C6" w14:textId="77777777" w:rsidR="00C6293F" w:rsidRPr="00BA5A4B" w:rsidRDefault="00C6293F" w:rsidP="00C6293F">
      <w:pPr>
        <w:pStyle w:val="ConsPlusNormal"/>
        <w:spacing w:before="240"/>
        <w:jc w:val="both"/>
        <w:rPr>
          <w:color w:val="FF0000"/>
        </w:rPr>
      </w:pPr>
      <w:r w:rsidRPr="00BA5A4B">
        <w:t>Учитывая изложенное выше по тексту настоящего пункта Отчёта эмитента приводится анализ динамики приведённых показателей деятельности, которые по мнению Эмитента наиболее объективно и всесторонне характеризуют финансово-хозяйственную деятельность Эмит</w:t>
      </w:r>
      <w:r w:rsidRPr="0014199C">
        <w:t>ента</w:t>
      </w:r>
      <w:r w:rsidRPr="0014199C">
        <w:rPr>
          <w:bCs/>
        </w:rPr>
        <w:t>.</w:t>
      </w:r>
    </w:p>
    <w:p w14:paraId="2DDFB41A" w14:textId="77777777" w:rsidR="00404103" w:rsidRDefault="00C6293F" w:rsidP="00C6293F">
      <w:pPr>
        <w:pStyle w:val="ConsPlusNormal"/>
        <w:spacing w:before="240"/>
        <w:jc w:val="both"/>
        <w:rPr>
          <w:bCs/>
        </w:rPr>
      </w:pPr>
      <w:r w:rsidRPr="00BA5A4B">
        <w:rPr>
          <w:bCs/>
          <w:u w:val="single"/>
        </w:rPr>
        <w:t>Количество размещённых Биржевых облигаций:</w:t>
      </w:r>
      <w:r w:rsidRPr="00BA5A4B">
        <w:rPr>
          <w:bCs/>
        </w:rPr>
        <w:t xml:space="preserve"> </w:t>
      </w:r>
      <w:r w:rsidRPr="00BA5A4B">
        <w:t xml:space="preserve">с учётом потребностей </w:t>
      </w:r>
      <w:r w:rsidRPr="00BA5A4B">
        <w:rPr>
          <w:bCs/>
        </w:rPr>
        <w:t xml:space="preserve">Группы </w:t>
      </w:r>
      <w:proofErr w:type="spellStart"/>
      <w:r w:rsidRPr="00BA5A4B">
        <w:rPr>
          <w:bCs/>
        </w:rPr>
        <w:t>М.Видео</w:t>
      </w:r>
      <w:proofErr w:type="spellEnd"/>
      <w:r w:rsidRPr="00BA5A4B">
        <w:rPr>
          <w:bCs/>
        </w:rPr>
        <w:t xml:space="preserve">-Эльдорадо </w:t>
      </w:r>
      <w:r w:rsidRPr="00BA5A4B">
        <w:t>в 2022 году был размещён один выпуск Биржевых облигаций (Биржевые Облигации 001Р-03) в количестве 5 000 000 штук,</w:t>
      </w:r>
      <w:r>
        <w:t xml:space="preserve"> </w:t>
      </w:r>
      <w:r w:rsidRPr="00BA5A4B">
        <w:t xml:space="preserve">в 2023 году был размещён один выпуск Биржевых облигаций (Биржевые Облигации 001Р-04) в количестве 7 000 000 штук. </w:t>
      </w:r>
      <w:r w:rsidR="00404103" w:rsidRPr="00BA5A4B">
        <w:t>Таким образом, количество размещённых в 2023 году Биржевых облигаций</w:t>
      </w:r>
      <w:r w:rsidR="00404103">
        <w:t xml:space="preserve"> </w:t>
      </w:r>
      <w:r w:rsidR="00404103" w:rsidRPr="00BA5A4B">
        <w:t xml:space="preserve">больше </w:t>
      </w:r>
      <w:r w:rsidR="00404103">
        <w:t xml:space="preserve">количества </w:t>
      </w:r>
      <w:r w:rsidR="00404103" w:rsidRPr="00BA5A4B">
        <w:t>размещённых в 2022 году Биржевых облигаций на 2 000 000 штук.</w:t>
      </w:r>
      <w:r w:rsidR="00404103" w:rsidRPr="00BA5A4B">
        <w:rPr>
          <w:bCs/>
        </w:rPr>
        <w:t xml:space="preserve"> </w:t>
      </w:r>
    </w:p>
    <w:p w14:paraId="2185D518" w14:textId="46F0F34E" w:rsidR="00C6293F" w:rsidRPr="00BA5A4B" w:rsidRDefault="00C6293F" w:rsidP="00C6293F">
      <w:pPr>
        <w:pStyle w:val="ConsPlusNormal"/>
        <w:spacing w:before="240"/>
        <w:jc w:val="both"/>
      </w:pPr>
      <w:r w:rsidRPr="00BA5A4B">
        <w:rPr>
          <w:bCs/>
          <w:u w:val="single"/>
        </w:rPr>
        <w:lastRenderedPageBreak/>
        <w:t>Объем размещённых Биржевых облигаций</w:t>
      </w:r>
      <w:r w:rsidRPr="00BA5A4B">
        <w:t>:</w:t>
      </w:r>
      <w:r>
        <w:t xml:space="preserve"> </w:t>
      </w:r>
      <w:r w:rsidRPr="00BA5A4B">
        <w:t xml:space="preserve">Объем размещённых в 2022 году Биржевых облигаций (Биржевые Облигации 001Р-03) составил 5 000 000 000 рублей, в 2023 году был размещён один выпуск Биржевых облигаций (Биржевые Облигации 001Р-04) </w:t>
      </w:r>
      <w:r>
        <w:t xml:space="preserve">и составил </w:t>
      </w:r>
      <w:r w:rsidRPr="00BA5A4B">
        <w:t>7 000 000</w:t>
      </w:r>
      <w:r>
        <w:t> 000 рублей</w:t>
      </w:r>
      <w:r w:rsidRPr="00BA5A4B">
        <w:t xml:space="preserve">. Таким образом, </w:t>
      </w:r>
      <w:r w:rsidRPr="00CA0CCB">
        <w:t>объем размещ</w:t>
      </w:r>
      <w:r w:rsidR="009405FC" w:rsidRPr="00CA0CCB">
        <w:t>ё</w:t>
      </w:r>
      <w:r w:rsidRPr="00CA0CCB">
        <w:t>нных в 2023</w:t>
      </w:r>
      <w:r w:rsidRPr="00BA5A4B">
        <w:t xml:space="preserve"> году Биржевых облигаций, увеличился по сравнению с аналогичным периодом 2022 года на сумму размещённых в 2023 году Биржевых облигаций в размере 2 000 000 000 рублей. </w:t>
      </w:r>
    </w:p>
    <w:p w14:paraId="264CC759" w14:textId="77777777" w:rsidR="00C6293F" w:rsidRPr="00BA5A4B" w:rsidRDefault="00C6293F" w:rsidP="00C6293F">
      <w:pPr>
        <w:pStyle w:val="ConsPlusNormal"/>
        <w:spacing w:before="240"/>
        <w:jc w:val="both"/>
        <w:rPr>
          <w:bCs/>
        </w:rPr>
      </w:pPr>
      <w:r w:rsidRPr="00BA5A4B">
        <w:rPr>
          <w:bCs/>
          <w:u w:val="single"/>
        </w:rPr>
        <w:t>Количество выпусков Биржевых облигаций:</w:t>
      </w:r>
      <w:r w:rsidRPr="00BA5A4B">
        <w:rPr>
          <w:bCs/>
        </w:rPr>
        <w:t xml:space="preserve"> в 2022 году в соответствии с планами Группы </w:t>
      </w:r>
      <w:proofErr w:type="spellStart"/>
      <w:r w:rsidRPr="00BA5A4B">
        <w:rPr>
          <w:bCs/>
        </w:rPr>
        <w:t>М.Видео</w:t>
      </w:r>
      <w:proofErr w:type="spellEnd"/>
      <w:r w:rsidRPr="00BA5A4B">
        <w:rPr>
          <w:bCs/>
        </w:rPr>
        <w:t xml:space="preserve">-Эльдорадо было зарегистрировано одно решение Эмитента о выпуске Биржевых облигаций, а именно – решение о выпуске </w:t>
      </w:r>
      <w:r w:rsidRPr="00BA5A4B">
        <w:t xml:space="preserve">Биржевых Облигаций </w:t>
      </w:r>
      <w:r w:rsidRPr="00BA5A4B">
        <w:rPr>
          <w:bCs/>
        </w:rPr>
        <w:t xml:space="preserve">001Р-04, в 2023 году </w:t>
      </w:r>
      <w:r>
        <w:rPr>
          <w:bCs/>
        </w:rPr>
        <w:t>Э</w:t>
      </w:r>
      <w:r w:rsidRPr="00BA5A4B">
        <w:rPr>
          <w:bCs/>
        </w:rPr>
        <w:t>митент не регистрировал решение о выпуске биржевых облигаций</w:t>
      </w:r>
      <w:r w:rsidRPr="00BA5A4B">
        <w:t xml:space="preserve">. </w:t>
      </w:r>
      <w:r w:rsidRPr="00BA5A4B">
        <w:rPr>
          <w:bCs/>
        </w:rPr>
        <w:t xml:space="preserve">На дату окончания отчётного периода (на 31.12.2023) </w:t>
      </w:r>
      <w:r>
        <w:rPr>
          <w:bCs/>
        </w:rPr>
        <w:t>Б</w:t>
      </w:r>
      <w:r w:rsidRPr="00BA5A4B">
        <w:rPr>
          <w:bCs/>
        </w:rPr>
        <w:t xml:space="preserve">иржевые </w:t>
      </w:r>
      <w:r>
        <w:rPr>
          <w:bCs/>
        </w:rPr>
        <w:t>о</w:t>
      </w:r>
      <w:r w:rsidRPr="00BA5A4B">
        <w:rPr>
          <w:bCs/>
        </w:rPr>
        <w:t>блигации 001Р-04 были размещены.</w:t>
      </w:r>
    </w:p>
    <w:p w14:paraId="6A885BB3" w14:textId="77777777" w:rsidR="00C6293F" w:rsidRPr="00BA5A4B" w:rsidRDefault="00C6293F" w:rsidP="00C6293F">
      <w:pPr>
        <w:pStyle w:val="ConsPlusNormal"/>
        <w:spacing w:before="240"/>
        <w:jc w:val="both"/>
        <w:rPr>
          <w:bCs/>
        </w:rPr>
      </w:pPr>
      <w:r w:rsidRPr="00BA5A4B">
        <w:rPr>
          <w:bCs/>
          <w:u w:val="single"/>
        </w:rPr>
        <w:t>Количество размещённых выпусков Биржевых облигаций:</w:t>
      </w:r>
      <w:r w:rsidRPr="00BA5A4B">
        <w:rPr>
          <w:bCs/>
        </w:rPr>
        <w:t xml:space="preserve"> в 2022 году в соответствии с планами Группы </w:t>
      </w:r>
      <w:proofErr w:type="spellStart"/>
      <w:r w:rsidRPr="00BA5A4B">
        <w:rPr>
          <w:bCs/>
        </w:rPr>
        <w:t>М.Видео</w:t>
      </w:r>
      <w:proofErr w:type="spellEnd"/>
      <w:r w:rsidRPr="00BA5A4B">
        <w:rPr>
          <w:bCs/>
        </w:rPr>
        <w:t>-Эльдорадо был размещён один выпуск Биржевых облигаций (Биржевые Облигации 001Р-03), в 2023 году был размещён один выпуск Биржевых облигаций (Биржевые Облигации 001Р-04). Таким образом показатель не изменился и составил 1 выпуск в год.</w:t>
      </w:r>
    </w:p>
    <w:p w14:paraId="730D8F2A" w14:textId="751BFCA2" w:rsidR="00D31EB0" w:rsidRPr="00CA0CCB" w:rsidRDefault="00C6293F" w:rsidP="00D31EB0">
      <w:pPr>
        <w:pStyle w:val="ConsPlusNormal"/>
        <w:spacing w:before="240"/>
        <w:jc w:val="both"/>
        <w:rPr>
          <w:bCs/>
        </w:rPr>
      </w:pPr>
      <w:r w:rsidRPr="00BA5A4B">
        <w:rPr>
          <w:u w:val="single"/>
        </w:rPr>
        <w:t>Общий размер выплаченных доходов по Биржевым облигациям владельцам Биржевых облигаций</w:t>
      </w:r>
      <w:r w:rsidRPr="00BA5A4B">
        <w:rPr>
          <w:bCs/>
        </w:rPr>
        <w:t>: о</w:t>
      </w:r>
      <w:r w:rsidRPr="00BA5A4B">
        <w:t xml:space="preserve">бщий размер выплаченных доходов по Биржевым облигациям владельцам Биржевых облигаций увеличился в отчётном году на </w:t>
      </w:r>
      <w:r w:rsidR="00847F53">
        <w:t>785 151 140,30</w:t>
      </w:r>
      <w:r>
        <w:t xml:space="preserve"> рублей </w:t>
      </w:r>
      <w:r w:rsidRPr="00BA5A4B">
        <w:t xml:space="preserve">(с </w:t>
      </w:r>
      <w:r>
        <w:t xml:space="preserve"> </w:t>
      </w:r>
      <w:r w:rsidRPr="00BA5A4B">
        <w:t xml:space="preserve">1 608 790 000 рублей в 2022 </w:t>
      </w:r>
      <w:r w:rsidRPr="00B36002">
        <w:t xml:space="preserve">году </w:t>
      </w:r>
      <w:r w:rsidR="00B36002" w:rsidRPr="00B36002">
        <w:t xml:space="preserve">до </w:t>
      </w:r>
      <w:r w:rsidR="00B36002" w:rsidRPr="00B36002">
        <w:rPr>
          <w:bCs/>
        </w:rPr>
        <w:t xml:space="preserve">2 393 941 140,30 </w:t>
      </w:r>
      <w:r w:rsidRPr="00B36002">
        <w:rPr>
          <w:bCs/>
        </w:rPr>
        <w:t>рублей</w:t>
      </w:r>
      <w:r w:rsidRPr="00BA5A4B">
        <w:rPr>
          <w:bCs/>
        </w:rPr>
        <w:t xml:space="preserve"> в 2023 году</w:t>
      </w:r>
      <w:r w:rsidRPr="00BA5A4B">
        <w:t>) в связи с выплатой купонных доходов, обязанность по выплате которых возникла у Эмитента в 2023 году, а именно:  купонные доходы за 4-й и 5-й купонные периоды по Биржевым Облигациям 001Р-01, купонные доходы со 6-го по 9-й купонные периоды по Биржевым Облигациям 001Р-02 купонный доход со 2-го по 5-й купонные периоды по Биржевым Облигациям 001Р-03, и купонный доход со 1-го по 2-й купонные периоды по Биржевым Облигациям 001Р-04</w:t>
      </w:r>
      <w:r w:rsidR="00D31EB0" w:rsidRPr="00CA0CCB">
        <w:t xml:space="preserve">, а также  выплатой накопленного купонного дохода по Биржевым Облигациям 001Р-01 </w:t>
      </w:r>
      <w:r w:rsidR="00D31EB0" w:rsidRPr="00CA0CCB">
        <w:rPr>
          <w:bCs/>
        </w:rPr>
        <w:t>владельцам</w:t>
      </w:r>
      <w:r w:rsidR="00D31EB0" w:rsidRPr="00CA0CCB">
        <w:t xml:space="preserve"> Биржевых Облигаций 001Р-01, которыми в установленный срок были заявлены требования о приобретении Эмитентом принадлежащих им Биржевых Облигаций 001Р-01.</w:t>
      </w:r>
    </w:p>
    <w:p w14:paraId="143B0458" w14:textId="77777777" w:rsidR="00C6293F" w:rsidRPr="00BA5A4B" w:rsidRDefault="00C6293F" w:rsidP="00C6293F">
      <w:pPr>
        <w:widowControl w:val="0"/>
        <w:autoSpaceDE w:val="0"/>
        <w:autoSpaceDN w:val="0"/>
        <w:adjustRightInd w:val="0"/>
        <w:spacing w:before="240" w:after="0" w:line="240" w:lineRule="auto"/>
        <w:jc w:val="both"/>
        <w:rPr>
          <w:rFonts w:ascii="Times New Roman" w:hAnsi="Times New Roman"/>
          <w:bCs/>
          <w:sz w:val="24"/>
          <w:szCs w:val="24"/>
        </w:rPr>
      </w:pPr>
      <w:r w:rsidRPr="00CA0CCB">
        <w:rPr>
          <w:rFonts w:ascii="Times New Roman" w:hAnsi="Times New Roman"/>
          <w:bCs/>
          <w:sz w:val="24"/>
          <w:szCs w:val="24"/>
          <w:u w:val="single"/>
        </w:rPr>
        <w:t>Количество заключённых договоров займа:</w:t>
      </w:r>
      <w:r w:rsidRPr="00CA0CCB">
        <w:rPr>
          <w:rFonts w:ascii="Times New Roman" w:hAnsi="Times New Roman"/>
          <w:bCs/>
          <w:sz w:val="24"/>
          <w:szCs w:val="24"/>
        </w:rPr>
        <w:t xml:space="preserve"> в 2023 году был заключён один договор займа</w:t>
      </w:r>
      <w:r w:rsidRPr="00BA5A4B">
        <w:rPr>
          <w:rFonts w:ascii="Times New Roman" w:hAnsi="Times New Roman"/>
          <w:bCs/>
          <w:sz w:val="24"/>
          <w:szCs w:val="24"/>
        </w:rPr>
        <w:t xml:space="preserve"> с Поручителем, поскольку в 2023 году был размещён один выпуск Биржевых облигаций</w:t>
      </w:r>
      <w:r>
        <w:rPr>
          <w:rFonts w:ascii="Times New Roman" w:hAnsi="Times New Roman"/>
          <w:bCs/>
          <w:sz w:val="24"/>
          <w:szCs w:val="24"/>
        </w:rPr>
        <w:t xml:space="preserve"> </w:t>
      </w:r>
      <w:r w:rsidRPr="00F61C17">
        <w:rPr>
          <w:rFonts w:ascii="Times New Roman" w:hAnsi="Times New Roman"/>
          <w:bCs/>
          <w:sz w:val="24"/>
          <w:szCs w:val="24"/>
        </w:rPr>
        <w:t>(Биржевые Облигации 001Р-04)</w:t>
      </w:r>
      <w:r w:rsidRPr="00BA5A4B">
        <w:rPr>
          <w:rFonts w:ascii="Times New Roman" w:hAnsi="Times New Roman"/>
          <w:bCs/>
          <w:sz w:val="24"/>
          <w:szCs w:val="24"/>
        </w:rPr>
        <w:t xml:space="preserve">, денежные средства от размещения которого были переданы в заем Поручителю, что составило одинаковое количество заключённых в 2022 году договоров займа (в 2022 году был заключён один договор займа с Поручителем, в рамках которого </w:t>
      </w:r>
      <w:r w:rsidRPr="00BA5A4B">
        <w:rPr>
          <w:rFonts w:ascii="Times New Roman" w:hAnsi="Times New Roman"/>
          <w:sz w:val="24"/>
          <w:szCs w:val="24"/>
        </w:rPr>
        <w:t xml:space="preserve">денежные средства, привлечённые от размещения Биржевых Облигаций 001Р-03, </w:t>
      </w:r>
      <w:r>
        <w:rPr>
          <w:rFonts w:ascii="Times New Roman" w:hAnsi="Times New Roman"/>
          <w:sz w:val="24"/>
          <w:szCs w:val="24"/>
        </w:rPr>
        <w:t>были переданы в заё</w:t>
      </w:r>
      <w:r w:rsidRPr="00BA5A4B">
        <w:rPr>
          <w:rFonts w:ascii="Times New Roman" w:hAnsi="Times New Roman"/>
          <w:sz w:val="24"/>
          <w:szCs w:val="24"/>
        </w:rPr>
        <w:t>м Поручителю по договор</w:t>
      </w:r>
      <w:r>
        <w:rPr>
          <w:rFonts w:ascii="Times New Roman" w:hAnsi="Times New Roman"/>
          <w:sz w:val="24"/>
          <w:szCs w:val="24"/>
        </w:rPr>
        <w:t>у</w:t>
      </w:r>
      <w:r w:rsidRPr="00BA5A4B">
        <w:rPr>
          <w:rFonts w:ascii="Times New Roman" w:hAnsi="Times New Roman"/>
          <w:sz w:val="24"/>
          <w:szCs w:val="24"/>
        </w:rPr>
        <w:t xml:space="preserve"> займа).</w:t>
      </w:r>
    </w:p>
    <w:p w14:paraId="37226E4C" w14:textId="7DE99C2B" w:rsidR="00C6293F" w:rsidRPr="00BA5A4B" w:rsidRDefault="00C6293F" w:rsidP="00C6293F">
      <w:pPr>
        <w:widowControl w:val="0"/>
        <w:autoSpaceDE w:val="0"/>
        <w:autoSpaceDN w:val="0"/>
        <w:adjustRightInd w:val="0"/>
        <w:spacing w:before="240" w:after="0" w:line="240" w:lineRule="auto"/>
        <w:jc w:val="both"/>
        <w:rPr>
          <w:rFonts w:ascii="Times New Roman" w:hAnsi="Times New Roman"/>
          <w:sz w:val="24"/>
          <w:szCs w:val="24"/>
        </w:rPr>
      </w:pPr>
      <w:r w:rsidRPr="00BA5A4B">
        <w:rPr>
          <w:rFonts w:ascii="Times New Roman" w:hAnsi="Times New Roman"/>
          <w:bCs/>
          <w:sz w:val="24"/>
          <w:szCs w:val="24"/>
          <w:u w:val="single"/>
        </w:rPr>
        <w:t>Общая сумма денежных средств, переданных Эмитентом Поручителю в заем по договорам займа:</w:t>
      </w:r>
      <w:r w:rsidRPr="00BA5A4B">
        <w:rPr>
          <w:rFonts w:ascii="Times New Roman" w:hAnsi="Times New Roman"/>
          <w:bCs/>
          <w:sz w:val="24"/>
          <w:szCs w:val="24"/>
        </w:rPr>
        <w:t xml:space="preserve"> сумма денежных средств, переданных Эмитентом Поручителю в заем по договор</w:t>
      </w:r>
      <w:r>
        <w:rPr>
          <w:rFonts w:ascii="Times New Roman" w:hAnsi="Times New Roman"/>
          <w:bCs/>
          <w:sz w:val="24"/>
          <w:szCs w:val="24"/>
        </w:rPr>
        <w:t>у</w:t>
      </w:r>
      <w:r w:rsidRPr="00BA5A4B">
        <w:rPr>
          <w:rFonts w:ascii="Times New Roman" w:hAnsi="Times New Roman"/>
          <w:bCs/>
          <w:sz w:val="24"/>
          <w:szCs w:val="24"/>
        </w:rPr>
        <w:t xml:space="preserve"> займа за отчётный период (2023 год) составила </w:t>
      </w:r>
      <w:r w:rsidRPr="00BA5A4B">
        <w:rPr>
          <w:rFonts w:ascii="Times New Roman" w:hAnsi="Times New Roman"/>
          <w:sz w:val="24"/>
          <w:szCs w:val="24"/>
        </w:rPr>
        <w:t>7 000 000 000 рублей</w:t>
      </w:r>
      <w:r w:rsidRPr="00BA5A4B">
        <w:rPr>
          <w:rFonts w:ascii="Times New Roman" w:hAnsi="Times New Roman"/>
          <w:bCs/>
          <w:sz w:val="24"/>
          <w:szCs w:val="24"/>
        </w:rPr>
        <w:t xml:space="preserve">, что больше </w:t>
      </w:r>
      <w:r w:rsidRPr="00BA5A4B">
        <w:rPr>
          <w:rFonts w:ascii="Times New Roman" w:hAnsi="Times New Roman"/>
          <w:sz w:val="24"/>
          <w:szCs w:val="24"/>
        </w:rPr>
        <w:t xml:space="preserve">на 2 000 000 000 рублей </w:t>
      </w:r>
      <w:r w:rsidRPr="00BA5A4B">
        <w:rPr>
          <w:rFonts w:ascii="Times New Roman" w:hAnsi="Times New Roman"/>
          <w:bCs/>
          <w:sz w:val="24"/>
          <w:szCs w:val="24"/>
        </w:rPr>
        <w:t>суммы переданных денежных средств, переданных Эмитентом Поручителю в заем по договор</w:t>
      </w:r>
      <w:r>
        <w:rPr>
          <w:rFonts w:ascii="Times New Roman" w:hAnsi="Times New Roman"/>
          <w:bCs/>
          <w:sz w:val="24"/>
          <w:szCs w:val="24"/>
        </w:rPr>
        <w:t>у</w:t>
      </w:r>
      <w:r w:rsidRPr="00BA5A4B">
        <w:rPr>
          <w:rFonts w:ascii="Times New Roman" w:hAnsi="Times New Roman"/>
          <w:bCs/>
          <w:sz w:val="24"/>
          <w:szCs w:val="24"/>
        </w:rPr>
        <w:t xml:space="preserve"> займа в 2022 году (</w:t>
      </w:r>
      <w:r w:rsidRPr="00BA5A4B">
        <w:rPr>
          <w:rFonts w:ascii="Times New Roman" w:hAnsi="Times New Roman"/>
          <w:sz w:val="24"/>
          <w:szCs w:val="24"/>
        </w:rPr>
        <w:t xml:space="preserve">5 000 000 000 рублей в 2022 году). Увеличение суммы переданных в отчётном году </w:t>
      </w:r>
      <w:r w:rsidRPr="00CA0CCB">
        <w:rPr>
          <w:rFonts w:ascii="Times New Roman" w:hAnsi="Times New Roman"/>
          <w:sz w:val="24"/>
          <w:szCs w:val="24"/>
        </w:rPr>
        <w:t>в за</w:t>
      </w:r>
      <w:r w:rsidR="009405FC" w:rsidRPr="00CA0CCB">
        <w:rPr>
          <w:rFonts w:ascii="Times New Roman" w:hAnsi="Times New Roman"/>
          <w:sz w:val="24"/>
          <w:szCs w:val="24"/>
        </w:rPr>
        <w:t>ё</w:t>
      </w:r>
      <w:r w:rsidRPr="00CA0CCB">
        <w:rPr>
          <w:rFonts w:ascii="Times New Roman" w:hAnsi="Times New Roman"/>
          <w:sz w:val="24"/>
          <w:szCs w:val="24"/>
        </w:rPr>
        <w:t>м Поручите</w:t>
      </w:r>
      <w:r w:rsidRPr="00BA5A4B">
        <w:rPr>
          <w:rFonts w:ascii="Times New Roman" w:hAnsi="Times New Roman"/>
          <w:sz w:val="24"/>
          <w:szCs w:val="24"/>
        </w:rPr>
        <w:t xml:space="preserve">лю денежных средств связано с увеличением объёма размещённых в 2023 году Биржевых облигаций по сравнению с объёмом размещённых в 2022 году Биржевых облигаций. </w:t>
      </w:r>
    </w:p>
    <w:p w14:paraId="3EEE3AA4" w14:textId="77777777" w:rsidR="00C6293F" w:rsidRPr="00BA5A4B" w:rsidRDefault="00C6293F" w:rsidP="00C6293F">
      <w:pPr>
        <w:widowControl w:val="0"/>
        <w:autoSpaceDE w:val="0"/>
        <w:autoSpaceDN w:val="0"/>
        <w:adjustRightInd w:val="0"/>
        <w:spacing w:before="240" w:after="0" w:line="240" w:lineRule="auto"/>
        <w:jc w:val="both"/>
        <w:rPr>
          <w:rFonts w:ascii="Times New Roman" w:hAnsi="Times New Roman"/>
          <w:sz w:val="24"/>
          <w:szCs w:val="24"/>
        </w:rPr>
      </w:pPr>
      <w:r w:rsidRPr="00BA5A4B">
        <w:rPr>
          <w:rFonts w:ascii="Times New Roman" w:hAnsi="Times New Roman"/>
          <w:bCs/>
          <w:sz w:val="24"/>
          <w:szCs w:val="24"/>
          <w:u w:val="single"/>
        </w:rPr>
        <w:t>Общая сумма начисленных денежных средств в качестве процентов за пользование Поручителем займами, предоставленными Эмитентом:</w:t>
      </w:r>
      <w:r w:rsidRPr="00BA5A4B">
        <w:rPr>
          <w:rFonts w:ascii="Times New Roman" w:hAnsi="Times New Roman"/>
          <w:bCs/>
          <w:sz w:val="24"/>
          <w:szCs w:val="24"/>
        </w:rPr>
        <w:t xml:space="preserve"> общая сумма начисленных денежных средств в качестве процентов за пользование Поручителем займами, предоставленными Эмитентом, увеличилась </w:t>
      </w:r>
      <w:r w:rsidRPr="00954062">
        <w:rPr>
          <w:rFonts w:ascii="Times New Roman" w:hAnsi="Times New Roman"/>
          <w:bCs/>
          <w:sz w:val="24"/>
          <w:szCs w:val="24"/>
        </w:rPr>
        <w:t xml:space="preserve">с 1 760 489 041,10  рублей в 2022 году до </w:t>
      </w:r>
      <w:r w:rsidRPr="00954062">
        <w:rPr>
          <w:rFonts w:ascii="Times New Roman" w:hAnsi="Times New Roman"/>
          <w:bCs/>
          <w:sz w:val="24"/>
          <w:szCs w:val="24"/>
        </w:rPr>
        <w:lastRenderedPageBreak/>
        <w:t>2 619 684 296,50 рублей в 2023 году в связи с тем, что</w:t>
      </w:r>
      <w:r w:rsidRPr="00BA5A4B">
        <w:rPr>
          <w:rFonts w:ascii="Times New Roman" w:hAnsi="Times New Roman"/>
          <w:bCs/>
          <w:sz w:val="24"/>
          <w:szCs w:val="24"/>
        </w:rPr>
        <w:t xml:space="preserve"> в 2022 году в пользовании Поручителя находились займы с периодом пользования займом </w:t>
      </w:r>
      <w:r w:rsidRPr="00BA5A4B">
        <w:rPr>
          <w:rFonts w:ascii="Times New Roman" w:hAnsi="Times New Roman"/>
          <w:sz w:val="24"/>
          <w:szCs w:val="24"/>
        </w:rPr>
        <w:t>с 26.07.2022 г</w:t>
      </w:r>
      <w:r>
        <w:rPr>
          <w:rFonts w:ascii="Times New Roman" w:hAnsi="Times New Roman"/>
          <w:sz w:val="24"/>
          <w:szCs w:val="24"/>
        </w:rPr>
        <w:t>ода</w:t>
      </w:r>
      <w:r w:rsidRPr="00BA5A4B">
        <w:rPr>
          <w:rFonts w:ascii="Times New Roman" w:hAnsi="Times New Roman"/>
          <w:sz w:val="24"/>
          <w:szCs w:val="24"/>
        </w:rPr>
        <w:t xml:space="preserve"> (Биржевые </w:t>
      </w:r>
      <w:r>
        <w:rPr>
          <w:rFonts w:ascii="Times New Roman" w:hAnsi="Times New Roman"/>
          <w:sz w:val="24"/>
          <w:szCs w:val="24"/>
        </w:rPr>
        <w:t>о</w:t>
      </w:r>
      <w:r w:rsidRPr="00BA5A4B">
        <w:rPr>
          <w:rFonts w:ascii="Times New Roman" w:hAnsi="Times New Roman"/>
          <w:sz w:val="24"/>
          <w:szCs w:val="24"/>
        </w:rPr>
        <w:t>блигации 001Р-03),  т.е. н</w:t>
      </w:r>
      <w:r w:rsidRPr="00BA5A4B">
        <w:rPr>
          <w:rFonts w:ascii="Times New Roman" w:hAnsi="Times New Roman"/>
          <w:bCs/>
          <w:sz w:val="24"/>
          <w:szCs w:val="24"/>
        </w:rPr>
        <w:t>е полный год. В 2023 году период пользования указанным займ</w:t>
      </w:r>
      <w:r>
        <w:rPr>
          <w:rFonts w:ascii="Times New Roman" w:hAnsi="Times New Roman"/>
          <w:bCs/>
          <w:sz w:val="24"/>
          <w:szCs w:val="24"/>
        </w:rPr>
        <w:t>ом</w:t>
      </w:r>
      <w:r w:rsidRPr="00BA5A4B">
        <w:rPr>
          <w:rFonts w:ascii="Times New Roman" w:hAnsi="Times New Roman"/>
          <w:bCs/>
          <w:sz w:val="24"/>
          <w:szCs w:val="24"/>
        </w:rPr>
        <w:t xml:space="preserve"> составлял полный год, также в отчётном году Эмитентом был предоставлен Поручителю за</w:t>
      </w:r>
      <w:r>
        <w:rPr>
          <w:rFonts w:ascii="Times New Roman" w:hAnsi="Times New Roman"/>
          <w:bCs/>
          <w:sz w:val="24"/>
          <w:szCs w:val="24"/>
        </w:rPr>
        <w:t>ё</w:t>
      </w:r>
      <w:r w:rsidRPr="00BA5A4B">
        <w:rPr>
          <w:rFonts w:ascii="Times New Roman" w:hAnsi="Times New Roman"/>
          <w:bCs/>
          <w:sz w:val="24"/>
          <w:szCs w:val="24"/>
        </w:rPr>
        <w:t xml:space="preserve">м по результатам размещения </w:t>
      </w:r>
      <w:r w:rsidRPr="00BA5A4B">
        <w:rPr>
          <w:rFonts w:ascii="Times New Roman" w:hAnsi="Times New Roman"/>
          <w:sz w:val="24"/>
          <w:szCs w:val="24"/>
        </w:rPr>
        <w:t>Биржевых Облигаций 001Р-04</w:t>
      </w:r>
      <w:r w:rsidRPr="00BA5A4B">
        <w:rPr>
          <w:rFonts w:ascii="Times New Roman" w:hAnsi="Times New Roman"/>
          <w:bCs/>
          <w:sz w:val="24"/>
          <w:szCs w:val="24"/>
        </w:rPr>
        <w:t>.</w:t>
      </w:r>
    </w:p>
    <w:p w14:paraId="544C8808" w14:textId="316D2850" w:rsidR="00C6293F" w:rsidRDefault="00C6293F" w:rsidP="00C6293F">
      <w:pPr>
        <w:pStyle w:val="ConsPlusNormal"/>
        <w:spacing w:before="240"/>
        <w:jc w:val="both"/>
      </w:pPr>
      <w:r w:rsidRPr="00BA5A4B">
        <w:rPr>
          <w:b/>
        </w:rPr>
        <w:t>Основные события и факторы, в том числе макроэкономические, произошедшие в отчётном периоде, которые, по мнению эмитента, оказали существенное влияние на изменение основных операционных показателей эмитент:</w:t>
      </w:r>
      <w:r w:rsidRPr="00BA5A4B">
        <w:t xml:space="preserve"> Учитывая изложенное выше по тексту настоящего пункта Отчёта эмитента приводится информация в отношении изменений показателей деятельности, которые по мнению Эмитента наиболее объективно и всесторонне характеризуют финансово-хозяйственную деятельность Эмитента. По мнению Эмитента макроэкономические события и факторы не оказывали существенного влияния на изменение приведённых показателей. Изменение приведённых показателей связано исключительно с осуществлением Эмитентом основной деятельности, предусмотренной Уставом, (эмиссия облигаций, предоставление займов), в том числе обязательств по размещённым Биржевым облигациям, и принятыми управленческими решениями, связанными с осуществлением Эмитентом основной деятельности, предусмотренной Уставом Эмитента.</w:t>
      </w:r>
    </w:p>
    <w:p w14:paraId="43B05802" w14:textId="77777777" w:rsidR="00C6293F" w:rsidRPr="00C6293F" w:rsidRDefault="00C6293F" w:rsidP="00C6293F">
      <w:pPr>
        <w:pStyle w:val="ConsPlusNormal"/>
        <w:spacing w:before="240"/>
        <w:jc w:val="both"/>
        <w:rPr>
          <w:sz w:val="6"/>
          <w:szCs w:val="6"/>
        </w:rPr>
      </w:pPr>
    </w:p>
    <w:p w14:paraId="39226A40" w14:textId="77777777" w:rsidR="00592C45" w:rsidRPr="00BA5A4B" w:rsidRDefault="00592C45" w:rsidP="00F45489">
      <w:pPr>
        <w:widowControl w:val="0"/>
        <w:autoSpaceDE w:val="0"/>
        <w:autoSpaceDN w:val="0"/>
        <w:adjustRightInd w:val="0"/>
        <w:spacing w:after="0" w:line="240" w:lineRule="auto"/>
        <w:jc w:val="both"/>
        <w:rPr>
          <w:rFonts w:ascii="Times New Roman" w:hAnsi="Times New Roman"/>
          <w:sz w:val="16"/>
          <w:szCs w:val="16"/>
        </w:rPr>
      </w:pPr>
    </w:p>
    <w:p w14:paraId="2A3C321F" w14:textId="77777777" w:rsidR="0063776C" w:rsidRPr="00732A09" w:rsidRDefault="0063776C" w:rsidP="008514B7">
      <w:pPr>
        <w:pStyle w:val="ConsPlusNormal"/>
        <w:jc w:val="both"/>
        <w:outlineLvl w:val="2"/>
        <w:rPr>
          <w:b/>
        </w:rPr>
      </w:pPr>
      <w:bookmarkStart w:id="32" w:name="_Toc102669376"/>
      <w:bookmarkStart w:id="33" w:name="_Toc114845575"/>
      <w:bookmarkStart w:id="34" w:name="_Hlk133593414"/>
      <w:bookmarkEnd w:id="31"/>
      <w:bookmarkEnd w:id="29"/>
      <w:bookmarkEnd w:id="30"/>
      <w:r w:rsidRPr="00732A09">
        <w:rPr>
          <w:b/>
        </w:rPr>
        <w:t>1.4. Основные финансовые показатели эмитента</w:t>
      </w:r>
      <w:bookmarkEnd w:id="32"/>
      <w:bookmarkEnd w:id="33"/>
    </w:p>
    <w:p w14:paraId="625B99F7" w14:textId="00104871" w:rsidR="0063776C" w:rsidRPr="00732A09" w:rsidRDefault="00123F4A" w:rsidP="008514B7">
      <w:pPr>
        <w:widowControl w:val="0"/>
        <w:autoSpaceDE w:val="0"/>
        <w:autoSpaceDN w:val="0"/>
        <w:adjustRightInd w:val="0"/>
        <w:spacing w:before="240" w:after="0" w:line="240" w:lineRule="auto"/>
        <w:jc w:val="both"/>
        <w:rPr>
          <w:rFonts w:ascii="Times New Roman" w:hAnsi="Times New Roman"/>
          <w:b/>
          <w:sz w:val="24"/>
          <w:szCs w:val="24"/>
        </w:rPr>
      </w:pPr>
      <w:r w:rsidRPr="00732A09">
        <w:rPr>
          <w:rFonts w:ascii="Times New Roman" w:hAnsi="Times New Roman"/>
          <w:b/>
          <w:sz w:val="24"/>
          <w:szCs w:val="24"/>
        </w:rPr>
        <w:t>Ф</w:t>
      </w:r>
      <w:r w:rsidR="0063776C" w:rsidRPr="00732A09">
        <w:rPr>
          <w:rFonts w:ascii="Times New Roman" w:hAnsi="Times New Roman"/>
          <w:b/>
          <w:sz w:val="24"/>
          <w:szCs w:val="24"/>
        </w:rPr>
        <w:t>инансовые показатели, характеризующие финансовые результаты деятельности эмитента</w:t>
      </w:r>
      <w:r w:rsidR="00F74F1E" w:rsidRPr="00732A09">
        <w:rPr>
          <w:rFonts w:ascii="Times New Roman" w:hAnsi="Times New Roman"/>
          <w:b/>
          <w:sz w:val="24"/>
          <w:szCs w:val="24"/>
        </w:rPr>
        <w:t xml:space="preserve">, рассчитанные на основе финансовой </w:t>
      </w:r>
      <w:r w:rsidR="00D24942" w:rsidRPr="00732A09">
        <w:rPr>
          <w:rFonts w:ascii="Times New Roman" w:hAnsi="Times New Roman"/>
          <w:b/>
          <w:sz w:val="24"/>
          <w:szCs w:val="24"/>
        </w:rPr>
        <w:t>отчётности</w:t>
      </w:r>
      <w:r w:rsidR="00F74F1E" w:rsidRPr="00732A09">
        <w:rPr>
          <w:rFonts w:ascii="Times New Roman" w:hAnsi="Times New Roman"/>
          <w:b/>
          <w:sz w:val="24"/>
          <w:szCs w:val="24"/>
        </w:rPr>
        <w:t xml:space="preserve"> за </w:t>
      </w:r>
      <w:r w:rsidR="000E0F43" w:rsidRPr="00732A09">
        <w:rPr>
          <w:rFonts w:ascii="Times New Roman" w:hAnsi="Times New Roman"/>
          <w:b/>
          <w:sz w:val="24"/>
          <w:szCs w:val="24"/>
        </w:rPr>
        <w:t xml:space="preserve">12 </w:t>
      </w:r>
      <w:r w:rsidR="00F74F1E" w:rsidRPr="00732A09">
        <w:rPr>
          <w:rFonts w:ascii="Times New Roman" w:hAnsi="Times New Roman"/>
          <w:b/>
          <w:sz w:val="24"/>
          <w:szCs w:val="24"/>
        </w:rPr>
        <w:t xml:space="preserve">месяцев </w:t>
      </w:r>
      <w:r w:rsidR="00D24942" w:rsidRPr="00732A09">
        <w:rPr>
          <w:rFonts w:ascii="Times New Roman" w:hAnsi="Times New Roman"/>
          <w:b/>
          <w:sz w:val="24"/>
          <w:szCs w:val="24"/>
        </w:rPr>
        <w:t>отчётного</w:t>
      </w:r>
      <w:r w:rsidR="00F74F1E" w:rsidRPr="00732A09">
        <w:rPr>
          <w:rFonts w:ascii="Times New Roman" w:hAnsi="Times New Roman"/>
          <w:b/>
          <w:sz w:val="24"/>
          <w:szCs w:val="24"/>
        </w:rPr>
        <w:t xml:space="preserve"> года </w:t>
      </w:r>
      <w:r w:rsidR="000E0F43" w:rsidRPr="00732A09">
        <w:rPr>
          <w:rFonts w:ascii="Times New Roman" w:hAnsi="Times New Roman"/>
          <w:b/>
          <w:sz w:val="24"/>
          <w:szCs w:val="24"/>
        </w:rPr>
        <w:t xml:space="preserve">в сравнении с 12 месяцами предшествующего года (на дату окончания </w:t>
      </w:r>
      <w:r w:rsidR="00D24942" w:rsidRPr="00732A09">
        <w:rPr>
          <w:rFonts w:ascii="Times New Roman" w:hAnsi="Times New Roman"/>
          <w:b/>
          <w:sz w:val="24"/>
          <w:szCs w:val="24"/>
        </w:rPr>
        <w:t>отчётного</w:t>
      </w:r>
      <w:r w:rsidR="000E0F43" w:rsidRPr="00732A09">
        <w:rPr>
          <w:rFonts w:ascii="Times New Roman" w:hAnsi="Times New Roman"/>
          <w:b/>
          <w:sz w:val="24"/>
          <w:szCs w:val="24"/>
        </w:rPr>
        <w:t xml:space="preserve"> года в сравнении с показателями на конец предшествующего года)</w:t>
      </w:r>
      <w:r w:rsidR="00F74F1E" w:rsidRPr="00732A09">
        <w:rPr>
          <w:rFonts w:ascii="Times New Roman" w:hAnsi="Times New Roman"/>
          <w:b/>
          <w:sz w:val="24"/>
          <w:szCs w:val="24"/>
        </w:rPr>
        <w:t>:</w:t>
      </w:r>
      <w:r w:rsidR="000E0F43" w:rsidRPr="00732A09">
        <w:rPr>
          <w:rFonts w:ascii="Times New Roman" w:hAnsi="Times New Roman"/>
          <w:b/>
          <w:sz w:val="24"/>
          <w:szCs w:val="24"/>
        </w:rPr>
        <w:t xml:space="preserve"> </w:t>
      </w:r>
    </w:p>
    <w:p w14:paraId="6F2E763D" w14:textId="77777777" w:rsidR="0063776C" w:rsidRPr="00A358FD" w:rsidRDefault="0063776C" w:rsidP="0063776C">
      <w:pPr>
        <w:widowControl w:val="0"/>
        <w:autoSpaceDE w:val="0"/>
        <w:autoSpaceDN w:val="0"/>
        <w:adjustRightInd w:val="0"/>
        <w:spacing w:after="0" w:line="240" w:lineRule="auto"/>
        <w:ind w:firstLine="540"/>
        <w:jc w:val="both"/>
        <w:rPr>
          <w:rFonts w:ascii="Times New Roman" w:hAnsi="Times New Roman"/>
          <w:sz w:val="16"/>
          <w:szCs w:val="16"/>
        </w:rPr>
      </w:pPr>
    </w:p>
    <w:tbl>
      <w:tblPr>
        <w:tblW w:w="9351" w:type="dxa"/>
        <w:tblLayout w:type="fixed"/>
        <w:tblCellMar>
          <w:top w:w="102" w:type="dxa"/>
          <w:left w:w="62" w:type="dxa"/>
          <w:bottom w:w="102" w:type="dxa"/>
          <w:right w:w="62" w:type="dxa"/>
        </w:tblCellMar>
        <w:tblLook w:val="0000" w:firstRow="0" w:lastRow="0" w:firstColumn="0" w:lastColumn="0" w:noHBand="0" w:noVBand="0"/>
      </w:tblPr>
      <w:tblGrid>
        <w:gridCol w:w="454"/>
        <w:gridCol w:w="4928"/>
        <w:gridCol w:w="1984"/>
        <w:gridCol w:w="1985"/>
      </w:tblGrid>
      <w:tr w:rsidR="00954062" w:rsidRPr="00732A09" w14:paraId="1F80FD86" w14:textId="77777777" w:rsidTr="00954062">
        <w:tc>
          <w:tcPr>
            <w:tcW w:w="454" w:type="dxa"/>
            <w:tcBorders>
              <w:top w:val="single" w:sz="4" w:space="0" w:color="auto"/>
              <w:left w:val="single" w:sz="4" w:space="0" w:color="auto"/>
              <w:bottom w:val="single" w:sz="4" w:space="0" w:color="auto"/>
              <w:right w:val="single" w:sz="4" w:space="0" w:color="auto"/>
            </w:tcBorders>
          </w:tcPr>
          <w:p w14:paraId="647AF65F" w14:textId="77777777" w:rsidR="00954062" w:rsidRPr="00732A09" w:rsidRDefault="00954062" w:rsidP="00943149">
            <w:pPr>
              <w:widowControl w:val="0"/>
              <w:autoSpaceDE w:val="0"/>
              <w:autoSpaceDN w:val="0"/>
              <w:adjustRightInd w:val="0"/>
              <w:spacing w:after="0" w:line="240" w:lineRule="auto"/>
              <w:jc w:val="center"/>
              <w:rPr>
                <w:rFonts w:ascii="Times New Roman" w:hAnsi="Times New Roman"/>
                <w:sz w:val="24"/>
                <w:szCs w:val="24"/>
              </w:rPr>
            </w:pPr>
            <w:r w:rsidRPr="00732A09">
              <w:rPr>
                <w:rFonts w:ascii="Times New Roman" w:hAnsi="Times New Roman"/>
                <w:sz w:val="24"/>
                <w:szCs w:val="24"/>
              </w:rPr>
              <w:t>N п/п</w:t>
            </w:r>
          </w:p>
        </w:tc>
        <w:tc>
          <w:tcPr>
            <w:tcW w:w="4928" w:type="dxa"/>
            <w:tcBorders>
              <w:top w:val="single" w:sz="4" w:space="0" w:color="auto"/>
              <w:left w:val="single" w:sz="4" w:space="0" w:color="auto"/>
              <w:bottom w:val="single" w:sz="4" w:space="0" w:color="auto"/>
              <w:right w:val="single" w:sz="4" w:space="0" w:color="auto"/>
            </w:tcBorders>
          </w:tcPr>
          <w:p w14:paraId="5C4A9039" w14:textId="77777777" w:rsidR="00954062" w:rsidRPr="00732A09" w:rsidRDefault="00954062" w:rsidP="00943149">
            <w:pPr>
              <w:widowControl w:val="0"/>
              <w:autoSpaceDE w:val="0"/>
              <w:autoSpaceDN w:val="0"/>
              <w:adjustRightInd w:val="0"/>
              <w:spacing w:after="0" w:line="240" w:lineRule="auto"/>
              <w:jc w:val="center"/>
              <w:rPr>
                <w:rFonts w:ascii="Times New Roman" w:hAnsi="Times New Roman"/>
                <w:sz w:val="24"/>
                <w:szCs w:val="24"/>
              </w:rPr>
            </w:pPr>
            <w:r w:rsidRPr="00732A09">
              <w:rPr>
                <w:rFonts w:ascii="Times New Roman" w:hAnsi="Times New Roman"/>
                <w:sz w:val="24"/>
                <w:szCs w:val="24"/>
              </w:rPr>
              <w:t>Наименование показателя</w:t>
            </w:r>
          </w:p>
        </w:tc>
        <w:tc>
          <w:tcPr>
            <w:tcW w:w="1984" w:type="dxa"/>
            <w:tcBorders>
              <w:top w:val="single" w:sz="4" w:space="0" w:color="auto"/>
              <w:left w:val="single" w:sz="4" w:space="0" w:color="auto"/>
              <w:bottom w:val="single" w:sz="4" w:space="0" w:color="auto"/>
              <w:right w:val="single" w:sz="4" w:space="0" w:color="auto"/>
            </w:tcBorders>
          </w:tcPr>
          <w:p w14:paraId="44F324F2" w14:textId="77777777" w:rsidR="00954062" w:rsidRDefault="00954062" w:rsidP="00943149">
            <w:pPr>
              <w:widowControl w:val="0"/>
              <w:autoSpaceDE w:val="0"/>
              <w:autoSpaceDN w:val="0"/>
              <w:adjustRightInd w:val="0"/>
              <w:spacing w:after="0" w:line="240" w:lineRule="auto"/>
              <w:jc w:val="center"/>
              <w:rPr>
                <w:rFonts w:ascii="Times New Roman" w:hAnsi="Times New Roman"/>
                <w:sz w:val="24"/>
                <w:szCs w:val="24"/>
              </w:rPr>
            </w:pPr>
            <w:r w:rsidRPr="00732A09">
              <w:rPr>
                <w:rFonts w:ascii="Times New Roman" w:hAnsi="Times New Roman"/>
                <w:sz w:val="24"/>
                <w:szCs w:val="24"/>
              </w:rPr>
              <w:t xml:space="preserve">12 месяцев 2022 года </w:t>
            </w:r>
          </w:p>
          <w:p w14:paraId="379A5CCA" w14:textId="7D691FBA" w:rsidR="00954062" w:rsidRPr="00732A09" w:rsidRDefault="00954062" w:rsidP="00943149">
            <w:pPr>
              <w:widowControl w:val="0"/>
              <w:autoSpaceDE w:val="0"/>
              <w:autoSpaceDN w:val="0"/>
              <w:adjustRightInd w:val="0"/>
              <w:spacing w:after="0" w:line="240" w:lineRule="auto"/>
              <w:jc w:val="center"/>
              <w:rPr>
                <w:rFonts w:ascii="Times New Roman" w:hAnsi="Times New Roman"/>
                <w:sz w:val="24"/>
                <w:szCs w:val="24"/>
              </w:rPr>
            </w:pPr>
            <w:r w:rsidRPr="00732A09">
              <w:rPr>
                <w:rFonts w:ascii="Times New Roman" w:hAnsi="Times New Roman"/>
                <w:sz w:val="24"/>
                <w:szCs w:val="24"/>
              </w:rPr>
              <w:t>(на 31.12.2022)</w:t>
            </w:r>
          </w:p>
        </w:tc>
        <w:tc>
          <w:tcPr>
            <w:tcW w:w="1985" w:type="dxa"/>
            <w:tcBorders>
              <w:top w:val="single" w:sz="4" w:space="0" w:color="auto"/>
              <w:left w:val="single" w:sz="4" w:space="0" w:color="auto"/>
              <w:bottom w:val="single" w:sz="4" w:space="0" w:color="auto"/>
              <w:right w:val="single" w:sz="4" w:space="0" w:color="auto"/>
            </w:tcBorders>
          </w:tcPr>
          <w:p w14:paraId="18A49808" w14:textId="77777777" w:rsidR="00954062" w:rsidRDefault="00954062" w:rsidP="00943149">
            <w:pPr>
              <w:widowControl w:val="0"/>
              <w:autoSpaceDE w:val="0"/>
              <w:autoSpaceDN w:val="0"/>
              <w:adjustRightInd w:val="0"/>
              <w:spacing w:after="0" w:line="240" w:lineRule="auto"/>
              <w:jc w:val="center"/>
              <w:rPr>
                <w:rFonts w:ascii="Times New Roman" w:hAnsi="Times New Roman"/>
                <w:sz w:val="24"/>
                <w:szCs w:val="24"/>
              </w:rPr>
            </w:pPr>
            <w:r w:rsidRPr="00732A09">
              <w:rPr>
                <w:rFonts w:ascii="Times New Roman" w:hAnsi="Times New Roman"/>
                <w:sz w:val="24"/>
                <w:szCs w:val="24"/>
              </w:rPr>
              <w:t>12 месяцев 202</w:t>
            </w:r>
            <w:r>
              <w:rPr>
                <w:rFonts w:ascii="Times New Roman" w:hAnsi="Times New Roman"/>
                <w:sz w:val="24"/>
                <w:szCs w:val="24"/>
              </w:rPr>
              <w:t>3</w:t>
            </w:r>
            <w:r w:rsidRPr="00732A09">
              <w:rPr>
                <w:rFonts w:ascii="Times New Roman" w:hAnsi="Times New Roman"/>
                <w:sz w:val="24"/>
                <w:szCs w:val="24"/>
              </w:rPr>
              <w:t xml:space="preserve"> года</w:t>
            </w:r>
          </w:p>
          <w:p w14:paraId="37E67771" w14:textId="5B66FA7E" w:rsidR="00954062" w:rsidRPr="00732A09" w:rsidRDefault="00954062" w:rsidP="00943149">
            <w:pPr>
              <w:widowControl w:val="0"/>
              <w:autoSpaceDE w:val="0"/>
              <w:autoSpaceDN w:val="0"/>
              <w:adjustRightInd w:val="0"/>
              <w:spacing w:after="0" w:line="240" w:lineRule="auto"/>
              <w:jc w:val="center"/>
              <w:rPr>
                <w:rFonts w:ascii="Times New Roman" w:hAnsi="Times New Roman"/>
                <w:sz w:val="24"/>
                <w:szCs w:val="24"/>
              </w:rPr>
            </w:pPr>
            <w:r w:rsidRPr="00732A09">
              <w:rPr>
                <w:rFonts w:ascii="Times New Roman" w:hAnsi="Times New Roman"/>
                <w:sz w:val="24"/>
                <w:szCs w:val="24"/>
              </w:rPr>
              <w:t xml:space="preserve"> (на 31.12.202</w:t>
            </w:r>
            <w:r>
              <w:rPr>
                <w:rFonts w:ascii="Times New Roman" w:hAnsi="Times New Roman"/>
                <w:sz w:val="24"/>
                <w:szCs w:val="24"/>
              </w:rPr>
              <w:t>3</w:t>
            </w:r>
            <w:r w:rsidRPr="00732A09">
              <w:rPr>
                <w:rFonts w:ascii="Times New Roman" w:hAnsi="Times New Roman"/>
                <w:sz w:val="24"/>
                <w:szCs w:val="24"/>
              </w:rPr>
              <w:t>)</w:t>
            </w:r>
          </w:p>
        </w:tc>
      </w:tr>
      <w:tr w:rsidR="00954062" w:rsidRPr="00732A09" w14:paraId="2F0B7955" w14:textId="77777777" w:rsidTr="00954062">
        <w:tc>
          <w:tcPr>
            <w:tcW w:w="454" w:type="dxa"/>
            <w:tcBorders>
              <w:top w:val="single" w:sz="4" w:space="0" w:color="auto"/>
              <w:left w:val="single" w:sz="4" w:space="0" w:color="auto"/>
              <w:bottom w:val="single" w:sz="4" w:space="0" w:color="auto"/>
              <w:right w:val="single" w:sz="4" w:space="0" w:color="auto"/>
            </w:tcBorders>
          </w:tcPr>
          <w:p w14:paraId="1543757F" w14:textId="663A78FC" w:rsidR="00954062" w:rsidRPr="00732A09" w:rsidRDefault="00954062" w:rsidP="00943149">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4928" w:type="dxa"/>
            <w:tcBorders>
              <w:top w:val="single" w:sz="4" w:space="0" w:color="auto"/>
              <w:left w:val="single" w:sz="4" w:space="0" w:color="auto"/>
              <w:bottom w:val="single" w:sz="4" w:space="0" w:color="auto"/>
              <w:right w:val="single" w:sz="4" w:space="0" w:color="auto"/>
            </w:tcBorders>
          </w:tcPr>
          <w:p w14:paraId="57FF4F32" w14:textId="6C4043D8" w:rsidR="00954062" w:rsidRPr="00732A09" w:rsidRDefault="00954062" w:rsidP="00943149">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1984" w:type="dxa"/>
            <w:tcBorders>
              <w:top w:val="single" w:sz="4" w:space="0" w:color="auto"/>
              <w:left w:val="single" w:sz="4" w:space="0" w:color="auto"/>
              <w:bottom w:val="single" w:sz="4" w:space="0" w:color="auto"/>
              <w:right w:val="single" w:sz="4" w:space="0" w:color="auto"/>
            </w:tcBorders>
          </w:tcPr>
          <w:p w14:paraId="7B54A206" w14:textId="3E47F59D" w:rsidR="00954062" w:rsidRPr="00732A09" w:rsidRDefault="00954062" w:rsidP="00943149">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w:t>
            </w:r>
          </w:p>
        </w:tc>
        <w:tc>
          <w:tcPr>
            <w:tcW w:w="1985" w:type="dxa"/>
            <w:tcBorders>
              <w:top w:val="single" w:sz="4" w:space="0" w:color="auto"/>
              <w:left w:val="single" w:sz="4" w:space="0" w:color="auto"/>
              <w:bottom w:val="single" w:sz="4" w:space="0" w:color="auto"/>
              <w:right w:val="single" w:sz="4" w:space="0" w:color="auto"/>
            </w:tcBorders>
          </w:tcPr>
          <w:p w14:paraId="78D8C506" w14:textId="69A6617F" w:rsidR="00954062" w:rsidRPr="00732A09" w:rsidRDefault="00954062" w:rsidP="00943149">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r>
      <w:tr w:rsidR="00954062" w:rsidRPr="00732A09" w14:paraId="0BBF5A80" w14:textId="77777777" w:rsidTr="00954062">
        <w:tc>
          <w:tcPr>
            <w:tcW w:w="454" w:type="dxa"/>
            <w:tcBorders>
              <w:top w:val="single" w:sz="4" w:space="0" w:color="auto"/>
              <w:left w:val="single" w:sz="4" w:space="0" w:color="auto"/>
              <w:bottom w:val="single" w:sz="4" w:space="0" w:color="auto"/>
              <w:right w:val="single" w:sz="4" w:space="0" w:color="auto"/>
            </w:tcBorders>
          </w:tcPr>
          <w:p w14:paraId="498470A5" w14:textId="77777777" w:rsidR="00954062" w:rsidRPr="00732A09" w:rsidRDefault="00954062" w:rsidP="00943149">
            <w:pPr>
              <w:widowControl w:val="0"/>
              <w:autoSpaceDE w:val="0"/>
              <w:autoSpaceDN w:val="0"/>
              <w:adjustRightInd w:val="0"/>
              <w:spacing w:after="0" w:line="240" w:lineRule="auto"/>
              <w:jc w:val="center"/>
              <w:rPr>
                <w:rFonts w:ascii="Times New Roman" w:hAnsi="Times New Roman"/>
                <w:sz w:val="24"/>
                <w:szCs w:val="24"/>
              </w:rPr>
            </w:pPr>
            <w:r w:rsidRPr="00732A09">
              <w:rPr>
                <w:rFonts w:ascii="Times New Roman" w:hAnsi="Times New Roman"/>
                <w:sz w:val="24"/>
                <w:szCs w:val="24"/>
              </w:rPr>
              <w:t>1</w:t>
            </w:r>
          </w:p>
        </w:tc>
        <w:tc>
          <w:tcPr>
            <w:tcW w:w="4928" w:type="dxa"/>
            <w:tcBorders>
              <w:top w:val="single" w:sz="4" w:space="0" w:color="auto"/>
              <w:left w:val="single" w:sz="4" w:space="0" w:color="auto"/>
              <w:bottom w:val="single" w:sz="4" w:space="0" w:color="auto"/>
              <w:right w:val="single" w:sz="4" w:space="0" w:color="auto"/>
            </w:tcBorders>
          </w:tcPr>
          <w:p w14:paraId="78E249FF" w14:textId="77777777" w:rsidR="00954062" w:rsidRPr="00732A09" w:rsidRDefault="00954062" w:rsidP="00943149">
            <w:pPr>
              <w:widowControl w:val="0"/>
              <w:autoSpaceDE w:val="0"/>
              <w:autoSpaceDN w:val="0"/>
              <w:adjustRightInd w:val="0"/>
              <w:spacing w:after="0" w:line="240" w:lineRule="auto"/>
              <w:rPr>
                <w:rFonts w:ascii="Times New Roman" w:hAnsi="Times New Roman"/>
                <w:sz w:val="24"/>
                <w:szCs w:val="24"/>
              </w:rPr>
            </w:pPr>
            <w:r w:rsidRPr="00732A09">
              <w:rPr>
                <w:rFonts w:ascii="Times New Roman" w:hAnsi="Times New Roman"/>
                <w:sz w:val="24"/>
                <w:szCs w:val="24"/>
              </w:rPr>
              <w:t xml:space="preserve">Выручка, </w:t>
            </w:r>
            <w:proofErr w:type="spellStart"/>
            <w:r w:rsidRPr="00732A09">
              <w:rPr>
                <w:rFonts w:ascii="Times New Roman" w:hAnsi="Times New Roman"/>
                <w:sz w:val="24"/>
                <w:szCs w:val="24"/>
              </w:rPr>
              <w:t>тыс.руб</w:t>
            </w:r>
            <w:proofErr w:type="spellEnd"/>
            <w:r w:rsidRPr="00732A09">
              <w:rPr>
                <w:rFonts w:ascii="Times New Roman" w:hAnsi="Times New Roman"/>
                <w:sz w:val="24"/>
                <w:szCs w:val="24"/>
              </w:rPr>
              <w:t>.</w:t>
            </w:r>
          </w:p>
        </w:tc>
        <w:tc>
          <w:tcPr>
            <w:tcW w:w="1984" w:type="dxa"/>
            <w:tcBorders>
              <w:top w:val="single" w:sz="4" w:space="0" w:color="auto"/>
              <w:left w:val="single" w:sz="4" w:space="0" w:color="auto"/>
              <w:bottom w:val="single" w:sz="4" w:space="0" w:color="auto"/>
              <w:right w:val="single" w:sz="4" w:space="0" w:color="auto"/>
            </w:tcBorders>
            <w:vAlign w:val="center"/>
          </w:tcPr>
          <w:p w14:paraId="0692C1E9" w14:textId="77777777" w:rsidR="00954062" w:rsidRPr="00732A09" w:rsidRDefault="00954062" w:rsidP="00943149">
            <w:pPr>
              <w:widowControl w:val="0"/>
              <w:autoSpaceDE w:val="0"/>
              <w:autoSpaceDN w:val="0"/>
              <w:adjustRightInd w:val="0"/>
              <w:spacing w:after="0" w:line="240" w:lineRule="auto"/>
              <w:ind w:firstLine="283"/>
              <w:jc w:val="center"/>
              <w:rPr>
                <w:rFonts w:ascii="Times New Roman" w:hAnsi="Times New Roman"/>
                <w:sz w:val="24"/>
                <w:szCs w:val="24"/>
              </w:rPr>
            </w:pPr>
            <w:r w:rsidRPr="00732A09">
              <w:rPr>
                <w:rFonts w:ascii="Times New Roman" w:hAnsi="Times New Roman"/>
                <w:sz w:val="24"/>
                <w:szCs w:val="24"/>
              </w:rPr>
              <w:t>-*</w:t>
            </w:r>
          </w:p>
        </w:tc>
        <w:tc>
          <w:tcPr>
            <w:tcW w:w="1985" w:type="dxa"/>
            <w:tcBorders>
              <w:top w:val="single" w:sz="4" w:space="0" w:color="auto"/>
              <w:left w:val="single" w:sz="4" w:space="0" w:color="auto"/>
              <w:bottom w:val="single" w:sz="4" w:space="0" w:color="auto"/>
              <w:right w:val="single" w:sz="4" w:space="0" w:color="auto"/>
            </w:tcBorders>
            <w:vAlign w:val="center"/>
          </w:tcPr>
          <w:p w14:paraId="4725AF35" w14:textId="1E969618" w:rsidR="00954062" w:rsidRPr="00732A09" w:rsidRDefault="00954062" w:rsidP="00943149">
            <w:pPr>
              <w:widowControl w:val="0"/>
              <w:autoSpaceDE w:val="0"/>
              <w:autoSpaceDN w:val="0"/>
              <w:adjustRightInd w:val="0"/>
              <w:spacing w:after="0" w:line="240" w:lineRule="auto"/>
              <w:ind w:firstLine="283"/>
              <w:jc w:val="center"/>
              <w:rPr>
                <w:rFonts w:ascii="Times New Roman" w:hAnsi="Times New Roman"/>
                <w:sz w:val="24"/>
                <w:szCs w:val="24"/>
              </w:rPr>
            </w:pPr>
            <w:r w:rsidRPr="00732A09">
              <w:rPr>
                <w:rFonts w:ascii="Times New Roman" w:hAnsi="Times New Roman"/>
                <w:sz w:val="24"/>
                <w:szCs w:val="24"/>
              </w:rPr>
              <w:t>-*</w:t>
            </w:r>
          </w:p>
        </w:tc>
      </w:tr>
      <w:tr w:rsidR="00954062" w:rsidRPr="00732A09" w14:paraId="3C8AB12D" w14:textId="77777777" w:rsidTr="006224AE">
        <w:tc>
          <w:tcPr>
            <w:tcW w:w="454" w:type="dxa"/>
            <w:tcBorders>
              <w:top w:val="single" w:sz="4" w:space="0" w:color="auto"/>
              <w:left w:val="single" w:sz="4" w:space="0" w:color="auto"/>
              <w:bottom w:val="single" w:sz="4" w:space="0" w:color="auto"/>
              <w:right w:val="single" w:sz="4" w:space="0" w:color="auto"/>
            </w:tcBorders>
          </w:tcPr>
          <w:p w14:paraId="46FF9699" w14:textId="77777777" w:rsidR="00954062" w:rsidRPr="00732A09" w:rsidRDefault="00954062" w:rsidP="00943149">
            <w:pPr>
              <w:widowControl w:val="0"/>
              <w:autoSpaceDE w:val="0"/>
              <w:autoSpaceDN w:val="0"/>
              <w:adjustRightInd w:val="0"/>
              <w:spacing w:after="0" w:line="240" w:lineRule="auto"/>
              <w:jc w:val="center"/>
              <w:rPr>
                <w:rFonts w:ascii="Times New Roman" w:hAnsi="Times New Roman"/>
                <w:sz w:val="24"/>
                <w:szCs w:val="24"/>
              </w:rPr>
            </w:pPr>
            <w:r w:rsidRPr="00732A09">
              <w:rPr>
                <w:rFonts w:ascii="Times New Roman" w:hAnsi="Times New Roman"/>
                <w:sz w:val="24"/>
                <w:szCs w:val="24"/>
              </w:rPr>
              <w:t>2</w:t>
            </w:r>
          </w:p>
        </w:tc>
        <w:tc>
          <w:tcPr>
            <w:tcW w:w="4928" w:type="dxa"/>
            <w:tcBorders>
              <w:top w:val="single" w:sz="4" w:space="0" w:color="auto"/>
              <w:left w:val="single" w:sz="4" w:space="0" w:color="auto"/>
              <w:bottom w:val="single" w:sz="4" w:space="0" w:color="auto"/>
              <w:right w:val="single" w:sz="4" w:space="0" w:color="auto"/>
            </w:tcBorders>
          </w:tcPr>
          <w:p w14:paraId="56414AF7" w14:textId="77777777" w:rsidR="00954062" w:rsidRPr="00732A09" w:rsidRDefault="00954062" w:rsidP="00943149">
            <w:pPr>
              <w:widowControl w:val="0"/>
              <w:autoSpaceDE w:val="0"/>
              <w:autoSpaceDN w:val="0"/>
              <w:adjustRightInd w:val="0"/>
              <w:spacing w:after="0" w:line="240" w:lineRule="auto"/>
              <w:rPr>
                <w:rFonts w:ascii="Times New Roman" w:hAnsi="Times New Roman"/>
                <w:sz w:val="24"/>
                <w:szCs w:val="24"/>
              </w:rPr>
            </w:pPr>
            <w:r w:rsidRPr="00732A09">
              <w:rPr>
                <w:rFonts w:ascii="Times New Roman" w:hAnsi="Times New Roman"/>
                <w:sz w:val="24"/>
                <w:szCs w:val="24"/>
              </w:rPr>
              <w:t xml:space="preserve">Прибыль до вычета расходов по выплате процентов, налогов, износа основных средств и амортизации нематериальных активов (EBITDA), </w:t>
            </w:r>
            <w:proofErr w:type="spellStart"/>
            <w:r w:rsidRPr="00732A09">
              <w:rPr>
                <w:rFonts w:ascii="Times New Roman" w:hAnsi="Times New Roman"/>
                <w:sz w:val="24"/>
                <w:szCs w:val="24"/>
              </w:rPr>
              <w:t>тыс.руб</w:t>
            </w:r>
            <w:proofErr w:type="spellEnd"/>
            <w:r w:rsidRPr="00732A09">
              <w:rPr>
                <w:rFonts w:ascii="Times New Roman" w:hAnsi="Times New Roman"/>
                <w:sz w:val="24"/>
                <w:szCs w:val="24"/>
              </w:rPr>
              <w:t>.</w:t>
            </w:r>
          </w:p>
        </w:tc>
        <w:tc>
          <w:tcPr>
            <w:tcW w:w="1984" w:type="dxa"/>
            <w:tcBorders>
              <w:top w:val="single" w:sz="4" w:space="0" w:color="auto"/>
              <w:left w:val="single" w:sz="4" w:space="0" w:color="auto"/>
              <w:bottom w:val="single" w:sz="4" w:space="0" w:color="auto"/>
              <w:right w:val="single" w:sz="4" w:space="0" w:color="auto"/>
            </w:tcBorders>
            <w:vAlign w:val="center"/>
          </w:tcPr>
          <w:p w14:paraId="07436695" w14:textId="77777777" w:rsidR="00954062" w:rsidRPr="00732A09" w:rsidRDefault="00954062" w:rsidP="00943149">
            <w:pPr>
              <w:widowControl w:val="0"/>
              <w:autoSpaceDE w:val="0"/>
              <w:autoSpaceDN w:val="0"/>
              <w:adjustRightInd w:val="0"/>
              <w:spacing w:after="0" w:line="240" w:lineRule="auto"/>
              <w:ind w:firstLine="283"/>
              <w:jc w:val="center"/>
              <w:rPr>
                <w:rFonts w:ascii="Times New Roman" w:hAnsi="Times New Roman"/>
                <w:sz w:val="24"/>
                <w:szCs w:val="24"/>
              </w:rPr>
            </w:pPr>
            <w:r w:rsidRPr="00732A09">
              <w:rPr>
                <w:rFonts w:ascii="Times New Roman" w:hAnsi="Times New Roman"/>
                <w:color w:val="000000"/>
                <w:sz w:val="24"/>
                <w:szCs w:val="24"/>
                <w:lang w:val="en-US"/>
              </w:rPr>
              <w:t>(</w:t>
            </w:r>
            <w:r w:rsidRPr="00732A09">
              <w:rPr>
                <w:rFonts w:ascii="Times New Roman" w:hAnsi="Times New Roman"/>
                <w:color w:val="000000"/>
                <w:sz w:val="24"/>
                <w:szCs w:val="24"/>
              </w:rPr>
              <w:t>6 806</w:t>
            </w:r>
            <w:r w:rsidRPr="00732A09">
              <w:rPr>
                <w:rFonts w:ascii="Times New Roman" w:hAnsi="Times New Roman"/>
                <w:color w:val="000000"/>
                <w:sz w:val="24"/>
                <w:szCs w:val="24"/>
                <w:lang w:val="en-US"/>
              </w:rPr>
              <w:t>)</w:t>
            </w:r>
          </w:p>
        </w:tc>
        <w:tc>
          <w:tcPr>
            <w:tcW w:w="1985" w:type="dxa"/>
            <w:tcBorders>
              <w:top w:val="single" w:sz="4" w:space="0" w:color="auto"/>
              <w:left w:val="single" w:sz="4" w:space="0" w:color="auto"/>
              <w:bottom w:val="single" w:sz="4" w:space="0" w:color="auto"/>
              <w:right w:val="single" w:sz="4" w:space="0" w:color="auto"/>
            </w:tcBorders>
            <w:vAlign w:val="center"/>
          </w:tcPr>
          <w:p w14:paraId="3FC325B7" w14:textId="771172D7" w:rsidR="00954062" w:rsidRPr="00076242" w:rsidRDefault="00954062" w:rsidP="00943149">
            <w:pPr>
              <w:widowControl w:val="0"/>
              <w:autoSpaceDE w:val="0"/>
              <w:autoSpaceDN w:val="0"/>
              <w:adjustRightInd w:val="0"/>
              <w:spacing w:after="0" w:line="240" w:lineRule="auto"/>
              <w:ind w:firstLine="283"/>
              <w:jc w:val="center"/>
              <w:rPr>
                <w:rFonts w:ascii="Times New Roman" w:hAnsi="Times New Roman"/>
                <w:color w:val="000000"/>
                <w:sz w:val="24"/>
                <w:szCs w:val="24"/>
              </w:rPr>
            </w:pPr>
            <w:r>
              <w:rPr>
                <w:rFonts w:ascii="Times New Roman" w:hAnsi="Times New Roman"/>
                <w:color w:val="000000"/>
                <w:sz w:val="24"/>
                <w:szCs w:val="24"/>
              </w:rPr>
              <w:t>(9 201)</w:t>
            </w:r>
          </w:p>
        </w:tc>
      </w:tr>
      <w:tr w:rsidR="00954062" w:rsidRPr="00732A09" w14:paraId="73460296" w14:textId="77777777" w:rsidTr="006224AE">
        <w:trPr>
          <w:trHeight w:val="258"/>
        </w:trPr>
        <w:tc>
          <w:tcPr>
            <w:tcW w:w="454" w:type="dxa"/>
            <w:tcBorders>
              <w:top w:val="single" w:sz="4" w:space="0" w:color="auto"/>
              <w:left w:val="single" w:sz="4" w:space="0" w:color="auto"/>
              <w:bottom w:val="single" w:sz="4" w:space="0" w:color="auto"/>
              <w:right w:val="single" w:sz="4" w:space="0" w:color="auto"/>
            </w:tcBorders>
          </w:tcPr>
          <w:p w14:paraId="2FBBE111" w14:textId="77777777" w:rsidR="00954062" w:rsidRPr="00732A09" w:rsidRDefault="00954062" w:rsidP="00943149">
            <w:pPr>
              <w:widowControl w:val="0"/>
              <w:autoSpaceDE w:val="0"/>
              <w:autoSpaceDN w:val="0"/>
              <w:adjustRightInd w:val="0"/>
              <w:spacing w:after="0" w:line="240" w:lineRule="auto"/>
              <w:jc w:val="center"/>
              <w:rPr>
                <w:rFonts w:ascii="Times New Roman" w:hAnsi="Times New Roman"/>
                <w:sz w:val="24"/>
                <w:szCs w:val="24"/>
              </w:rPr>
            </w:pPr>
            <w:r w:rsidRPr="00732A09">
              <w:rPr>
                <w:rFonts w:ascii="Times New Roman" w:hAnsi="Times New Roman"/>
                <w:sz w:val="24"/>
                <w:szCs w:val="24"/>
              </w:rPr>
              <w:t>3</w:t>
            </w:r>
          </w:p>
        </w:tc>
        <w:tc>
          <w:tcPr>
            <w:tcW w:w="4928" w:type="dxa"/>
            <w:tcBorders>
              <w:top w:val="single" w:sz="4" w:space="0" w:color="auto"/>
              <w:left w:val="single" w:sz="4" w:space="0" w:color="auto"/>
              <w:bottom w:val="single" w:sz="4" w:space="0" w:color="auto"/>
              <w:right w:val="single" w:sz="4" w:space="0" w:color="auto"/>
            </w:tcBorders>
          </w:tcPr>
          <w:p w14:paraId="55B61B39" w14:textId="77777777" w:rsidR="00954062" w:rsidRPr="00732A09" w:rsidRDefault="00954062" w:rsidP="00943149">
            <w:pPr>
              <w:widowControl w:val="0"/>
              <w:autoSpaceDE w:val="0"/>
              <w:autoSpaceDN w:val="0"/>
              <w:adjustRightInd w:val="0"/>
              <w:spacing w:after="0" w:line="240" w:lineRule="auto"/>
              <w:rPr>
                <w:rFonts w:ascii="Times New Roman" w:hAnsi="Times New Roman"/>
                <w:sz w:val="24"/>
                <w:szCs w:val="24"/>
              </w:rPr>
            </w:pPr>
            <w:r w:rsidRPr="00732A09">
              <w:rPr>
                <w:rFonts w:ascii="Times New Roman" w:hAnsi="Times New Roman"/>
                <w:sz w:val="24"/>
                <w:szCs w:val="24"/>
              </w:rPr>
              <w:t xml:space="preserve">Рентабельность по EBITDA (EBITDA </w:t>
            </w:r>
            <w:proofErr w:type="spellStart"/>
            <w:r w:rsidRPr="00732A09">
              <w:rPr>
                <w:rFonts w:ascii="Times New Roman" w:hAnsi="Times New Roman"/>
                <w:sz w:val="24"/>
                <w:szCs w:val="24"/>
              </w:rPr>
              <w:t>margin</w:t>
            </w:r>
            <w:proofErr w:type="spellEnd"/>
            <w:r w:rsidRPr="00732A09">
              <w:rPr>
                <w:rFonts w:ascii="Times New Roman" w:hAnsi="Times New Roman"/>
                <w:sz w:val="24"/>
                <w:szCs w:val="24"/>
              </w:rPr>
              <w:t>), %</w:t>
            </w:r>
          </w:p>
        </w:tc>
        <w:tc>
          <w:tcPr>
            <w:tcW w:w="1984" w:type="dxa"/>
            <w:tcBorders>
              <w:top w:val="single" w:sz="4" w:space="0" w:color="auto"/>
              <w:left w:val="single" w:sz="4" w:space="0" w:color="auto"/>
              <w:bottom w:val="single" w:sz="4" w:space="0" w:color="auto"/>
              <w:right w:val="single" w:sz="4" w:space="0" w:color="auto"/>
            </w:tcBorders>
            <w:vAlign w:val="center"/>
          </w:tcPr>
          <w:p w14:paraId="0110FA64" w14:textId="77777777" w:rsidR="00954062" w:rsidRPr="00732A09" w:rsidRDefault="00954062" w:rsidP="00943149">
            <w:pPr>
              <w:widowControl w:val="0"/>
              <w:autoSpaceDE w:val="0"/>
              <w:autoSpaceDN w:val="0"/>
              <w:adjustRightInd w:val="0"/>
              <w:spacing w:after="0" w:line="240" w:lineRule="auto"/>
              <w:ind w:firstLine="283"/>
              <w:jc w:val="center"/>
              <w:rPr>
                <w:rFonts w:ascii="Times New Roman" w:hAnsi="Times New Roman"/>
                <w:sz w:val="24"/>
                <w:szCs w:val="24"/>
              </w:rPr>
            </w:pPr>
            <w:r w:rsidRPr="00732A09">
              <w:rPr>
                <w:rFonts w:ascii="Times New Roman" w:hAnsi="Times New Roman"/>
                <w:sz w:val="24"/>
                <w:szCs w:val="24"/>
              </w:rPr>
              <w:t>-**</w:t>
            </w:r>
          </w:p>
        </w:tc>
        <w:tc>
          <w:tcPr>
            <w:tcW w:w="1985" w:type="dxa"/>
            <w:tcBorders>
              <w:top w:val="single" w:sz="4" w:space="0" w:color="auto"/>
              <w:left w:val="single" w:sz="4" w:space="0" w:color="auto"/>
              <w:bottom w:val="single" w:sz="4" w:space="0" w:color="auto"/>
              <w:right w:val="single" w:sz="4" w:space="0" w:color="auto"/>
            </w:tcBorders>
            <w:vAlign w:val="center"/>
          </w:tcPr>
          <w:p w14:paraId="03627598" w14:textId="535BF991" w:rsidR="00954062" w:rsidRPr="00732A09" w:rsidRDefault="00954062" w:rsidP="00943149">
            <w:pPr>
              <w:widowControl w:val="0"/>
              <w:autoSpaceDE w:val="0"/>
              <w:autoSpaceDN w:val="0"/>
              <w:adjustRightInd w:val="0"/>
              <w:spacing w:after="0" w:line="240" w:lineRule="auto"/>
              <w:ind w:firstLine="283"/>
              <w:jc w:val="center"/>
              <w:rPr>
                <w:rFonts w:ascii="Times New Roman" w:hAnsi="Times New Roman"/>
                <w:sz w:val="24"/>
                <w:szCs w:val="24"/>
              </w:rPr>
            </w:pPr>
            <w:r w:rsidRPr="00732A09">
              <w:rPr>
                <w:rFonts w:ascii="Times New Roman" w:hAnsi="Times New Roman"/>
                <w:sz w:val="24"/>
                <w:szCs w:val="24"/>
              </w:rPr>
              <w:t>-**</w:t>
            </w:r>
          </w:p>
        </w:tc>
      </w:tr>
      <w:tr w:rsidR="00954062" w:rsidRPr="00732A09" w14:paraId="27F5481A" w14:textId="77777777" w:rsidTr="006224AE">
        <w:tc>
          <w:tcPr>
            <w:tcW w:w="454" w:type="dxa"/>
            <w:tcBorders>
              <w:top w:val="single" w:sz="4" w:space="0" w:color="auto"/>
              <w:left w:val="single" w:sz="4" w:space="0" w:color="auto"/>
              <w:bottom w:val="single" w:sz="4" w:space="0" w:color="auto"/>
              <w:right w:val="single" w:sz="4" w:space="0" w:color="auto"/>
            </w:tcBorders>
          </w:tcPr>
          <w:p w14:paraId="5FDE2CEF" w14:textId="77777777" w:rsidR="00954062" w:rsidRPr="00732A09" w:rsidRDefault="00954062" w:rsidP="00943149">
            <w:pPr>
              <w:widowControl w:val="0"/>
              <w:autoSpaceDE w:val="0"/>
              <w:autoSpaceDN w:val="0"/>
              <w:adjustRightInd w:val="0"/>
              <w:spacing w:after="0" w:line="240" w:lineRule="auto"/>
              <w:jc w:val="center"/>
              <w:rPr>
                <w:rFonts w:ascii="Times New Roman" w:hAnsi="Times New Roman"/>
                <w:sz w:val="24"/>
                <w:szCs w:val="24"/>
              </w:rPr>
            </w:pPr>
            <w:r w:rsidRPr="00732A09">
              <w:rPr>
                <w:rFonts w:ascii="Times New Roman" w:hAnsi="Times New Roman"/>
                <w:sz w:val="24"/>
                <w:szCs w:val="24"/>
              </w:rPr>
              <w:t>4</w:t>
            </w:r>
          </w:p>
        </w:tc>
        <w:tc>
          <w:tcPr>
            <w:tcW w:w="4928" w:type="dxa"/>
            <w:tcBorders>
              <w:top w:val="single" w:sz="4" w:space="0" w:color="auto"/>
              <w:left w:val="single" w:sz="4" w:space="0" w:color="auto"/>
              <w:bottom w:val="single" w:sz="4" w:space="0" w:color="auto"/>
              <w:right w:val="single" w:sz="4" w:space="0" w:color="auto"/>
            </w:tcBorders>
          </w:tcPr>
          <w:p w14:paraId="696EB1C0" w14:textId="77777777" w:rsidR="00954062" w:rsidRPr="00732A09" w:rsidRDefault="00954062" w:rsidP="00943149">
            <w:pPr>
              <w:widowControl w:val="0"/>
              <w:autoSpaceDE w:val="0"/>
              <w:autoSpaceDN w:val="0"/>
              <w:adjustRightInd w:val="0"/>
              <w:spacing w:after="0" w:line="240" w:lineRule="auto"/>
              <w:rPr>
                <w:rFonts w:ascii="Times New Roman" w:hAnsi="Times New Roman"/>
                <w:sz w:val="24"/>
                <w:szCs w:val="24"/>
              </w:rPr>
            </w:pPr>
            <w:r w:rsidRPr="00732A09">
              <w:rPr>
                <w:rFonts w:ascii="Times New Roman" w:hAnsi="Times New Roman"/>
                <w:sz w:val="24"/>
                <w:szCs w:val="24"/>
              </w:rPr>
              <w:t xml:space="preserve">Чистая прибыль (убыток), </w:t>
            </w:r>
            <w:proofErr w:type="spellStart"/>
            <w:r w:rsidRPr="00732A09">
              <w:rPr>
                <w:rFonts w:ascii="Times New Roman" w:hAnsi="Times New Roman"/>
                <w:sz w:val="24"/>
                <w:szCs w:val="24"/>
              </w:rPr>
              <w:t>тыс.руб</w:t>
            </w:r>
            <w:proofErr w:type="spellEnd"/>
            <w:r w:rsidRPr="00732A09">
              <w:rPr>
                <w:rFonts w:ascii="Times New Roman" w:hAnsi="Times New Roman"/>
                <w:sz w:val="24"/>
                <w:szCs w:val="24"/>
              </w:rPr>
              <w:t>.</w:t>
            </w:r>
          </w:p>
        </w:tc>
        <w:tc>
          <w:tcPr>
            <w:tcW w:w="1984" w:type="dxa"/>
            <w:tcBorders>
              <w:top w:val="single" w:sz="4" w:space="0" w:color="auto"/>
              <w:left w:val="single" w:sz="4" w:space="0" w:color="auto"/>
              <w:bottom w:val="single" w:sz="4" w:space="0" w:color="auto"/>
              <w:right w:val="single" w:sz="4" w:space="0" w:color="auto"/>
            </w:tcBorders>
            <w:vAlign w:val="center"/>
          </w:tcPr>
          <w:p w14:paraId="3A4C222B" w14:textId="77777777" w:rsidR="00954062" w:rsidRPr="00732A09" w:rsidRDefault="00954062" w:rsidP="00943149">
            <w:pPr>
              <w:widowControl w:val="0"/>
              <w:autoSpaceDE w:val="0"/>
              <w:autoSpaceDN w:val="0"/>
              <w:adjustRightInd w:val="0"/>
              <w:spacing w:after="0" w:line="240" w:lineRule="auto"/>
              <w:ind w:firstLine="283"/>
              <w:jc w:val="center"/>
              <w:rPr>
                <w:rFonts w:ascii="Times New Roman" w:hAnsi="Times New Roman"/>
                <w:sz w:val="24"/>
                <w:szCs w:val="24"/>
              </w:rPr>
            </w:pPr>
            <w:r w:rsidRPr="00732A09">
              <w:rPr>
                <w:rFonts w:ascii="Times New Roman" w:hAnsi="Times New Roman"/>
                <w:color w:val="000000"/>
                <w:sz w:val="24"/>
                <w:szCs w:val="24"/>
                <w:lang w:val="en-US"/>
              </w:rPr>
              <w:t>(</w:t>
            </w:r>
            <w:r w:rsidRPr="00732A09">
              <w:rPr>
                <w:rFonts w:ascii="Times New Roman" w:hAnsi="Times New Roman"/>
                <w:color w:val="000000"/>
                <w:sz w:val="24"/>
                <w:szCs w:val="24"/>
              </w:rPr>
              <w:t>20 406</w:t>
            </w:r>
            <w:r w:rsidRPr="00732A09">
              <w:rPr>
                <w:rFonts w:ascii="Times New Roman" w:hAnsi="Times New Roman"/>
                <w:color w:val="000000"/>
                <w:sz w:val="24"/>
                <w:szCs w:val="24"/>
                <w:lang w:val="en-US"/>
              </w:rPr>
              <w:t>)</w:t>
            </w:r>
            <w:r w:rsidRPr="00732A09">
              <w:rPr>
                <w:rFonts w:ascii="Times New Roman" w:hAnsi="Times New Roman"/>
                <w:color w:val="000000"/>
                <w:sz w:val="24"/>
                <w:szCs w:val="24"/>
              </w:rPr>
              <w:t xml:space="preserve"> </w:t>
            </w:r>
          </w:p>
        </w:tc>
        <w:tc>
          <w:tcPr>
            <w:tcW w:w="1985" w:type="dxa"/>
            <w:tcBorders>
              <w:top w:val="single" w:sz="4" w:space="0" w:color="auto"/>
              <w:left w:val="single" w:sz="4" w:space="0" w:color="auto"/>
              <w:bottom w:val="single" w:sz="4" w:space="0" w:color="auto"/>
              <w:right w:val="single" w:sz="4" w:space="0" w:color="auto"/>
            </w:tcBorders>
            <w:vAlign w:val="center"/>
          </w:tcPr>
          <w:p w14:paraId="15C7AAEF" w14:textId="00F77E05" w:rsidR="00954062" w:rsidRPr="00076242" w:rsidRDefault="00954062" w:rsidP="00076242">
            <w:pPr>
              <w:widowControl w:val="0"/>
              <w:autoSpaceDE w:val="0"/>
              <w:autoSpaceDN w:val="0"/>
              <w:adjustRightInd w:val="0"/>
              <w:spacing w:after="0" w:line="240" w:lineRule="auto"/>
              <w:ind w:firstLine="283"/>
              <w:jc w:val="center"/>
              <w:rPr>
                <w:rFonts w:ascii="Times New Roman" w:hAnsi="Times New Roman"/>
                <w:color w:val="000000"/>
                <w:sz w:val="24"/>
                <w:szCs w:val="24"/>
              </w:rPr>
            </w:pPr>
            <w:r>
              <w:rPr>
                <w:rFonts w:ascii="Times New Roman" w:hAnsi="Times New Roman"/>
                <w:color w:val="000000"/>
                <w:sz w:val="24"/>
                <w:szCs w:val="24"/>
              </w:rPr>
              <w:t>9 395</w:t>
            </w:r>
          </w:p>
        </w:tc>
      </w:tr>
      <w:tr w:rsidR="00954062" w:rsidRPr="00732A09" w14:paraId="47D87979" w14:textId="77777777" w:rsidTr="00954062">
        <w:tc>
          <w:tcPr>
            <w:tcW w:w="454" w:type="dxa"/>
            <w:tcBorders>
              <w:top w:val="single" w:sz="4" w:space="0" w:color="auto"/>
              <w:left w:val="single" w:sz="4" w:space="0" w:color="auto"/>
              <w:bottom w:val="single" w:sz="4" w:space="0" w:color="auto"/>
              <w:right w:val="single" w:sz="4" w:space="0" w:color="auto"/>
            </w:tcBorders>
          </w:tcPr>
          <w:p w14:paraId="07DBC68B" w14:textId="77777777" w:rsidR="00954062" w:rsidRPr="00732A09" w:rsidRDefault="00954062" w:rsidP="00943149">
            <w:pPr>
              <w:widowControl w:val="0"/>
              <w:autoSpaceDE w:val="0"/>
              <w:autoSpaceDN w:val="0"/>
              <w:adjustRightInd w:val="0"/>
              <w:spacing w:after="0" w:line="240" w:lineRule="auto"/>
              <w:jc w:val="center"/>
              <w:rPr>
                <w:rFonts w:ascii="Times New Roman" w:hAnsi="Times New Roman"/>
                <w:sz w:val="24"/>
                <w:szCs w:val="24"/>
              </w:rPr>
            </w:pPr>
            <w:r w:rsidRPr="00732A09">
              <w:rPr>
                <w:rFonts w:ascii="Times New Roman" w:hAnsi="Times New Roman"/>
                <w:sz w:val="24"/>
                <w:szCs w:val="24"/>
              </w:rPr>
              <w:t>5</w:t>
            </w:r>
          </w:p>
        </w:tc>
        <w:tc>
          <w:tcPr>
            <w:tcW w:w="4928" w:type="dxa"/>
            <w:tcBorders>
              <w:top w:val="single" w:sz="4" w:space="0" w:color="auto"/>
              <w:left w:val="single" w:sz="4" w:space="0" w:color="auto"/>
              <w:bottom w:val="single" w:sz="4" w:space="0" w:color="auto"/>
              <w:right w:val="single" w:sz="4" w:space="0" w:color="auto"/>
            </w:tcBorders>
          </w:tcPr>
          <w:p w14:paraId="155C85B6" w14:textId="77777777" w:rsidR="00954062" w:rsidRPr="00732A09" w:rsidRDefault="00954062" w:rsidP="00943149">
            <w:pPr>
              <w:widowControl w:val="0"/>
              <w:autoSpaceDE w:val="0"/>
              <w:autoSpaceDN w:val="0"/>
              <w:adjustRightInd w:val="0"/>
              <w:spacing w:after="0" w:line="240" w:lineRule="auto"/>
              <w:rPr>
                <w:rFonts w:ascii="Times New Roman" w:hAnsi="Times New Roman"/>
                <w:sz w:val="24"/>
                <w:szCs w:val="24"/>
              </w:rPr>
            </w:pPr>
            <w:r w:rsidRPr="00732A09">
              <w:rPr>
                <w:rFonts w:ascii="Times New Roman" w:hAnsi="Times New Roman"/>
                <w:sz w:val="24"/>
                <w:szCs w:val="24"/>
              </w:rPr>
              <w:t xml:space="preserve">Чистые денежные средства, полученные от операционной деятельности, </w:t>
            </w:r>
            <w:proofErr w:type="spellStart"/>
            <w:r w:rsidRPr="00732A09">
              <w:rPr>
                <w:rFonts w:ascii="Times New Roman" w:hAnsi="Times New Roman"/>
                <w:sz w:val="24"/>
                <w:szCs w:val="24"/>
              </w:rPr>
              <w:t>тыс.руб</w:t>
            </w:r>
            <w:proofErr w:type="spellEnd"/>
            <w:r w:rsidRPr="00732A09">
              <w:rPr>
                <w:rFonts w:ascii="Times New Roman" w:hAnsi="Times New Roman"/>
                <w:sz w:val="24"/>
                <w:szCs w:val="24"/>
              </w:rPr>
              <w:t>.</w:t>
            </w:r>
          </w:p>
        </w:tc>
        <w:tc>
          <w:tcPr>
            <w:tcW w:w="1984" w:type="dxa"/>
            <w:tcBorders>
              <w:top w:val="single" w:sz="4" w:space="0" w:color="auto"/>
              <w:left w:val="single" w:sz="4" w:space="0" w:color="auto"/>
              <w:bottom w:val="single" w:sz="4" w:space="0" w:color="auto"/>
              <w:right w:val="single" w:sz="4" w:space="0" w:color="auto"/>
            </w:tcBorders>
            <w:vAlign w:val="center"/>
          </w:tcPr>
          <w:p w14:paraId="360FDF6B" w14:textId="77777777" w:rsidR="00954062" w:rsidRPr="00732A09" w:rsidRDefault="00954062" w:rsidP="00943149">
            <w:pPr>
              <w:widowControl w:val="0"/>
              <w:autoSpaceDE w:val="0"/>
              <w:autoSpaceDN w:val="0"/>
              <w:adjustRightInd w:val="0"/>
              <w:spacing w:after="0" w:line="240" w:lineRule="auto"/>
              <w:ind w:firstLine="283"/>
              <w:jc w:val="center"/>
              <w:rPr>
                <w:rFonts w:ascii="Times New Roman" w:hAnsi="Times New Roman"/>
                <w:sz w:val="24"/>
                <w:szCs w:val="24"/>
              </w:rPr>
            </w:pPr>
            <w:r w:rsidRPr="00732A09">
              <w:rPr>
                <w:rFonts w:ascii="Times New Roman" w:hAnsi="Times New Roman"/>
                <w:color w:val="000000"/>
                <w:sz w:val="24"/>
                <w:szCs w:val="24"/>
                <w:lang w:val="en-US"/>
              </w:rPr>
              <w:t>(</w:t>
            </w:r>
            <w:r w:rsidRPr="00732A09">
              <w:rPr>
                <w:rFonts w:ascii="Times New Roman" w:hAnsi="Times New Roman"/>
                <w:color w:val="000000"/>
                <w:sz w:val="24"/>
                <w:szCs w:val="24"/>
              </w:rPr>
              <w:t>1 619 644</w:t>
            </w:r>
            <w:r w:rsidRPr="00732A09">
              <w:rPr>
                <w:rFonts w:ascii="Times New Roman" w:hAnsi="Times New Roman"/>
                <w:color w:val="000000"/>
                <w:sz w:val="24"/>
                <w:szCs w:val="24"/>
                <w:lang w:val="en-US"/>
              </w:rPr>
              <w:t>)</w:t>
            </w:r>
          </w:p>
        </w:tc>
        <w:tc>
          <w:tcPr>
            <w:tcW w:w="1985" w:type="dxa"/>
            <w:tcBorders>
              <w:top w:val="single" w:sz="4" w:space="0" w:color="auto"/>
              <w:left w:val="single" w:sz="4" w:space="0" w:color="auto"/>
              <w:bottom w:val="single" w:sz="4" w:space="0" w:color="auto"/>
              <w:right w:val="single" w:sz="4" w:space="0" w:color="auto"/>
            </w:tcBorders>
            <w:vAlign w:val="center"/>
          </w:tcPr>
          <w:p w14:paraId="19FADC0C" w14:textId="22B28966" w:rsidR="00954062" w:rsidRPr="00076242" w:rsidRDefault="00954062" w:rsidP="00076242">
            <w:pPr>
              <w:widowControl w:val="0"/>
              <w:autoSpaceDE w:val="0"/>
              <w:autoSpaceDN w:val="0"/>
              <w:adjustRightInd w:val="0"/>
              <w:spacing w:after="0" w:line="240" w:lineRule="auto"/>
              <w:ind w:firstLine="283"/>
              <w:jc w:val="center"/>
              <w:rPr>
                <w:rFonts w:ascii="Times New Roman" w:hAnsi="Times New Roman"/>
                <w:color w:val="000000"/>
                <w:sz w:val="24"/>
                <w:szCs w:val="24"/>
              </w:rPr>
            </w:pPr>
            <w:r>
              <w:rPr>
                <w:rFonts w:ascii="Times New Roman" w:hAnsi="Times New Roman"/>
                <w:color w:val="000000"/>
                <w:sz w:val="24"/>
                <w:szCs w:val="24"/>
              </w:rPr>
              <w:t>(2 408 369)</w:t>
            </w:r>
          </w:p>
        </w:tc>
      </w:tr>
      <w:tr w:rsidR="00954062" w:rsidRPr="00732A09" w14:paraId="16820C42" w14:textId="77777777" w:rsidTr="00954062">
        <w:tc>
          <w:tcPr>
            <w:tcW w:w="454" w:type="dxa"/>
            <w:tcBorders>
              <w:top w:val="single" w:sz="4" w:space="0" w:color="auto"/>
              <w:left w:val="single" w:sz="4" w:space="0" w:color="auto"/>
              <w:bottom w:val="single" w:sz="4" w:space="0" w:color="auto"/>
              <w:right w:val="single" w:sz="4" w:space="0" w:color="auto"/>
            </w:tcBorders>
          </w:tcPr>
          <w:p w14:paraId="56B8EAE0" w14:textId="77777777" w:rsidR="00954062" w:rsidRPr="00732A09" w:rsidRDefault="00954062" w:rsidP="00943149">
            <w:pPr>
              <w:widowControl w:val="0"/>
              <w:autoSpaceDE w:val="0"/>
              <w:autoSpaceDN w:val="0"/>
              <w:adjustRightInd w:val="0"/>
              <w:spacing w:after="0" w:line="240" w:lineRule="auto"/>
              <w:jc w:val="center"/>
              <w:rPr>
                <w:rFonts w:ascii="Times New Roman" w:hAnsi="Times New Roman"/>
                <w:sz w:val="24"/>
                <w:szCs w:val="24"/>
              </w:rPr>
            </w:pPr>
            <w:r w:rsidRPr="00732A09">
              <w:rPr>
                <w:rFonts w:ascii="Times New Roman" w:hAnsi="Times New Roman"/>
                <w:sz w:val="24"/>
                <w:szCs w:val="24"/>
              </w:rPr>
              <w:t>6</w:t>
            </w:r>
          </w:p>
        </w:tc>
        <w:tc>
          <w:tcPr>
            <w:tcW w:w="4928" w:type="dxa"/>
            <w:tcBorders>
              <w:top w:val="single" w:sz="4" w:space="0" w:color="auto"/>
              <w:left w:val="single" w:sz="4" w:space="0" w:color="auto"/>
              <w:bottom w:val="single" w:sz="4" w:space="0" w:color="auto"/>
              <w:right w:val="single" w:sz="4" w:space="0" w:color="auto"/>
            </w:tcBorders>
          </w:tcPr>
          <w:p w14:paraId="0F177E00" w14:textId="77777777" w:rsidR="00954062" w:rsidRPr="00732A09" w:rsidRDefault="00954062" w:rsidP="00943149">
            <w:pPr>
              <w:widowControl w:val="0"/>
              <w:autoSpaceDE w:val="0"/>
              <w:autoSpaceDN w:val="0"/>
              <w:adjustRightInd w:val="0"/>
              <w:spacing w:after="0" w:line="240" w:lineRule="auto"/>
              <w:rPr>
                <w:rFonts w:ascii="Times New Roman" w:hAnsi="Times New Roman"/>
                <w:sz w:val="24"/>
                <w:szCs w:val="24"/>
              </w:rPr>
            </w:pPr>
            <w:r w:rsidRPr="00732A09">
              <w:rPr>
                <w:rFonts w:ascii="Times New Roman" w:hAnsi="Times New Roman"/>
                <w:sz w:val="24"/>
                <w:szCs w:val="24"/>
              </w:rPr>
              <w:t xml:space="preserve">Расходы на приобретение основных средств и нематериальных активов (капитальные затраты), </w:t>
            </w:r>
            <w:proofErr w:type="spellStart"/>
            <w:r w:rsidRPr="00732A09">
              <w:rPr>
                <w:rFonts w:ascii="Times New Roman" w:hAnsi="Times New Roman"/>
                <w:sz w:val="24"/>
                <w:szCs w:val="24"/>
              </w:rPr>
              <w:t>тыс.руб</w:t>
            </w:r>
            <w:proofErr w:type="spellEnd"/>
            <w:r w:rsidRPr="00732A09">
              <w:rPr>
                <w:rFonts w:ascii="Times New Roman" w:hAnsi="Times New Roman"/>
                <w:sz w:val="24"/>
                <w:szCs w:val="24"/>
              </w:rPr>
              <w:t>.</w:t>
            </w:r>
          </w:p>
        </w:tc>
        <w:tc>
          <w:tcPr>
            <w:tcW w:w="1984" w:type="dxa"/>
            <w:tcBorders>
              <w:top w:val="single" w:sz="4" w:space="0" w:color="auto"/>
              <w:left w:val="single" w:sz="4" w:space="0" w:color="auto"/>
              <w:bottom w:val="single" w:sz="4" w:space="0" w:color="auto"/>
              <w:right w:val="single" w:sz="4" w:space="0" w:color="auto"/>
            </w:tcBorders>
            <w:vAlign w:val="center"/>
          </w:tcPr>
          <w:p w14:paraId="07808F92" w14:textId="77777777" w:rsidR="00954062" w:rsidRPr="00732A09" w:rsidRDefault="00954062" w:rsidP="00943149">
            <w:pPr>
              <w:widowControl w:val="0"/>
              <w:autoSpaceDE w:val="0"/>
              <w:autoSpaceDN w:val="0"/>
              <w:adjustRightInd w:val="0"/>
              <w:spacing w:after="0" w:line="240" w:lineRule="auto"/>
              <w:ind w:firstLine="283"/>
              <w:jc w:val="center"/>
              <w:rPr>
                <w:rFonts w:ascii="Times New Roman" w:hAnsi="Times New Roman"/>
                <w:sz w:val="24"/>
                <w:szCs w:val="24"/>
              </w:rPr>
            </w:pPr>
            <w:r w:rsidRPr="00732A09">
              <w:rPr>
                <w:rFonts w:ascii="Times New Roman" w:hAnsi="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vAlign w:val="center"/>
          </w:tcPr>
          <w:p w14:paraId="6A108317" w14:textId="364DD191" w:rsidR="00954062" w:rsidRPr="00732A09" w:rsidRDefault="00954062" w:rsidP="00076242">
            <w:pPr>
              <w:widowControl w:val="0"/>
              <w:autoSpaceDE w:val="0"/>
              <w:autoSpaceDN w:val="0"/>
              <w:adjustRightInd w:val="0"/>
              <w:spacing w:after="0" w:line="240" w:lineRule="auto"/>
              <w:ind w:firstLine="283"/>
              <w:jc w:val="center"/>
              <w:rPr>
                <w:rFonts w:ascii="Times New Roman" w:hAnsi="Times New Roman"/>
                <w:sz w:val="24"/>
                <w:szCs w:val="24"/>
              </w:rPr>
            </w:pPr>
            <w:r>
              <w:rPr>
                <w:rFonts w:ascii="Times New Roman" w:hAnsi="Times New Roman"/>
                <w:sz w:val="24"/>
                <w:szCs w:val="24"/>
              </w:rPr>
              <w:t>0</w:t>
            </w:r>
          </w:p>
        </w:tc>
      </w:tr>
      <w:tr w:rsidR="00954062" w:rsidRPr="00732A09" w14:paraId="40802CC5" w14:textId="77777777" w:rsidTr="00954062">
        <w:tc>
          <w:tcPr>
            <w:tcW w:w="454" w:type="dxa"/>
            <w:tcBorders>
              <w:top w:val="single" w:sz="4" w:space="0" w:color="auto"/>
              <w:left w:val="single" w:sz="4" w:space="0" w:color="auto"/>
              <w:bottom w:val="single" w:sz="4" w:space="0" w:color="auto"/>
              <w:right w:val="single" w:sz="4" w:space="0" w:color="auto"/>
            </w:tcBorders>
          </w:tcPr>
          <w:p w14:paraId="161CFFF8" w14:textId="77777777" w:rsidR="00954062" w:rsidRPr="00732A09" w:rsidRDefault="00954062" w:rsidP="00943149">
            <w:pPr>
              <w:widowControl w:val="0"/>
              <w:autoSpaceDE w:val="0"/>
              <w:autoSpaceDN w:val="0"/>
              <w:adjustRightInd w:val="0"/>
              <w:spacing w:after="0" w:line="240" w:lineRule="auto"/>
              <w:jc w:val="center"/>
              <w:rPr>
                <w:rFonts w:ascii="Times New Roman" w:hAnsi="Times New Roman"/>
                <w:sz w:val="24"/>
                <w:szCs w:val="24"/>
              </w:rPr>
            </w:pPr>
            <w:r w:rsidRPr="00732A09">
              <w:rPr>
                <w:rFonts w:ascii="Times New Roman" w:hAnsi="Times New Roman"/>
                <w:sz w:val="24"/>
                <w:szCs w:val="24"/>
              </w:rPr>
              <w:t>7</w:t>
            </w:r>
          </w:p>
        </w:tc>
        <w:tc>
          <w:tcPr>
            <w:tcW w:w="4928" w:type="dxa"/>
            <w:tcBorders>
              <w:top w:val="single" w:sz="4" w:space="0" w:color="auto"/>
              <w:left w:val="single" w:sz="4" w:space="0" w:color="auto"/>
              <w:bottom w:val="single" w:sz="4" w:space="0" w:color="auto"/>
              <w:right w:val="single" w:sz="4" w:space="0" w:color="auto"/>
            </w:tcBorders>
          </w:tcPr>
          <w:p w14:paraId="71948536" w14:textId="77777777" w:rsidR="00954062" w:rsidRPr="00732A09" w:rsidRDefault="00954062" w:rsidP="00943149">
            <w:pPr>
              <w:widowControl w:val="0"/>
              <w:autoSpaceDE w:val="0"/>
              <w:autoSpaceDN w:val="0"/>
              <w:adjustRightInd w:val="0"/>
              <w:spacing w:after="0" w:line="240" w:lineRule="auto"/>
              <w:rPr>
                <w:rFonts w:ascii="Times New Roman" w:hAnsi="Times New Roman"/>
                <w:sz w:val="24"/>
                <w:szCs w:val="24"/>
              </w:rPr>
            </w:pPr>
            <w:r w:rsidRPr="00732A09">
              <w:rPr>
                <w:rFonts w:ascii="Times New Roman" w:hAnsi="Times New Roman"/>
                <w:sz w:val="24"/>
                <w:szCs w:val="24"/>
              </w:rPr>
              <w:t xml:space="preserve">Свободный денежный поток, </w:t>
            </w:r>
            <w:proofErr w:type="spellStart"/>
            <w:r w:rsidRPr="00732A09">
              <w:rPr>
                <w:rFonts w:ascii="Times New Roman" w:hAnsi="Times New Roman"/>
                <w:sz w:val="24"/>
                <w:szCs w:val="24"/>
              </w:rPr>
              <w:t>тыс.руб</w:t>
            </w:r>
            <w:proofErr w:type="spellEnd"/>
            <w:r w:rsidRPr="00732A09">
              <w:rPr>
                <w:rFonts w:ascii="Times New Roman" w:hAnsi="Times New Roman"/>
                <w:sz w:val="24"/>
                <w:szCs w:val="24"/>
              </w:rPr>
              <w:t>.</w:t>
            </w:r>
          </w:p>
        </w:tc>
        <w:tc>
          <w:tcPr>
            <w:tcW w:w="1984" w:type="dxa"/>
            <w:tcBorders>
              <w:top w:val="single" w:sz="4" w:space="0" w:color="auto"/>
              <w:left w:val="single" w:sz="4" w:space="0" w:color="auto"/>
              <w:bottom w:val="single" w:sz="4" w:space="0" w:color="auto"/>
              <w:right w:val="single" w:sz="4" w:space="0" w:color="auto"/>
            </w:tcBorders>
            <w:vAlign w:val="center"/>
          </w:tcPr>
          <w:p w14:paraId="2254EEBB" w14:textId="77777777" w:rsidR="00954062" w:rsidRPr="00732A09" w:rsidRDefault="00954062" w:rsidP="00943149">
            <w:pPr>
              <w:widowControl w:val="0"/>
              <w:autoSpaceDE w:val="0"/>
              <w:autoSpaceDN w:val="0"/>
              <w:adjustRightInd w:val="0"/>
              <w:spacing w:after="0" w:line="240" w:lineRule="auto"/>
              <w:ind w:firstLine="283"/>
              <w:jc w:val="center"/>
              <w:rPr>
                <w:rFonts w:ascii="Times New Roman" w:hAnsi="Times New Roman"/>
                <w:sz w:val="24"/>
                <w:szCs w:val="24"/>
              </w:rPr>
            </w:pPr>
            <w:r w:rsidRPr="00732A09">
              <w:rPr>
                <w:rFonts w:ascii="Times New Roman" w:hAnsi="Times New Roman"/>
                <w:color w:val="000000"/>
                <w:sz w:val="24"/>
                <w:szCs w:val="24"/>
                <w:lang w:val="en-US"/>
              </w:rPr>
              <w:t>(</w:t>
            </w:r>
            <w:r w:rsidRPr="00732A09">
              <w:rPr>
                <w:rFonts w:ascii="Times New Roman" w:hAnsi="Times New Roman"/>
                <w:color w:val="000000"/>
                <w:sz w:val="24"/>
                <w:szCs w:val="24"/>
              </w:rPr>
              <w:t>1 619 644</w:t>
            </w:r>
            <w:r w:rsidRPr="00732A09">
              <w:rPr>
                <w:rFonts w:ascii="Times New Roman" w:hAnsi="Times New Roman"/>
                <w:color w:val="000000"/>
                <w:sz w:val="24"/>
                <w:szCs w:val="24"/>
                <w:lang w:val="en-US"/>
              </w:rPr>
              <w:t>)</w:t>
            </w:r>
          </w:p>
        </w:tc>
        <w:tc>
          <w:tcPr>
            <w:tcW w:w="1985" w:type="dxa"/>
            <w:tcBorders>
              <w:top w:val="single" w:sz="4" w:space="0" w:color="auto"/>
              <w:left w:val="single" w:sz="4" w:space="0" w:color="auto"/>
              <w:bottom w:val="single" w:sz="4" w:space="0" w:color="auto"/>
              <w:right w:val="single" w:sz="4" w:space="0" w:color="auto"/>
            </w:tcBorders>
            <w:vAlign w:val="center"/>
          </w:tcPr>
          <w:p w14:paraId="2F573B06" w14:textId="7E1A89A3" w:rsidR="00954062" w:rsidRPr="00076242" w:rsidRDefault="00954062" w:rsidP="00076242">
            <w:pPr>
              <w:widowControl w:val="0"/>
              <w:autoSpaceDE w:val="0"/>
              <w:autoSpaceDN w:val="0"/>
              <w:adjustRightInd w:val="0"/>
              <w:spacing w:after="0" w:line="240" w:lineRule="auto"/>
              <w:ind w:firstLine="283"/>
              <w:jc w:val="center"/>
              <w:rPr>
                <w:rFonts w:ascii="Times New Roman" w:hAnsi="Times New Roman"/>
                <w:color w:val="000000"/>
                <w:sz w:val="24"/>
                <w:szCs w:val="24"/>
              </w:rPr>
            </w:pPr>
            <w:r>
              <w:rPr>
                <w:rFonts w:ascii="Times New Roman" w:hAnsi="Times New Roman"/>
                <w:color w:val="000000"/>
                <w:sz w:val="24"/>
                <w:szCs w:val="24"/>
              </w:rPr>
              <w:t>(2 408 369)</w:t>
            </w:r>
          </w:p>
        </w:tc>
      </w:tr>
      <w:tr w:rsidR="00954062" w:rsidRPr="00732A09" w14:paraId="1BB62B1A" w14:textId="77777777" w:rsidTr="00954062">
        <w:tc>
          <w:tcPr>
            <w:tcW w:w="454" w:type="dxa"/>
            <w:tcBorders>
              <w:top w:val="single" w:sz="4" w:space="0" w:color="auto"/>
              <w:left w:val="single" w:sz="4" w:space="0" w:color="auto"/>
              <w:bottom w:val="single" w:sz="4" w:space="0" w:color="auto"/>
              <w:right w:val="single" w:sz="4" w:space="0" w:color="auto"/>
            </w:tcBorders>
          </w:tcPr>
          <w:p w14:paraId="1042685F" w14:textId="77777777" w:rsidR="00954062" w:rsidRPr="00732A09" w:rsidRDefault="00954062" w:rsidP="00943149">
            <w:pPr>
              <w:widowControl w:val="0"/>
              <w:autoSpaceDE w:val="0"/>
              <w:autoSpaceDN w:val="0"/>
              <w:adjustRightInd w:val="0"/>
              <w:spacing w:after="0" w:line="240" w:lineRule="auto"/>
              <w:jc w:val="center"/>
              <w:rPr>
                <w:rFonts w:ascii="Times New Roman" w:hAnsi="Times New Roman"/>
                <w:sz w:val="24"/>
                <w:szCs w:val="24"/>
              </w:rPr>
            </w:pPr>
            <w:r w:rsidRPr="00732A09">
              <w:rPr>
                <w:rFonts w:ascii="Times New Roman" w:hAnsi="Times New Roman"/>
                <w:sz w:val="24"/>
                <w:szCs w:val="24"/>
              </w:rPr>
              <w:lastRenderedPageBreak/>
              <w:t>8</w:t>
            </w:r>
          </w:p>
        </w:tc>
        <w:tc>
          <w:tcPr>
            <w:tcW w:w="4928" w:type="dxa"/>
            <w:tcBorders>
              <w:top w:val="single" w:sz="4" w:space="0" w:color="auto"/>
              <w:left w:val="single" w:sz="4" w:space="0" w:color="auto"/>
              <w:bottom w:val="single" w:sz="4" w:space="0" w:color="auto"/>
              <w:right w:val="single" w:sz="4" w:space="0" w:color="auto"/>
            </w:tcBorders>
          </w:tcPr>
          <w:p w14:paraId="5EAAC014" w14:textId="77777777" w:rsidR="00954062" w:rsidRPr="00732A09" w:rsidRDefault="00954062" w:rsidP="00943149">
            <w:pPr>
              <w:widowControl w:val="0"/>
              <w:autoSpaceDE w:val="0"/>
              <w:autoSpaceDN w:val="0"/>
              <w:adjustRightInd w:val="0"/>
              <w:spacing w:after="0" w:line="240" w:lineRule="auto"/>
              <w:rPr>
                <w:rFonts w:ascii="Times New Roman" w:hAnsi="Times New Roman"/>
                <w:sz w:val="24"/>
                <w:szCs w:val="24"/>
              </w:rPr>
            </w:pPr>
            <w:r w:rsidRPr="00732A09">
              <w:rPr>
                <w:rFonts w:ascii="Times New Roman" w:hAnsi="Times New Roman"/>
                <w:sz w:val="24"/>
                <w:szCs w:val="24"/>
              </w:rPr>
              <w:t xml:space="preserve">Чистый долг, </w:t>
            </w:r>
            <w:proofErr w:type="spellStart"/>
            <w:r w:rsidRPr="00732A09">
              <w:rPr>
                <w:rFonts w:ascii="Times New Roman" w:hAnsi="Times New Roman"/>
                <w:sz w:val="24"/>
                <w:szCs w:val="24"/>
              </w:rPr>
              <w:t>тыс.руб</w:t>
            </w:r>
            <w:proofErr w:type="spellEnd"/>
            <w:r w:rsidRPr="00732A09">
              <w:rPr>
                <w:rFonts w:ascii="Times New Roman" w:hAnsi="Times New Roman"/>
                <w:sz w:val="24"/>
                <w:szCs w:val="24"/>
              </w:rPr>
              <w:t>.</w:t>
            </w:r>
          </w:p>
        </w:tc>
        <w:tc>
          <w:tcPr>
            <w:tcW w:w="1984" w:type="dxa"/>
            <w:tcBorders>
              <w:top w:val="single" w:sz="4" w:space="0" w:color="auto"/>
              <w:left w:val="single" w:sz="4" w:space="0" w:color="auto"/>
              <w:bottom w:val="single" w:sz="4" w:space="0" w:color="auto"/>
              <w:right w:val="single" w:sz="4" w:space="0" w:color="auto"/>
            </w:tcBorders>
            <w:vAlign w:val="center"/>
          </w:tcPr>
          <w:p w14:paraId="702C77B5" w14:textId="77777777" w:rsidR="00954062" w:rsidRPr="00732A09" w:rsidRDefault="00954062" w:rsidP="00943149">
            <w:pPr>
              <w:widowControl w:val="0"/>
              <w:autoSpaceDE w:val="0"/>
              <w:autoSpaceDN w:val="0"/>
              <w:adjustRightInd w:val="0"/>
              <w:spacing w:after="0" w:line="240" w:lineRule="auto"/>
              <w:ind w:firstLine="283"/>
              <w:jc w:val="center"/>
              <w:rPr>
                <w:rFonts w:ascii="Times New Roman" w:hAnsi="Times New Roman"/>
                <w:sz w:val="24"/>
                <w:szCs w:val="24"/>
              </w:rPr>
            </w:pPr>
            <w:r w:rsidRPr="00732A09">
              <w:rPr>
                <w:rFonts w:ascii="Times New Roman" w:hAnsi="Times New Roman"/>
                <w:color w:val="000000"/>
                <w:sz w:val="24"/>
                <w:szCs w:val="24"/>
              </w:rPr>
              <w:t xml:space="preserve">24 299 072 </w:t>
            </w:r>
          </w:p>
        </w:tc>
        <w:tc>
          <w:tcPr>
            <w:tcW w:w="1985" w:type="dxa"/>
            <w:tcBorders>
              <w:top w:val="single" w:sz="4" w:space="0" w:color="auto"/>
              <w:left w:val="single" w:sz="4" w:space="0" w:color="auto"/>
              <w:bottom w:val="single" w:sz="4" w:space="0" w:color="auto"/>
              <w:right w:val="single" w:sz="4" w:space="0" w:color="auto"/>
            </w:tcBorders>
            <w:vAlign w:val="center"/>
          </w:tcPr>
          <w:p w14:paraId="74F95170" w14:textId="48CD1DF7" w:rsidR="00954062" w:rsidRPr="00732A09" w:rsidRDefault="00954062" w:rsidP="00943149">
            <w:pPr>
              <w:widowControl w:val="0"/>
              <w:autoSpaceDE w:val="0"/>
              <w:autoSpaceDN w:val="0"/>
              <w:adjustRightInd w:val="0"/>
              <w:spacing w:after="0" w:line="240" w:lineRule="auto"/>
              <w:ind w:firstLine="283"/>
              <w:jc w:val="center"/>
              <w:rPr>
                <w:rFonts w:ascii="Times New Roman" w:hAnsi="Times New Roman"/>
                <w:color w:val="000000"/>
                <w:sz w:val="24"/>
                <w:szCs w:val="24"/>
              </w:rPr>
            </w:pPr>
            <w:r>
              <w:rPr>
                <w:rFonts w:ascii="Times New Roman" w:hAnsi="Times New Roman"/>
                <w:color w:val="000000"/>
                <w:sz w:val="24"/>
                <w:szCs w:val="24"/>
              </w:rPr>
              <w:t>25 608 453</w:t>
            </w:r>
          </w:p>
        </w:tc>
      </w:tr>
      <w:tr w:rsidR="00954062" w:rsidRPr="00732A09" w14:paraId="2895B82D" w14:textId="77777777" w:rsidTr="00954062">
        <w:tc>
          <w:tcPr>
            <w:tcW w:w="454" w:type="dxa"/>
            <w:tcBorders>
              <w:top w:val="single" w:sz="4" w:space="0" w:color="auto"/>
              <w:left w:val="single" w:sz="4" w:space="0" w:color="auto"/>
              <w:bottom w:val="single" w:sz="4" w:space="0" w:color="auto"/>
              <w:right w:val="single" w:sz="4" w:space="0" w:color="auto"/>
            </w:tcBorders>
          </w:tcPr>
          <w:p w14:paraId="36A05033" w14:textId="77777777" w:rsidR="00954062" w:rsidRPr="00732A09" w:rsidRDefault="00954062" w:rsidP="00943149">
            <w:pPr>
              <w:widowControl w:val="0"/>
              <w:autoSpaceDE w:val="0"/>
              <w:autoSpaceDN w:val="0"/>
              <w:adjustRightInd w:val="0"/>
              <w:spacing w:after="0" w:line="240" w:lineRule="auto"/>
              <w:jc w:val="center"/>
              <w:rPr>
                <w:rFonts w:ascii="Times New Roman" w:hAnsi="Times New Roman"/>
                <w:sz w:val="24"/>
                <w:szCs w:val="24"/>
              </w:rPr>
            </w:pPr>
            <w:r w:rsidRPr="00732A09">
              <w:rPr>
                <w:rFonts w:ascii="Times New Roman" w:hAnsi="Times New Roman"/>
                <w:sz w:val="24"/>
                <w:szCs w:val="24"/>
              </w:rPr>
              <w:t>9</w:t>
            </w:r>
          </w:p>
        </w:tc>
        <w:tc>
          <w:tcPr>
            <w:tcW w:w="4928" w:type="dxa"/>
            <w:tcBorders>
              <w:top w:val="single" w:sz="4" w:space="0" w:color="auto"/>
              <w:left w:val="single" w:sz="4" w:space="0" w:color="auto"/>
              <w:right w:val="single" w:sz="4" w:space="0" w:color="auto"/>
            </w:tcBorders>
          </w:tcPr>
          <w:p w14:paraId="3F318081" w14:textId="77777777" w:rsidR="00954062" w:rsidRPr="00732A09" w:rsidRDefault="00954062" w:rsidP="00943149">
            <w:pPr>
              <w:widowControl w:val="0"/>
              <w:autoSpaceDE w:val="0"/>
              <w:autoSpaceDN w:val="0"/>
              <w:adjustRightInd w:val="0"/>
              <w:spacing w:after="0" w:line="240" w:lineRule="auto"/>
              <w:rPr>
                <w:rFonts w:ascii="Times New Roman" w:hAnsi="Times New Roman"/>
                <w:sz w:val="24"/>
                <w:szCs w:val="24"/>
              </w:rPr>
            </w:pPr>
            <w:r w:rsidRPr="00732A09">
              <w:rPr>
                <w:rFonts w:ascii="Times New Roman" w:hAnsi="Times New Roman"/>
                <w:sz w:val="24"/>
                <w:szCs w:val="24"/>
              </w:rPr>
              <w:t>Отношение чистого долга к EBITDA за последние 12 месяцев</w:t>
            </w:r>
          </w:p>
        </w:tc>
        <w:tc>
          <w:tcPr>
            <w:tcW w:w="1984" w:type="dxa"/>
            <w:tcBorders>
              <w:top w:val="single" w:sz="4" w:space="0" w:color="auto"/>
              <w:left w:val="single" w:sz="4" w:space="0" w:color="auto"/>
              <w:right w:val="single" w:sz="4" w:space="0" w:color="auto"/>
            </w:tcBorders>
            <w:vAlign w:val="center"/>
          </w:tcPr>
          <w:p w14:paraId="671834E7" w14:textId="77777777" w:rsidR="00954062" w:rsidRPr="00732A09" w:rsidRDefault="00954062" w:rsidP="00943149">
            <w:pPr>
              <w:widowControl w:val="0"/>
              <w:autoSpaceDE w:val="0"/>
              <w:autoSpaceDN w:val="0"/>
              <w:adjustRightInd w:val="0"/>
              <w:spacing w:after="0" w:line="240" w:lineRule="auto"/>
              <w:ind w:firstLine="283"/>
              <w:jc w:val="center"/>
              <w:rPr>
                <w:rFonts w:ascii="Times New Roman" w:hAnsi="Times New Roman"/>
                <w:sz w:val="24"/>
                <w:szCs w:val="24"/>
              </w:rPr>
            </w:pPr>
            <w:r w:rsidRPr="00732A09">
              <w:rPr>
                <w:rFonts w:ascii="Times New Roman" w:hAnsi="Times New Roman"/>
                <w:color w:val="000000"/>
                <w:sz w:val="24"/>
                <w:szCs w:val="24"/>
                <w:lang w:val="en-US"/>
              </w:rPr>
              <w:t>(</w:t>
            </w:r>
            <w:r w:rsidRPr="00732A09">
              <w:rPr>
                <w:rFonts w:ascii="Times New Roman" w:hAnsi="Times New Roman"/>
                <w:color w:val="000000"/>
                <w:sz w:val="24"/>
                <w:szCs w:val="24"/>
              </w:rPr>
              <w:t>3 570</w:t>
            </w:r>
            <w:r w:rsidRPr="00732A09">
              <w:rPr>
                <w:rFonts w:ascii="Times New Roman" w:hAnsi="Times New Roman"/>
                <w:color w:val="000000"/>
                <w:sz w:val="24"/>
                <w:szCs w:val="24"/>
                <w:lang w:val="en-US"/>
              </w:rPr>
              <w:t>)</w:t>
            </w:r>
          </w:p>
        </w:tc>
        <w:tc>
          <w:tcPr>
            <w:tcW w:w="1985" w:type="dxa"/>
            <w:tcBorders>
              <w:top w:val="single" w:sz="4" w:space="0" w:color="auto"/>
              <w:left w:val="single" w:sz="4" w:space="0" w:color="auto"/>
              <w:right w:val="single" w:sz="4" w:space="0" w:color="auto"/>
            </w:tcBorders>
            <w:vAlign w:val="center"/>
          </w:tcPr>
          <w:p w14:paraId="26B27DED" w14:textId="27C82CE2" w:rsidR="00954062" w:rsidRPr="00076242" w:rsidRDefault="00954062" w:rsidP="00943149">
            <w:pPr>
              <w:widowControl w:val="0"/>
              <w:autoSpaceDE w:val="0"/>
              <w:autoSpaceDN w:val="0"/>
              <w:adjustRightInd w:val="0"/>
              <w:spacing w:after="0" w:line="240" w:lineRule="auto"/>
              <w:ind w:firstLine="283"/>
              <w:jc w:val="center"/>
              <w:rPr>
                <w:rFonts w:ascii="Times New Roman" w:hAnsi="Times New Roman"/>
                <w:color w:val="000000"/>
                <w:sz w:val="24"/>
                <w:szCs w:val="24"/>
              </w:rPr>
            </w:pPr>
            <w:r>
              <w:rPr>
                <w:rFonts w:ascii="Times New Roman" w:hAnsi="Times New Roman"/>
                <w:color w:val="000000"/>
                <w:sz w:val="24"/>
                <w:szCs w:val="24"/>
              </w:rPr>
              <w:t>(2 783)</w:t>
            </w:r>
          </w:p>
        </w:tc>
      </w:tr>
      <w:tr w:rsidR="00954062" w:rsidRPr="00732A09" w14:paraId="37CE9741" w14:textId="77777777" w:rsidTr="00954062">
        <w:tc>
          <w:tcPr>
            <w:tcW w:w="454" w:type="dxa"/>
            <w:tcBorders>
              <w:top w:val="single" w:sz="4" w:space="0" w:color="auto"/>
              <w:left w:val="single" w:sz="4" w:space="0" w:color="auto"/>
              <w:bottom w:val="single" w:sz="4" w:space="0" w:color="auto"/>
              <w:right w:val="single" w:sz="4" w:space="0" w:color="auto"/>
            </w:tcBorders>
          </w:tcPr>
          <w:p w14:paraId="12C77057" w14:textId="77777777" w:rsidR="00954062" w:rsidRPr="00732A09" w:rsidRDefault="00954062" w:rsidP="00943149">
            <w:pPr>
              <w:widowControl w:val="0"/>
              <w:autoSpaceDE w:val="0"/>
              <w:autoSpaceDN w:val="0"/>
              <w:adjustRightInd w:val="0"/>
              <w:spacing w:after="0" w:line="240" w:lineRule="auto"/>
              <w:jc w:val="center"/>
              <w:rPr>
                <w:rFonts w:ascii="Times New Roman" w:hAnsi="Times New Roman"/>
                <w:sz w:val="24"/>
                <w:szCs w:val="24"/>
              </w:rPr>
            </w:pPr>
            <w:r w:rsidRPr="00732A09">
              <w:rPr>
                <w:rFonts w:ascii="Times New Roman" w:hAnsi="Times New Roman"/>
                <w:sz w:val="24"/>
                <w:szCs w:val="24"/>
              </w:rPr>
              <w:t>10</w:t>
            </w:r>
          </w:p>
        </w:tc>
        <w:tc>
          <w:tcPr>
            <w:tcW w:w="4928" w:type="dxa"/>
            <w:tcBorders>
              <w:top w:val="single" w:sz="4" w:space="0" w:color="auto"/>
              <w:left w:val="single" w:sz="4" w:space="0" w:color="auto"/>
              <w:bottom w:val="single" w:sz="4" w:space="0" w:color="auto"/>
              <w:right w:val="single" w:sz="4" w:space="0" w:color="auto"/>
            </w:tcBorders>
          </w:tcPr>
          <w:p w14:paraId="082D72DB" w14:textId="77777777" w:rsidR="00954062" w:rsidRPr="00732A09" w:rsidRDefault="00954062" w:rsidP="00943149">
            <w:pPr>
              <w:widowControl w:val="0"/>
              <w:autoSpaceDE w:val="0"/>
              <w:autoSpaceDN w:val="0"/>
              <w:adjustRightInd w:val="0"/>
              <w:spacing w:after="0" w:line="240" w:lineRule="auto"/>
              <w:rPr>
                <w:rFonts w:ascii="Times New Roman" w:hAnsi="Times New Roman"/>
                <w:sz w:val="24"/>
                <w:szCs w:val="24"/>
              </w:rPr>
            </w:pPr>
            <w:r w:rsidRPr="00732A09">
              <w:rPr>
                <w:rFonts w:ascii="Times New Roman" w:hAnsi="Times New Roman"/>
                <w:sz w:val="24"/>
                <w:szCs w:val="24"/>
              </w:rPr>
              <w:t>Рентабельность капитала (ROE), %</w:t>
            </w:r>
          </w:p>
        </w:tc>
        <w:tc>
          <w:tcPr>
            <w:tcW w:w="1984" w:type="dxa"/>
            <w:tcBorders>
              <w:top w:val="single" w:sz="4" w:space="0" w:color="auto"/>
              <w:left w:val="single" w:sz="4" w:space="0" w:color="auto"/>
              <w:bottom w:val="single" w:sz="4" w:space="0" w:color="auto"/>
              <w:right w:val="single" w:sz="4" w:space="0" w:color="auto"/>
            </w:tcBorders>
            <w:vAlign w:val="center"/>
          </w:tcPr>
          <w:p w14:paraId="41E08CF2" w14:textId="77777777" w:rsidR="00954062" w:rsidRPr="00732A09" w:rsidRDefault="00954062" w:rsidP="00943149">
            <w:pPr>
              <w:widowControl w:val="0"/>
              <w:autoSpaceDE w:val="0"/>
              <w:autoSpaceDN w:val="0"/>
              <w:adjustRightInd w:val="0"/>
              <w:spacing w:after="0" w:line="240" w:lineRule="auto"/>
              <w:ind w:firstLine="283"/>
              <w:jc w:val="center"/>
              <w:rPr>
                <w:rFonts w:ascii="Times New Roman" w:hAnsi="Times New Roman"/>
                <w:sz w:val="24"/>
                <w:szCs w:val="24"/>
              </w:rPr>
            </w:pPr>
            <w:r w:rsidRPr="00732A09">
              <w:rPr>
                <w:rFonts w:ascii="Times New Roman" w:hAnsi="Times New Roman"/>
                <w:color w:val="000000"/>
                <w:sz w:val="24"/>
                <w:szCs w:val="24"/>
              </w:rPr>
              <w:t>-49%</w:t>
            </w:r>
          </w:p>
        </w:tc>
        <w:tc>
          <w:tcPr>
            <w:tcW w:w="1985" w:type="dxa"/>
            <w:tcBorders>
              <w:top w:val="single" w:sz="4" w:space="0" w:color="auto"/>
              <w:left w:val="single" w:sz="4" w:space="0" w:color="auto"/>
              <w:bottom w:val="single" w:sz="4" w:space="0" w:color="auto"/>
              <w:right w:val="single" w:sz="4" w:space="0" w:color="auto"/>
            </w:tcBorders>
            <w:vAlign w:val="center"/>
          </w:tcPr>
          <w:p w14:paraId="5E8BE49F" w14:textId="3E0AF7AF" w:rsidR="00954062" w:rsidRPr="00732A09" w:rsidRDefault="00954062" w:rsidP="00943149">
            <w:pPr>
              <w:widowControl w:val="0"/>
              <w:autoSpaceDE w:val="0"/>
              <w:autoSpaceDN w:val="0"/>
              <w:adjustRightInd w:val="0"/>
              <w:spacing w:after="0" w:line="240" w:lineRule="auto"/>
              <w:ind w:firstLine="283"/>
              <w:jc w:val="center"/>
              <w:rPr>
                <w:rFonts w:ascii="Times New Roman" w:hAnsi="Times New Roman"/>
                <w:color w:val="000000"/>
                <w:sz w:val="24"/>
                <w:szCs w:val="24"/>
              </w:rPr>
            </w:pPr>
            <w:r>
              <w:rPr>
                <w:rFonts w:ascii="Times New Roman" w:hAnsi="Times New Roman"/>
                <w:color w:val="000000"/>
                <w:sz w:val="24"/>
                <w:szCs w:val="24"/>
              </w:rPr>
              <w:t>26%</w:t>
            </w:r>
          </w:p>
        </w:tc>
      </w:tr>
    </w:tbl>
    <w:p w14:paraId="0B8D7D3F" w14:textId="77777777" w:rsidR="00D04116" w:rsidRPr="00954062" w:rsidRDefault="00D04116" w:rsidP="00D04116">
      <w:pPr>
        <w:widowControl w:val="0"/>
        <w:autoSpaceDE w:val="0"/>
        <w:autoSpaceDN w:val="0"/>
        <w:adjustRightInd w:val="0"/>
        <w:spacing w:after="0" w:line="240" w:lineRule="auto"/>
        <w:jc w:val="both"/>
        <w:rPr>
          <w:rFonts w:ascii="Times New Roman" w:hAnsi="Times New Roman"/>
          <w:i/>
        </w:rPr>
      </w:pPr>
      <w:r w:rsidRPr="00954062">
        <w:rPr>
          <w:rFonts w:ascii="Times New Roman" w:hAnsi="Times New Roman"/>
          <w:i/>
        </w:rPr>
        <w:t>*</w:t>
      </w:r>
      <w:r w:rsidRPr="00954062">
        <w:rPr>
          <w:rFonts w:ascii="Times New Roman" w:eastAsiaTheme="minorHAnsi" w:hAnsi="Times New Roman"/>
          <w:i/>
          <w:lang w:eastAsia="en-US"/>
        </w:rPr>
        <w:t xml:space="preserve"> </w:t>
      </w:r>
      <w:r w:rsidRPr="00954062">
        <w:rPr>
          <w:rFonts w:ascii="Times New Roman" w:hAnsi="Times New Roman"/>
          <w:i/>
        </w:rPr>
        <w:t>в связи с осуществлением Эмитентом деятельности, связанной с эмиссией облигаций, предоставлением займов, выручка отсутствует.</w:t>
      </w:r>
    </w:p>
    <w:p w14:paraId="4E0A8B30" w14:textId="77777777" w:rsidR="00D04116" w:rsidRPr="00954062" w:rsidRDefault="00D04116" w:rsidP="00D04116">
      <w:pPr>
        <w:widowControl w:val="0"/>
        <w:autoSpaceDE w:val="0"/>
        <w:autoSpaceDN w:val="0"/>
        <w:adjustRightInd w:val="0"/>
        <w:spacing w:after="0" w:line="240" w:lineRule="auto"/>
        <w:jc w:val="both"/>
        <w:rPr>
          <w:rFonts w:ascii="Times New Roman" w:hAnsi="Times New Roman"/>
          <w:i/>
        </w:rPr>
      </w:pPr>
      <w:r w:rsidRPr="00954062">
        <w:rPr>
          <w:rFonts w:ascii="Times New Roman" w:hAnsi="Times New Roman"/>
          <w:i/>
        </w:rPr>
        <w:t xml:space="preserve">** </w:t>
      </w:r>
      <w:bookmarkStart w:id="35" w:name="_Hlk114159508"/>
      <w:r w:rsidRPr="00954062">
        <w:rPr>
          <w:rFonts w:ascii="Times New Roman" w:hAnsi="Times New Roman"/>
          <w:i/>
        </w:rPr>
        <w:t>показатель не рассчитывается в связи с отсутствием выручки</w:t>
      </w:r>
      <w:bookmarkEnd w:id="35"/>
      <w:r w:rsidRPr="00954062">
        <w:rPr>
          <w:rFonts w:ascii="Times New Roman" w:hAnsi="Times New Roman"/>
          <w:i/>
        </w:rPr>
        <w:t>.</w:t>
      </w:r>
    </w:p>
    <w:p w14:paraId="058A9E36" w14:textId="7BA7D154" w:rsidR="00C302F6" w:rsidRPr="00732A09" w:rsidRDefault="00C302F6" w:rsidP="00AA757F">
      <w:pPr>
        <w:spacing w:before="100" w:beforeAutospacing="1" w:after="100" w:afterAutospacing="1" w:line="240" w:lineRule="auto"/>
        <w:jc w:val="both"/>
        <w:rPr>
          <w:rFonts w:ascii="Times New Roman" w:hAnsi="Times New Roman"/>
          <w:sz w:val="24"/>
          <w:szCs w:val="24"/>
        </w:rPr>
      </w:pPr>
      <w:r w:rsidRPr="00732A09">
        <w:rPr>
          <w:rFonts w:ascii="Times New Roman" w:hAnsi="Times New Roman"/>
          <w:b/>
          <w:sz w:val="24"/>
          <w:szCs w:val="24"/>
        </w:rPr>
        <w:t xml:space="preserve">Статьи финансовой </w:t>
      </w:r>
      <w:r w:rsidR="00D24942" w:rsidRPr="00732A09">
        <w:rPr>
          <w:rFonts w:ascii="Times New Roman" w:hAnsi="Times New Roman"/>
          <w:b/>
          <w:sz w:val="24"/>
          <w:szCs w:val="24"/>
        </w:rPr>
        <w:t>отчётности</w:t>
      </w:r>
      <w:r w:rsidRPr="00732A09">
        <w:rPr>
          <w:rFonts w:ascii="Times New Roman" w:hAnsi="Times New Roman"/>
          <w:b/>
          <w:sz w:val="24"/>
          <w:szCs w:val="24"/>
        </w:rPr>
        <w:t>, на основе которых рассчитан показатель "Чистый долг":</w:t>
      </w:r>
      <w:r w:rsidRPr="00732A09">
        <w:rPr>
          <w:rFonts w:ascii="Times New Roman" w:hAnsi="Times New Roman"/>
          <w:sz w:val="24"/>
          <w:szCs w:val="24"/>
        </w:rPr>
        <w:t xml:space="preserve"> </w:t>
      </w:r>
      <w:r w:rsidR="0086428D" w:rsidRPr="00732A09">
        <w:rPr>
          <w:rFonts w:ascii="Times New Roman" w:hAnsi="Times New Roman"/>
          <w:sz w:val="24"/>
          <w:szCs w:val="24"/>
        </w:rPr>
        <w:t>показатель «Чистый долг» рассчитывается как следующий:</w:t>
      </w:r>
      <w:r w:rsidR="005746E6" w:rsidRPr="00732A09">
        <w:rPr>
          <w:rFonts w:ascii="Times New Roman" w:hAnsi="Times New Roman"/>
          <w:sz w:val="24"/>
          <w:szCs w:val="24"/>
        </w:rPr>
        <w:t xml:space="preserve"> р</w:t>
      </w:r>
      <w:r w:rsidR="00D04116" w:rsidRPr="00732A09">
        <w:rPr>
          <w:rFonts w:ascii="Times New Roman" w:hAnsi="Times New Roman"/>
          <w:sz w:val="24"/>
          <w:szCs w:val="24"/>
        </w:rPr>
        <w:t xml:space="preserve">азность показателей «Общий долг» (порядок </w:t>
      </w:r>
      <w:r w:rsidR="00D24942" w:rsidRPr="00732A09">
        <w:rPr>
          <w:rFonts w:ascii="Times New Roman" w:hAnsi="Times New Roman"/>
          <w:sz w:val="24"/>
          <w:szCs w:val="24"/>
        </w:rPr>
        <w:t>расчёта</w:t>
      </w:r>
      <w:r w:rsidR="00D04116" w:rsidRPr="00732A09">
        <w:rPr>
          <w:rFonts w:ascii="Times New Roman" w:hAnsi="Times New Roman"/>
          <w:sz w:val="24"/>
          <w:szCs w:val="24"/>
        </w:rPr>
        <w:t xml:space="preserve"> «Общего долга» </w:t>
      </w:r>
      <w:r w:rsidR="00D24942" w:rsidRPr="00732A09">
        <w:rPr>
          <w:rFonts w:ascii="Times New Roman" w:hAnsi="Times New Roman"/>
          <w:sz w:val="24"/>
          <w:szCs w:val="24"/>
        </w:rPr>
        <w:t>приведён</w:t>
      </w:r>
      <w:r w:rsidR="00D04116" w:rsidRPr="00732A09">
        <w:rPr>
          <w:rFonts w:ascii="Times New Roman" w:hAnsi="Times New Roman"/>
          <w:sz w:val="24"/>
          <w:szCs w:val="24"/>
        </w:rPr>
        <w:t xml:space="preserve"> далее) и строки «Денежные средства и их эквиваленты» </w:t>
      </w:r>
      <w:r w:rsidR="00D24942" w:rsidRPr="00732A09">
        <w:rPr>
          <w:rFonts w:ascii="Times New Roman" w:hAnsi="Times New Roman"/>
          <w:sz w:val="24"/>
          <w:szCs w:val="24"/>
        </w:rPr>
        <w:t>отчёта</w:t>
      </w:r>
      <w:r w:rsidR="00D04116" w:rsidRPr="00732A09">
        <w:rPr>
          <w:rFonts w:ascii="Times New Roman" w:hAnsi="Times New Roman"/>
          <w:sz w:val="24"/>
          <w:szCs w:val="24"/>
        </w:rPr>
        <w:t xml:space="preserve"> о финансовом положении. «Общий долг» рассчитывается как следующий: сумма строк статей финансовой отчётности: «Долгосрочная задолженность по облигациям», «Краткосрочная задолженность по облигациям», «Обязательства по аренде» </w:t>
      </w:r>
      <w:r w:rsidR="00D24942" w:rsidRPr="00732A09">
        <w:rPr>
          <w:rFonts w:ascii="Times New Roman" w:hAnsi="Times New Roman"/>
          <w:sz w:val="24"/>
          <w:szCs w:val="24"/>
        </w:rPr>
        <w:t>отчёта</w:t>
      </w:r>
      <w:r w:rsidR="00D04116" w:rsidRPr="00732A09">
        <w:rPr>
          <w:rFonts w:ascii="Times New Roman" w:hAnsi="Times New Roman"/>
          <w:sz w:val="24"/>
          <w:szCs w:val="24"/>
        </w:rPr>
        <w:t xml:space="preserve"> о финансовом положении</w:t>
      </w:r>
      <w:r w:rsidRPr="00732A09">
        <w:rPr>
          <w:rFonts w:ascii="Times New Roman" w:hAnsi="Times New Roman"/>
          <w:sz w:val="24"/>
          <w:szCs w:val="24"/>
        </w:rPr>
        <w:t>.</w:t>
      </w:r>
    </w:p>
    <w:p w14:paraId="31E43511" w14:textId="29A88886" w:rsidR="00C302F6" w:rsidRPr="00732A09" w:rsidRDefault="00C302F6" w:rsidP="00AA757F">
      <w:pPr>
        <w:spacing w:before="100" w:beforeAutospacing="1" w:after="100" w:afterAutospacing="1" w:line="240" w:lineRule="auto"/>
        <w:jc w:val="both"/>
        <w:rPr>
          <w:rFonts w:ascii="Times New Roman" w:hAnsi="Times New Roman"/>
          <w:sz w:val="24"/>
          <w:szCs w:val="24"/>
        </w:rPr>
      </w:pPr>
      <w:r w:rsidRPr="00732A09">
        <w:rPr>
          <w:rFonts w:ascii="Times New Roman" w:hAnsi="Times New Roman"/>
          <w:b/>
          <w:sz w:val="24"/>
          <w:szCs w:val="24"/>
        </w:rPr>
        <w:t>Статьи финансовой отчётности, на основе которых рассчитан показатель EBITDA:</w:t>
      </w:r>
      <w:r w:rsidRPr="00732A09">
        <w:rPr>
          <w:rFonts w:ascii="Times New Roman" w:hAnsi="Times New Roman"/>
          <w:sz w:val="24"/>
          <w:szCs w:val="24"/>
        </w:rPr>
        <w:t xml:space="preserve"> </w:t>
      </w:r>
      <w:r w:rsidR="005746E6" w:rsidRPr="00732A09">
        <w:rPr>
          <w:rFonts w:ascii="Times New Roman" w:hAnsi="Times New Roman"/>
          <w:sz w:val="24"/>
          <w:szCs w:val="24"/>
        </w:rPr>
        <w:t xml:space="preserve">показатель EBITDA рассчитывается как следующий: </w:t>
      </w:r>
      <w:r w:rsidR="00D04116" w:rsidRPr="00732A09">
        <w:rPr>
          <w:rFonts w:ascii="Times New Roman" w:hAnsi="Times New Roman"/>
          <w:sz w:val="24"/>
          <w:szCs w:val="24"/>
        </w:rPr>
        <w:t>сумма строк «</w:t>
      </w:r>
      <w:r w:rsidR="009F605C" w:rsidRPr="00732A09">
        <w:rPr>
          <w:rFonts w:ascii="Times New Roman" w:hAnsi="Times New Roman"/>
          <w:sz w:val="24"/>
          <w:szCs w:val="24"/>
        </w:rPr>
        <w:t>Убыток до налога на прибыль</w:t>
      </w:r>
      <w:r w:rsidR="00D04116" w:rsidRPr="00732A09">
        <w:rPr>
          <w:rFonts w:ascii="Times New Roman" w:hAnsi="Times New Roman"/>
          <w:sz w:val="24"/>
          <w:szCs w:val="24"/>
        </w:rPr>
        <w:t xml:space="preserve">» </w:t>
      </w:r>
      <w:r w:rsidR="009F605C" w:rsidRPr="00732A09">
        <w:rPr>
          <w:rFonts w:ascii="Times New Roman" w:hAnsi="Times New Roman"/>
          <w:sz w:val="24"/>
          <w:szCs w:val="24"/>
        </w:rPr>
        <w:t xml:space="preserve">«Процентные расходы» за вычетом строки «Процентные доходы», </w:t>
      </w:r>
      <w:bookmarkStart w:id="36" w:name="_Hlk135235285"/>
      <w:r w:rsidR="009F605C" w:rsidRPr="00732A09">
        <w:rPr>
          <w:rFonts w:ascii="Times New Roman" w:hAnsi="Times New Roman"/>
          <w:sz w:val="24"/>
          <w:szCs w:val="24"/>
        </w:rPr>
        <w:t>«Резервы под ожидаемые кредитные убытки»</w:t>
      </w:r>
      <w:bookmarkEnd w:id="36"/>
      <w:r w:rsidR="009F605C" w:rsidRPr="00732A09">
        <w:rPr>
          <w:rFonts w:ascii="Times New Roman" w:hAnsi="Times New Roman"/>
          <w:sz w:val="24"/>
          <w:szCs w:val="24"/>
        </w:rPr>
        <w:t xml:space="preserve"> </w:t>
      </w:r>
      <w:r w:rsidR="00D24942" w:rsidRPr="00732A09">
        <w:rPr>
          <w:rFonts w:ascii="Times New Roman" w:hAnsi="Times New Roman"/>
          <w:sz w:val="24"/>
          <w:szCs w:val="24"/>
        </w:rPr>
        <w:t>отчёта</w:t>
      </w:r>
      <w:r w:rsidR="009F605C" w:rsidRPr="00732A09">
        <w:rPr>
          <w:rFonts w:ascii="Times New Roman" w:hAnsi="Times New Roman"/>
          <w:sz w:val="24"/>
          <w:szCs w:val="24"/>
        </w:rPr>
        <w:t xml:space="preserve"> о прибылях или убытках и прочем совокупном доходе и «Амортизация активов в форме права пользования» </w:t>
      </w:r>
      <w:r w:rsidR="00D24942" w:rsidRPr="00732A09">
        <w:rPr>
          <w:rFonts w:ascii="Times New Roman" w:hAnsi="Times New Roman"/>
          <w:sz w:val="24"/>
          <w:szCs w:val="24"/>
        </w:rPr>
        <w:t>отчёта</w:t>
      </w:r>
      <w:r w:rsidR="009F605C" w:rsidRPr="00732A09">
        <w:rPr>
          <w:rFonts w:ascii="Times New Roman" w:hAnsi="Times New Roman"/>
          <w:sz w:val="24"/>
          <w:szCs w:val="24"/>
        </w:rPr>
        <w:t xml:space="preserve"> о движении денежных средств</w:t>
      </w:r>
      <w:r w:rsidR="006528A6" w:rsidRPr="00732A09">
        <w:rPr>
          <w:rFonts w:ascii="Times New Roman" w:hAnsi="Times New Roman"/>
          <w:sz w:val="24"/>
          <w:szCs w:val="24"/>
        </w:rPr>
        <w:t>.</w:t>
      </w:r>
      <w:r w:rsidR="009F605C" w:rsidRPr="00732A09">
        <w:rPr>
          <w:rFonts w:ascii="Times New Roman" w:hAnsi="Times New Roman"/>
          <w:sz w:val="24"/>
          <w:szCs w:val="24"/>
        </w:rPr>
        <w:t xml:space="preserve"> </w:t>
      </w:r>
    </w:p>
    <w:p w14:paraId="1AD4908A" w14:textId="418A5339" w:rsidR="00D04116" w:rsidRPr="00732A09" w:rsidRDefault="007E1D2A" w:rsidP="00D04116">
      <w:pPr>
        <w:spacing w:after="0"/>
        <w:jc w:val="both"/>
        <w:rPr>
          <w:rFonts w:ascii="Times New Roman" w:hAnsi="Times New Roman"/>
          <w:bCs/>
          <w:sz w:val="24"/>
          <w:szCs w:val="24"/>
        </w:rPr>
      </w:pPr>
      <w:r w:rsidRPr="00732A09">
        <w:rPr>
          <w:rFonts w:ascii="Times New Roman" w:hAnsi="Times New Roman"/>
          <w:b/>
          <w:sz w:val="24"/>
          <w:szCs w:val="24"/>
        </w:rPr>
        <w:t>А</w:t>
      </w:r>
      <w:r w:rsidR="0063776C" w:rsidRPr="00732A09">
        <w:rPr>
          <w:rFonts w:ascii="Times New Roman" w:hAnsi="Times New Roman"/>
          <w:b/>
          <w:sz w:val="24"/>
          <w:szCs w:val="24"/>
        </w:rPr>
        <w:t xml:space="preserve">нализ динамики изменения </w:t>
      </w:r>
      <w:r w:rsidR="00D24942" w:rsidRPr="00732A09">
        <w:rPr>
          <w:rFonts w:ascii="Times New Roman" w:hAnsi="Times New Roman"/>
          <w:b/>
          <w:sz w:val="24"/>
          <w:szCs w:val="24"/>
        </w:rPr>
        <w:t>приведённых</w:t>
      </w:r>
      <w:r w:rsidR="0063776C" w:rsidRPr="00732A09">
        <w:rPr>
          <w:rFonts w:ascii="Times New Roman" w:hAnsi="Times New Roman"/>
          <w:b/>
          <w:sz w:val="24"/>
          <w:szCs w:val="24"/>
        </w:rPr>
        <w:t xml:space="preserve"> финансовых показателей</w:t>
      </w:r>
      <w:r w:rsidRPr="00732A09">
        <w:rPr>
          <w:rFonts w:ascii="Times New Roman" w:hAnsi="Times New Roman"/>
          <w:b/>
          <w:sz w:val="24"/>
          <w:szCs w:val="24"/>
        </w:rPr>
        <w:t>:</w:t>
      </w:r>
      <w:r w:rsidR="006B347B" w:rsidRPr="00732A09">
        <w:rPr>
          <w:rFonts w:ascii="Times New Roman" w:hAnsi="Times New Roman"/>
          <w:sz w:val="24"/>
          <w:szCs w:val="24"/>
        </w:rPr>
        <w:t xml:space="preserve"> </w:t>
      </w:r>
    </w:p>
    <w:p w14:paraId="67B9BCEC" w14:textId="77777777" w:rsidR="00951F1D" w:rsidRPr="00732A09" w:rsidRDefault="00951F1D" w:rsidP="00951F1D">
      <w:pPr>
        <w:spacing w:after="0"/>
        <w:jc w:val="both"/>
        <w:rPr>
          <w:rFonts w:ascii="Times New Roman" w:hAnsi="Times New Roman"/>
          <w:bCs/>
          <w:sz w:val="24"/>
          <w:szCs w:val="24"/>
        </w:rPr>
      </w:pPr>
      <w:r w:rsidRPr="00732A09">
        <w:rPr>
          <w:rFonts w:ascii="Times New Roman" w:hAnsi="Times New Roman"/>
          <w:bCs/>
          <w:sz w:val="24"/>
          <w:szCs w:val="24"/>
        </w:rPr>
        <w:t>Выручка: в связи с осуществлением Эмитентом деятельности, связанной с эмиссией облигаций, предоставлением займов, выручка отсутствует, поэтому анализ динамики не проводится.</w:t>
      </w:r>
    </w:p>
    <w:p w14:paraId="5B918BD0" w14:textId="77777777" w:rsidR="00951F1D" w:rsidRPr="00732A09" w:rsidRDefault="00951F1D" w:rsidP="00951F1D">
      <w:pPr>
        <w:spacing w:after="0"/>
        <w:jc w:val="both"/>
        <w:rPr>
          <w:rFonts w:ascii="Times New Roman" w:hAnsi="Times New Roman"/>
          <w:bCs/>
          <w:sz w:val="24"/>
          <w:szCs w:val="24"/>
        </w:rPr>
      </w:pPr>
    </w:p>
    <w:p w14:paraId="79ADA1D8" w14:textId="4721F707" w:rsidR="00951F1D" w:rsidRPr="00EC3D22" w:rsidRDefault="00951F1D" w:rsidP="00951F1D">
      <w:pPr>
        <w:spacing w:after="0"/>
        <w:jc w:val="both"/>
        <w:rPr>
          <w:rFonts w:ascii="Times New Roman" w:hAnsi="Times New Roman"/>
          <w:bCs/>
          <w:sz w:val="24"/>
          <w:szCs w:val="24"/>
        </w:rPr>
      </w:pPr>
      <w:r w:rsidRPr="00EC3D22">
        <w:rPr>
          <w:rFonts w:ascii="Times New Roman" w:hAnsi="Times New Roman"/>
          <w:bCs/>
          <w:sz w:val="24"/>
          <w:szCs w:val="24"/>
        </w:rPr>
        <w:t>EBITDA: показатель изменился с (</w:t>
      </w:r>
      <w:r w:rsidR="00516D12">
        <w:rPr>
          <w:rFonts w:ascii="Times New Roman" w:hAnsi="Times New Roman"/>
          <w:bCs/>
          <w:sz w:val="24"/>
          <w:szCs w:val="24"/>
        </w:rPr>
        <w:t>6 806</w:t>
      </w:r>
      <w:r w:rsidRPr="00EC3D22">
        <w:rPr>
          <w:rFonts w:ascii="Times New Roman" w:hAnsi="Times New Roman"/>
          <w:bCs/>
          <w:sz w:val="24"/>
          <w:szCs w:val="24"/>
        </w:rPr>
        <w:t>) тыс.</w:t>
      </w:r>
      <w:r w:rsidR="0013355D">
        <w:rPr>
          <w:rFonts w:ascii="Times New Roman" w:hAnsi="Times New Roman"/>
          <w:bCs/>
          <w:sz w:val="24"/>
          <w:szCs w:val="24"/>
        </w:rPr>
        <w:t xml:space="preserve"> </w:t>
      </w:r>
      <w:r w:rsidRPr="00EC3D22">
        <w:rPr>
          <w:rFonts w:ascii="Times New Roman" w:hAnsi="Times New Roman"/>
          <w:bCs/>
          <w:sz w:val="24"/>
          <w:szCs w:val="24"/>
        </w:rPr>
        <w:t>руб</w:t>
      </w:r>
      <w:r w:rsidR="008B1881">
        <w:rPr>
          <w:rFonts w:ascii="Times New Roman" w:hAnsi="Times New Roman"/>
          <w:bCs/>
          <w:sz w:val="24"/>
          <w:szCs w:val="24"/>
        </w:rPr>
        <w:t>.</w:t>
      </w:r>
      <w:r w:rsidRPr="00EC3D22">
        <w:rPr>
          <w:rFonts w:ascii="Times New Roman" w:hAnsi="Times New Roman"/>
          <w:bCs/>
          <w:sz w:val="24"/>
          <w:szCs w:val="24"/>
        </w:rPr>
        <w:t xml:space="preserve"> за 202</w:t>
      </w:r>
      <w:r w:rsidR="00516D12">
        <w:rPr>
          <w:rFonts w:ascii="Times New Roman" w:hAnsi="Times New Roman"/>
          <w:bCs/>
          <w:sz w:val="24"/>
          <w:szCs w:val="24"/>
        </w:rPr>
        <w:t>2</w:t>
      </w:r>
      <w:r w:rsidRPr="00EC3D22">
        <w:rPr>
          <w:rFonts w:ascii="Times New Roman" w:hAnsi="Times New Roman"/>
          <w:bCs/>
          <w:sz w:val="24"/>
          <w:szCs w:val="24"/>
        </w:rPr>
        <w:t xml:space="preserve"> год до (</w:t>
      </w:r>
      <w:r w:rsidR="00516D12">
        <w:rPr>
          <w:rFonts w:ascii="Times New Roman" w:hAnsi="Times New Roman"/>
          <w:bCs/>
          <w:sz w:val="24"/>
          <w:szCs w:val="24"/>
        </w:rPr>
        <w:t>9 201</w:t>
      </w:r>
      <w:r w:rsidRPr="00EC3D22">
        <w:rPr>
          <w:rFonts w:ascii="Times New Roman" w:hAnsi="Times New Roman"/>
          <w:bCs/>
          <w:sz w:val="24"/>
          <w:szCs w:val="24"/>
        </w:rPr>
        <w:t>) тыс.</w:t>
      </w:r>
      <w:r w:rsidR="0013355D">
        <w:rPr>
          <w:rFonts w:ascii="Times New Roman" w:hAnsi="Times New Roman"/>
          <w:bCs/>
          <w:sz w:val="24"/>
          <w:szCs w:val="24"/>
        </w:rPr>
        <w:t xml:space="preserve"> </w:t>
      </w:r>
      <w:r w:rsidRPr="00EC3D22">
        <w:rPr>
          <w:rFonts w:ascii="Times New Roman" w:hAnsi="Times New Roman"/>
          <w:bCs/>
          <w:sz w:val="24"/>
          <w:szCs w:val="24"/>
        </w:rPr>
        <w:t>руб. за 202</w:t>
      </w:r>
      <w:r w:rsidR="00516D12">
        <w:rPr>
          <w:rFonts w:ascii="Times New Roman" w:hAnsi="Times New Roman"/>
          <w:bCs/>
          <w:sz w:val="24"/>
          <w:szCs w:val="24"/>
        </w:rPr>
        <w:t>3</w:t>
      </w:r>
      <w:r w:rsidRPr="00EC3D22">
        <w:rPr>
          <w:rFonts w:ascii="Times New Roman" w:hAnsi="Times New Roman"/>
          <w:bCs/>
          <w:sz w:val="24"/>
          <w:szCs w:val="24"/>
        </w:rPr>
        <w:t xml:space="preserve"> год, </w:t>
      </w:r>
      <w:r w:rsidR="00516D12">
        <w:rPr>
          <w:rFonts w:ascii="Times New Roman" w:hAnsi="Times New Roman"/>
          <w:bCs/>
          <w:sz w:val="24"/>
          <w:szCs w:val="24"/>
        </w:rPr>
        <w:t>ввиду увеличения расходов на аудит и заработную плату персоналу в 2023 году.</w:t>
      </w:r>
    </w:p>
    <w:p w14:paraId="1526E245" w14:textId="77777777" w:rsidR="00951F1D" w:rsidRPr="00EC3D22" w:rsidRDefault="00951F1D" w:rsidP="00951F1D">
      <w:pPr>
        <w:spacing w:after="0"/>
        <w:jc w:val="both"/>
        <w:rPr>
          <w:rFonts w:ascii="Times New Roman" w:hAnsi="Times New Roman"/>
          <w:bCs/>
          <w:sz w:val="24"/>
          <w:szCs w:val="24"/>
        </w:rPr>
      </w:pPr>
    </w:p>
    <w:p w14:paraId="0FC31BDB" w14:textId="77777777" w:rsidR="00951F1D" w:rsidRPr="00EC3D22" w:rsidRDefault="00951F1D" w:rsidP="00951F1D">
      <w:pPr>
        <w:spacing w:after="0"/>
        <w:jc w:val="both"/>
        <w:rPr>
          <w:rFonts w:ascii="Times New Roman" w:hAnsi="Times New Roman"/>
          <w:bCs/>
          <w:sz w:val="24"/>
          <w:szCs w:val="24"/>
        </w:rPr>
      </w:pPr>
      <w:r w:rsidRPr="00EC3D22">
        <w:rPr>
          <w:rFonts w:ascii="Times New Roman" w:hAnsi="Times New Roman"/>
          <w:bCs/>
          <w:sz w:val="24"/>
          <w:szCs w:val="24"/>
        </w:rPr>
        <w:t>Рентабельность по EBITDA: показатель не рассчитывается в связи с отсутствием у Эмитента выручки, поэтому анализ динамики не проводится.</w:t>
      </w:r>
    </w:p>
    <w:p w14:paraId="4B10492B" w14:textId="77777777" w:rsidR="00951F1D" w:rsidRPr="00EC3D22" w:rsidRDefault="00951F1D" w:rsidP="00951F1D">
      <w:pPr>
        <w:spacing w:after="0"/>
        <w:jc w:val="both"/>
        <w:rPr>
          <w:rFonts w:ascii="Times New Roman" w:hAnsi="Times New Roman"/>
          <w:bCs/>
          <w:sz w:val="24"/>
          <w:szCs w:val="24"/>
        </w:rPr>
      </w:pPr>
    </w:p>
    <w:p w14:paraId="4AD3E1B1" w14:textId="0B7FB474" w:rsidR="00951F1D" w:rsidRPr="00EC3D22" w:rsidRDefault="00951F1D" w:rsidP="00951F1D">
      <w:pPr>
        <w:spacing w:after="0"/>
        <w:jc w:val="both"/>
        <w:rPr>
          <w:rFonts w:ascii="Times New Roman" w:hAnsi="Times New Roman"/>
          <w:bCs/>
          <w:sz w:val="24"/>
          <w:szCs w:val="24"/>
        </w:rPr>
      </w:pPr>
      <w:r w:rsidRPr="00EC3D22">
        <w:rPr>
          <w:rFonts w:ascii="Times New Roman" w:hAnsi="Times New Roman"/>
          <w:bCs/>
          <w:sz w:val="24"/>
          <w:szCs w:val="24"/>
        </w:rPr>
        <w:t>Чистая прибыль (убыток):</w:t>
      </w:r>
      <w:r w:rsidR="00516D12" w:rsidRPr="00516D12">
        <w:rPr>
          <w:rFonts w:ascii="Times New Roman" w:hAnsi="Times New Roman"/>
          <w:bCs/>
          <w:sz w:val="24"/>
          <w:szCs w:val="24"/>
        </w:rPr>
        <w:t xml:space="preserve"> </w:t>
      </w:r>
      <w:r w:rsidR="00516D12">
        <w:rPr>
          <w:rFonts w:ascii="Times New Roman" w:hAnsi="Times New Roman"/>
          <w:bCs/>
          <w:sz w:val="24"/>
          <w:szCs w:val="24"/>
        </w:rPr>
        <w:t xml:space="preserve">в 2023 году получена чистая прибыль в размере </w:t>
      </w:r>
      <w:r w:rsidR="00516D12" w:rsidRPr="00420EA4">
        <w:rPr>
          <w:rFonts w:ascii="Times New Roman" w:hAnsi="Times New Roman"/>
          <w:bCs/>
          <w:sz w:val="24"/>
          <w:szCs w:val="24"/>
        </w:rPr>
        <w:t>9</w:t>
      </w:r>
      <w:r w:rsidR="00516D12">
        <w:rPr>
          <w:rFonts w:ascii="Times New Roman" w:hAnsi="Times New Roman"/>
          <w:bCs/>
          <w:sz w:val="24"/>
          <w:szCs w:val="24"/>
        </w:rPr>
        <w:t> </w:t>
      </w:r>
      <w:r w:rsidR="00516D12" w:rsidRPr="00420EA4">
        <w:rPr>
          <w:rFonts w:ascii="Times New Roman" w:hAnsi="Times New Roman"/>
          <w:bCs/>
          <w:sz w:val="24"/>
          <w:szCs w:val="24"/>
        </w:rPr>
        <w:t>395</w:t>
      </w:r>
      <w:r w:rsidR="00516D12">
        <w:rPr>
          <w:rFonts w:ascii="Times New Roman" w:hAnsi="Times New Roman"/>
          <w:bCs/>
          <w:sz w:val="24"/>
          <w:szCs w:val="24"/>
        </w:rPr>
        <w:t xml:space="preserve"> тыс. руб</w:t>
      </w:r>
      <w:r w:rsidR="00516D12" w:rsidRPr="00585B93">
        <w:rPr>
          <w:rFonts w:ascii="Times New Roman" w:hAnsi="Times New Roman"/>
          <w:bCs/>
          <w:sz w:val="24"/>
          <w:szCs w:val="24"/>
        </w:rPr>
        <w:t>.</w:t>
      </w:r>
    </w:p>
    <w:p w14:paraId="3D8632CB" w14:textId="77777777" w:rsidR="00951F1D" w:rsidRPr="00EC3D22" w:rsidRDefault="00951F1D" w:rsidP="00951F1D">
      <w:pPr>
        <w:spacing w:after="0"/>
        <w:jc w:val="both"/>
        <w:rPr>
          <w:rFonts w:ascii="Times New Roman" w:hAnsi="Times New Roman"/>
          <w:bCs/>
          <w:sz w:val="24"/>
          <w:szCs w:val="24"/>
        </w:rPr>
      </w:pPr>
    </w:p>
    <w:p w14:paraId="60577A60" w14:textId="72A783AD" w:rsidR="00951F1D" w:rsidRPr="00EC3D22" w:rsidRDefault="00951F1D" w:rsidP="00951F1D">
      <w:pPr>
        <w:spacing w:after="0"/>
        <w:jc w:val="both"/>
        <w:rPr>
          <w:rFonts w:ascii="Times New Roman" w:hAnsi="Times New Roman"/>
          <w:bCs/>
          <w:sz w:val="24"/>
          <w:szCs w:val="24"/>
        </w:rPr>
      </w:pPr>
      <w:r w:rsidRPr="00EC3D22">
        <w:rPr>
          <w:rFonts w:ascii="Times New Roman" w:hAnsi="Times New Roman"/>
          <w:bCs/>
          <w:sz w:val="24"/>
          <w:szCs w:val="24"/>
        </w:rPr>
        <w:t xml:space="preserve">Чистые денежные средства, полученные от операционной деятельности: отток денежных средств </w:t>
      </w:r>
      <w:proofErr w:type="gramStart"/>
      <w:r w:rsidRPr="00EC3D22">
        <w:rPr>
          <w:rFonts w:ascii="Times New Roman" w:hAnsi="Times New Roman"/>
          <w:bCs/>
          <w:sz w:val="24"/>
          <w:szCs w:val="24"/>
        </w:rPr>
        <w:t>по операционной деятельности</w:t>
      </w:r>
      <w:proofErr w:type="gramEnd"/>
      <w:r w:rsidRPr="00EC3D22">
        <w:rPr>
          <w:rFonts w:ascii="Times New Roman" w:hAnsi="Times New Roman"/>
          <w:bCs/>
          <w:sz w:val="24"/>
          <w:szCs w:val="24"/>
        </w:rPr>
        <w:t xml:space="preserve"> увеличился с (</w:t>
      </w:r>
      <w:r w:rsidR="00516D12">
        <w:rPr>
          <w:rFonts w:ascii="Times New Roman" w:hAnsi="Times New Roman"/>
          <w:bCs/>
          <w:sz w:val="24"/>
          <w:szCs w:val="24"/>
        </w:rPr>
        <w:t>1 619 644</w:t>
      </w:r>
      <w:r w:rsidRPr="00EC3D22">
        <w:rPr>
          <w:rFonts w:ascii="Times New Roman" w:hAnsi="Times New Roman"/>
          <w:bCs/>
          <w:sz w:val="24"/>
          <w:szCs w:val="24"/>
        </w:rPr>
        <w:t>) тыс.</w:t>
      </w:r>
      <w:r w:rsidR="00516D12">
        <w:rPr>
          <w:rFonts w:ascii="Times New Roman" w:hAnsi="Times New Roman"/>
          <w:bCs/>
          <w:sz w:val="24"/>
          <w:szCs w:val="24"/>
        </w:rPr>
        <w:t xml:space="preserve"> </w:t>
      </w:r>
      <w:r w:rsidRPr="00EC3D22">
        <w:rPr>
          <w:rFonts w:ascii="Times New Roman" w:hAnsi="Times New Roman"/>
          <w:bCs/>
          <w:sz w:val="24"/>
          <w:szCs w:val="24"/>
        </w:rPr>
        <w:t>руб. до (</w:t>
      </w:r>
      <w:r w:rsidR="00516D12">
        <w:rPr>
          <w:rFonts w:ascii="Times New Roman" w:hAnsi="Times New Roman"/>
          <w:bCs/>
          <w:sz w:val="24"/>
          <w:szCs w:val="24"/>
        </w:rPr>
        <w:t>2 408 369</w:t>
      </w:r>
      <w:r w:rsidRPr="00EC3D22">
        <w:rPr>
          <w:rFonts w:ascii="Times New Roman" w:hAnsi="Times New Roman"/>
          <w:bCs/>
          <w:sz w:val="24"/>
          <w:szCs w:val="24"/>
        </w:rPr>
        <w:t>) тыс.</w:t>
      </w:r>
      <w:r w:rsidR="00516D12">
        <w:rPr>
          <w:rFonts w:ascii="Times New Roman" w:hAnsi="Times New Roman"/>
          <w:bCs/>
          <w:sz w:val="24"/>
          <w:szCs w:val="24"/>
        </w:rPr>
        <w:t xml:space="preserve"> </w:t>
      </w:r>
      <w:r w:rsidRPr="00EC3D22">
        <w:rPr>
          <w:rFonts w:ascii="Times New Roman" w:hAnsi="Times New Roman"/>
          <w:bCs/>
          <w:sz w:val="24"/>
          <w:szCs w:val="24"/>
        </w:rPr>
        <w:t>руб.</w:t>
      </w:r>
      <w:r w:rsidR="004C573E" w:rsidRPr="00EC3D22">
        <w:rPr>
          <w:rFonts w:ascii="Times New Roman" w:hAnsi="Times New Roman"/>
          <w:bCs/>
          <w:sz w:val="24"/>
          <w:szCs w:val="24"/>
        </w:rPr>
        <w:t>,</w:t>
      </w:r>
      <w:r w:rsidRPr="00EC3D22">
        <w:rPr>
          <w:rFonts w:ascii="Times New Roman" w:hAnsi="Times New Roman"/>
          <w:bCs/>
          <w:sz w:val="24"/>
          <w:szCs w:val="24"/>
        </w:rPr>
        <w:t xml:space="preserve"> в связи с увеличением выплат купонн</w:t>
      </w:r>
      <w:r w:rsidR="009A0CF6" w:rsidRPr="00EC3D22">
        <w:rPr>
          <w:rFonts w:ascii="Times New Roman" w:hAnsi="Times New Roman"/>
          <w:bCs/>
          <w:sz w:val="24"/>
          <w:szCs w:val="24"/>
        </w:rPr>
        <w:t>ых</w:t>
      </w:r>
      <w:r w:rsidRPr="00EC3D22">
        <w:rPr>
          <w:rFonts w:ascii="Times New Roman" w:hAnsi="Times New Roman"/>
          <w:bCs/>
          <w:sz w:val="24"/>
          <w:szCs w:val="24"/>
        </w:rPr>
        <w:t xml:space="preserve"> доход</w:t>
      </w:r>
      <w:r w:rsidR="009A0CF6" w:rsidRPr="00EC3D22">
        <w:rPr>
          <w:rFonts w:ascii="Times New Roman" w:hAnsi="Times New Roman"/>
          <w:bCs/>
          <w:sz w:val="24"/>
          <w:szCs w:val="24"/>
        </w:rPr>
        <w:t>ов</w:t>
      </w:r>
      <w:r w:rsidRPr="00EC3D22">
        <w:rPr>
          <w:rFonts w:ascii="Times New Roman" w:hAnsi="Times New Roman"/>
          <w:bCs/>
          <w:sz w:val="24"/>
          <w:szCs w:val="24"/>
        </w:rPr>
        <w:t xml:space="preserve"> по </w:t>
      </w:r>
      <w:r w:rsidR="00D24942" w:rsidRPr="00EC3D22">
        <w:rPr>
          <w:rFonts w:ascii="Times New Roman" w:hAnsi="Times New Roman"/>
          <w:bCs/>
          <w:sz w:val="24"/>
          <w:szCs w:val="24"/>
        </w:rPr>
        <w:t>размещённым</w:t>
      </w:r>
      <w:r w:rsidRPr="00EC3D22">
        <w:rPr>
          <w:rFonts w:ascii="Times New Roman" w:hAnsi="Times New Roman"/>
          <w:bCs/>
          <w:sz w:val="24"/>
          <w:szCs w:val="24"/>
        </w:rPr>
        <w:t xml:space="preserve"> Эмитентом </w:t>
      </w:r>
      <w:r w:rsidR="009A0CF6" w:rsidRPr="00EC3D22">
        <w:rPr>
          <w:rFonts w:ascii="Times New Roman" w:hAnsi="Times New Roman"/>
          <w:bCs/>
          <w:sz w:val="24"/>
          <w:szCs w:val="24"/>
        </w:rPr>
        <w:t>Б</w:t>
      </w:r>
      <w:r w:rsidRPr="00EC3D22">
        <w:rPr>
          <w:rFonts w:ascii="Times New Roman" w:hAnsi="Times New Roman"/>
          <w:bCs/>
          <w:sz w:val="24"/>
          <w:szCs w:val="24"/>
        </w:rPr>
        <w:t>иржевым облигациям.</w:t>
      </w:r>
    </w:p>
    <w:p w14:paraId="16FE8C8B" w14:textId="77777777" w:rsidR="00951F1D" w:rsidRPr="00EC3D22" w:rsidRDefault="00951F1D" w:rsidP="00951F1D">
      <w:pPr>
        <w:spacing w:after="0"/>
        <w:jc w:val="both"/>
        <w:rPr>
          <w:rFonts w:ascii="Times New Roman" w:hAnsi="Times New Roman"/>
          <w:bCs/>
          <w:sz w:val="24"/>
          <w:szCs w:val="24"/>
        </w:rPr>
      </w:pPr>
    </w:p>
    <w:p w14:paraId="3E6277E7" w14:textId="21E79D1A" w:rsidR="00951F1D" w:rsidRPr="00EC3D22" w:rsidRDefault="00951F1D" w:rsidP="00951F1D">
      <w:pPr>
        <w:spacing w:after="0"/>
        <w:jc w:val="both"/>
        <w:rPr>
          <w:rFonts w:ascii="Times New Roman" w:hAnsi="Times New Roman"/>
          <w:bCs/>
          <w:sz w:val="24"/>
          <w:szCs w:val="24"/>
        </w:rPr>
      </w:pPr>
      <w:r w:rsidRPr="00EC3D22">
        <w:rPr>
          <w:rFonts w:ascii="Times New Roman" w:hAnsi="Times New Roman"/>
          <w:bCs/>
          <w:sz w:val="24"/>
          <w:szCs w:val="24"/>
        </w:rPr>
        <w:t>Капитальные затраты: у Эмитента</w:t>
      </w:r>
      <w:r w:rsidR="009A0CF6" w:rsidRPr="00EC3D22">
        <w:rPr>
          <w:rFonts w:ascii="Times New Roman" w:hAnsi="Times New Roman"/>
          <w:bCs/>
          <w:sz w:val="24"/>
          <w:szCs w:val="24"/>
        </w:rPr>
        <w:t xml:space="preserve"> в 202</w:t>
      </w:r>
      <w:r w:rsidR="00516D12">
        <w:rPr>
          <w:rFonts w:ascii="Times New Roman" w:hAnsi="Times New Roman"/>
          <w:bCs/>
          <w:sz w:val="24"/>
          <w:szCs w:val="24"/>
        </w:rPr>
        <w:t xml:space="preserve">2 </w:t>
      </w:r>
      <w:r w:rsidR="009A0CF6" w:rsidRPr="00EC3D22">
        <w:rPr>
          <w:rFonts w:ascii="Times New Roman" w:hAnsi="Times New Roman"/>
          <w:bCs/>
          <w:sz w:val="24"/>
          <w:szCs w:val="24"/>
        </w:rPr>
        <w:t>г. и в 202</w:t>
      </w:r>
      <w:r w:rsidR="00516D12">
        <w:rPr>
          <w:rFonts w:ascii="Times New Roman" w:hAnsi="Times New Roman"/>
          <w:bCs/>
          <w:sz w:val="24"/>
          <w:szCs w:val="24"/>
        </w:rPr>
        <w:t>3</w:t>
      </w:r>
      <w:r w:rsidR="00925209">
        <w:rPr>
          <w:rFonts w:ascii="Times New Roman" w:hAnsi="Times New Roman"/>
          <w:bCs/>
          <w:sz w:val="24"/>
          <w:szCs w:val="24"/>
        </w:rPr>
        <w:t xml:space="preserve"> </w:t>
      </w:r>
      <w:r w:rsidR="009A0CF6" w:rsidRPr="00EC3D22">
        <w:rPr>
          <w:rFonts w:ascii="Times New Roman" w:hAnsi="Times New Roman"/>
          <w:bCs/>
          <w:sz w:val="24"/>
          <w:szCs w:val="24"/>
        </w:rPr>
        <w:t>г.</w:t>
      </w:r>
      <w:r w:rsidRPr="00EC3D22">
        <w:rPr>
          <w:rFonts w:ascii="Times New Roman" w:hAnsi="Times New Roman"/>
          <w:bCs/>
          <w:sz w:val="24"/>
          <w:szCs w:val="24"/>
        </w:rPr>
        <w:t xml:space="preserve"> не было капитальных затрат в связи с чем анализ динамики не приводится.</w:t>
      </w:r>
    </w:p>
    <w:p w14:paraId="7DD4E74A" w14:textId="1F73791D" w:rsidR="00951F1D" w:rsidRPr="00EC3D22" w:rsidRDefault="00951F1D" w:rsidP="00951F1D">
      <w:pPr>
        <w:spacing w:after="0"/>
        <w:jc w:val="both"/>
        <w:rPr>
          <w:rFonts w:ascii="Times New Roman" w:hAnsi="Times New Roman"/>
          <w:bCs/>
          <w:sz w:val="24"/>
          <w:szCs w:val="24"/>
        </w:rPr>
      </w:pPr>
      <w:r w:rsidRPr="00EC3D22">
        <w:rPr>
          <w:rFonts w:ascii="Times New Roman" w:hAnsi="Times New Roman"/>
          <w:bCs/>
          <w:sz w:val="24"/>
          <w:szCs w:val="24"/>
        </w:rPr>
        <w:t xml:space="preserve">Свободный денежный поток: показатель </w:t>
      </w:r>
      <w:r w:rsidR="00516D12">
        <w:rPr>
          <w:rFonts w:ascii="Times New Roman" w:hAnsi="Times New Roman"/>
          <w:bCs/>
          <w:sz w:val="24"/>
          <w:szCs w:val="24"/>
        </w:rPr>
        <w:t xml:space="preserve">изменился </w:t>
      </w:r>
      <w:r w:rsidRPr="00EC3D22">
        <w:rPr>
          <w:rFonts w:ascii="Times New Roman" w:hAnsi="Times New Roman"/>
          <w:bCs/>
          <w:sz w:val="24"/>
          <w:szCs w:val="24"/>
        </w:rPr>
        <w:t>с (</w:t>
      </w:r>
      <w:r w:rsidR="00516D12" w:rsidRPr="00EC3D22">
        <w:rPr>
          <w:rFonts w:ascii="Times New Roman" w:hAnsi="Times New Roman"/>
          <w:bCs/>
          <w:sz w:val="24"/>
          <w:szCs w:val="24"/>
        </w:rPr>
        <w:t>1 619 644</w:t>
      </w:r>
      <w:r w:rsidRPr="00EC3D22">
        <w:rPr>
          <w:rFonts w:ascii="Times New Roman" w:hAnsi="Times New Roman"/>
          <w:bCs/>
          <w:sz w:val="24"/>
          <w:szCs w:val="24"/>
        </w:rPr>
        <w:t>) тыс.</w:t>
      </w:r>
      <w:r w:rsidR="00516D12">
        <w:rPr>
          <w:rFonts w:ascii="Times New Roman" w:hAnsi="Times New Roman"/>
          <w:bCs/>
          <w:sz w:val="24"/>
          <w:szCs w:val="24"/>
        </w:rPr>
        <w:t xml:space="preserve"> </w:t>
      </w:r>
      <w:r w:rsidRPr="00EC3D22">
        <w:rPr>
          <w:rFonts w:ascii="Times New Roman" w:hAnsi="Times New Roman"/>
          <w:bCs/>
          <w:sz w:val="24"/>
          <w:szCs w:val="24"/>
        </w:rPr>
        <w:t xml:space="preserve">руб. </w:t>
      </w:r>
      <w:r w:rsidR="00516D12">
        <w:rPr>
          <w:rFonts w:ascii="Times New Roman" w:hAnsi="Times New Roman"/>
          <w:bCs/>
          <w:sz w:val="24"/>
          <w:szCs w:val="24"/>
        </w:rPr>
        <w:t xml:space="preserve">в 2022 году </w:t>
      </w:r>
      <w:r w:rsidRPr="00EC3D22">
        <w:rPr>
          <w:rFonts w:ascii="Times New Roman" w:hAnsi="Times New Roman"/>
          <w:bCs/>
          <w:sz w:val="24"/>
          <w:szCs w:val="24"/>
        </w:rPr>
        <w:t>до (</w:t>
      </w:r>
      <w:r w:rsidR="00516D12">
        <w:rPr>
          <w:rFonts w:ascii="Times New Roman" w:hAnsi="Times New Roman"/>
          <w:bCs/>
          <w:sz w:val="24"/>
          <w:szCs w:val="24"/>
        </w:rPr>
        <w:t>2 408 369</w:t>
      </w:r>
      <w:r w:rsidRPr="00EC3D22">
        <w:rPr>
          <w:rFonts w:ascii="Times New Roman" w:hAnsi="Times New Roman"/>
          <w:bCs/>
          <w:sz w:val="24"/>
          <w:szCs w:val="24"/>
        </w:rPr>
        <w:t>) тыс.</w:t>
      </w:r>
      <w:r w:rsidR="00516D12">
        <w:rPr>
          <w:rFonts w:ascii="Times New Roman" w:hAnsi="Times New Roman"/>
          <w:bCs/>
          <w:sz w:val="24"/>
          <w:szCs w:val="24"/>
        </w:rPr>
        <w:t xml:space="preserve"> </w:t>
      </w:r>
      <w:r w:rsidRPr="00EC3D22">
        <w:rPr>
          <w:rFonts w:ascii="Times New Roman" w:hAnsi="Times New Roman"/>
          <w:bCs/>
          <w:sz w:val="24"/>
          <w:szCs w:val="24"/>
        </w:rPr>
        <w:t xml:space="preserve">руб. в </w:t>
      </w:r>
      <w:r w:rsidR="00DD47D0">
        <w:rPr>
          <w:rFonts w:ascii="Times New Roman" w:hAnsi="Times New Roman"/>
          <w:bCs/>
          <w:sz w:val="24"/>
          <w:szCs w:val="24"/>
        </w:rPr>
        <w:t xml:space="preserve">2023 году в </w:t>
      </w:r>
      <w:r w:rsidRPr="00EC3D22">
        <w:rPr>
          <w:rFonts w:ascii="Times New Roman" w:hAnsi="Times New Roman"/>
          <w:bCs/>
          <w:sz w:val="24"/>
          <w:szCs w:val="24"/>
        </w:rPr>
        <w:t>связи с оттоком денежных средств по операционной деятельности, который увеличился в связи с выплат</w:t>
      </w:r>
      <w:r w:rsidR="000E37BA" w:rsidRPr="00EC3D22">
        <w:rPr>
          <w:rFonts w:ascii="Times New Roman" w:hAnsi="Times New Roman"/>
          <w:bCs/>
          <w:sz w:val="24"/>
          <w:szCs w:val="24"/>
        </w:rPr>
        <w:t>ами</w:t>
      </w:r>
      <w:r w:rsidRPr="00EC3D22">
        <w:rPr>
          <w:rFonts w:ascii="Times New Roman" w:hAnsi="Times New Roman"/>
          <w:bCs/>
          <w:sz w:val="24"/>
          <w:szCs w:val="24"/>
        </w:rPr>
        <w:t xml:space="preserve"> купонн</w:t>
      </w:r>
      <w:r w:rsidR="000E37BA" w:rsidRPr="00EC3D22">
        <w:rPr>
          <w:rFonts w:ascii="Times New Roman" w:hAnsi="Times New Roman"/>
          <w:bCs/>
          <w:sz w:val="24"/>
          <w:szCs w:val="24"/>
        </w:rPr>
        <w:t>ых</w:t>
      </w:r>
      <w:r w:rsidRPr="00EC3D22">
        <w:rPr>
          <w:rFonts w:ascii="Times New Roman" w:hAnsi="Times New Roman"/>
          <w:bCs/>
          <w:sz w:val="24"/>
          <w:szCs w:val="24"/>
        </w:rPr>
        <w:t xml:space="preserve"> доход</w:t>
      </w:r>
      <w:r w:rsidR="000E37BA" w:rsidRPr="00EC3D22">
        <w:rPr>
          <w:rFonts w:ascii="Times New Roman" w:hAnsi="Times New Roman"/>
          <w:bCs/>
          <w:sz w:val="24"/>
          <w:szCs w:val="24"/>
        </w:rPr>
        <w:t>ов</w:t>
      </w:r>
      <w:r w:rsidRPr="00EC3D22">
        <w:rPr>
          <w:rFonts w:ascii="Times New Roman" w:hAnsi="Times New Roman"/>
          <w:bCs/>
          <w:sz w:val="24"/>
          <w:szCs w:val="24"/>
        </w:rPr>
        <w:t xml:space="preserve"> по </w:t>
      </w:r>
      <w:r w:rsidR="00D24942" w:rsidRPr="00EC3D22">
        <w:rPr>
          <w:rFonts w:ascii="Times New Roman" w:hAnsi="Times New Roman"/>
          <w:bCs/>
          <w:sz w:val="24"/>
          <w:szCs w:val="24"/>
        </w:rPr>
        <w:t>размещённым</w:t>
      </w:r>
      <w:r w:rsidRPr="00EC3D22">
        <w:rPr>
          <w:rFonts w:ascii="Times New Roman" w:hAnsi="Times New Roman"/>
          <w:bCs/>
          <w:sz w:val="24"/>
          <w:szCs w:val="24"/>
        </w:rPr>
        <w:t xml:space="preserve"> Эмитентом </w:t>
      </w:r>
      <w:r w:rsidR="000E37BA" w:rsidRPr="00EC3D22">
        <w:rPr>
          <w:rFonts w:ascii="Times New Roman" w:hAnsi="Times New Roman"/>
          <w:bCs/>
          <w:sz w:val="24"/>
          <w:szCs w:val="24"/>
        </w:rPr>
        <w:t>Б</w:t>
      </w:r>
      <w:r w:rsidRPr="00EC3D22">
        <w:rPr>
          <w:rFonts w:ascii="Times New Roman" w:hAnsi="Times New Roman"/>
          <w:bCs/>
          <w:sz w:val="24"/>
          <w:szCs w:val="24"/>
        </w:rPr>
        <w:t xml:space="preserve">иржевым облигациям. </w:t>
      </w:r>
    </w:p>
    <w:p w14:paraId="6BBA0D66" w14:textId="77777777" w:rsidR="00951F1D" w:rsidRPr="00EC3D22" w:rsidRDefault="00951F1D" w:rsidP="00951F1D">
      <w:pPr>
        <w:spacing w:after="0"/>
        <w:jc w:val="both"/>
        <w:rPr>
          <w:rFonts w:ascii="Times New Roman" w:hAnsi="Times New Roman"/>
          <w:bCs/>
          <w:sz w:val="24"/>
          <w:szCs w:val="24"/>
        </w:rPr>
      </w:pPr>
    </w:p>
    <w:p w14:paraId="5BA0E449" w14:textId="32924FEA" w:rsidR="00951F1D" w:rsidRPr="00EC3D22" w:rsidRDefault="00951F1D" w:rsidP="00951F1D">
      <w:pPr>
        <w:spacing w:after="0"/>
        <w:jc w:val="both"/>
        <w:rPr>
          <w:rFonts w:ascii="Times New Roman" w:hAnsi="Times New Roman"/>
          <w:bCs/>
          <w:sz w:val="24"/>
          <w:szCs w:val="24"/>
        </w:rPr>
      </w:pPr>
      <w:r w:rsidRPr="00EC3D22">
        <w:rPr>
          <w:rFonts w:ascii="Times New Roman" w:hAnsi="Times New Roman"/>
          <w:bCs/>
          <w:sz w:val="24"/>
          <w:szCs w:val="24"/>
        </w:rPr>
        <w:lastRenderedPageBreak/>
        <w:t xml:space="preserve">Чистый долг: увеличился с </w:t>
      </w:r>
      <w:r w:rsidR="00516D12">
        <w:rPr>
          <w:rFonts w:ascii="Times New Roman" w:hAnsi="Times New Roman"/>
          <w:bCs/>
          <w:sz w:val="24"/>
          <w:szCs w:val="24"/>
        </w:rPr>
        <w:t>24 299 072</w:t>
      </w:r>
      <w:r w:rsidRPr="00EC3D22">
        <w:rPr>
          <w:rFonts w:ascii="Times New Roman" w:hAnsi="Times New Roman"/>
          <w:bCs/>
          <w:sz w:val="24"/>
          <w:szCs w:val="24"/>
        </w:rPr>
        <w:t xml:space="preserve"> тыс.</w:t>
      </w:r>
      <w:r w:rsidR="00870168">
        <w:rPr>
          <w:rFonts w:ascii="Times New Roman" w:hAnsi="Times New Roman"/>
          <w:bCs/>
          <w:sz w:val="24"/>
          <w:szCs w:val="24"/>
        </w:rPr>
        <w:t xml:space="preserve"> </w:t>
      </w:r>
      <w:r w:rsidRPr="00EC3D22">
        <w:rPr>
          <w:rFonts w:ascii="Times New Roman" w:hAnsi="Times New Roman"/>
          <w:bCs/>
          <w:sz w:val="24"/>
          <w:szCs w:val="24"/>
        </w:rPr>
        <w:t>руб. до 2</w:t>
      </w:r>
      <w:r w:rsidR="00516D12">
        <w:rPr>
          <w:rFonts w:ascii="Times New Roman" w:hAnsi="Times New Roman"/>
          <w:bCs/>
          <w:sz w:val="24"/>
          <w:szCs w:val="24"/>
        </w:rPr>
        <w:t>5 608 453</w:t>
      </w:r>
      <w:r w:rsidRPr="00EC3D22">
        <w:rPr>
          <w:rFonts w:ascii="Times New Roman" w:hAnsi="Times New Roman"/>
          <w:bCs/>
          <w:sz w:val="24"/>
          <w:szCs w:val="24"/>
        </w:rPr>
        <w:t xml:space="preserve"> тыс.</w:t>
      </w:r>
      <w:r w:rsidR="00516D12">
        <w:rPr>
          <w:rFonts w:ascii="Times New Roman" w:hAnsi="Times New Roman"/>
          <w:bCs/>
          <w:sz w:val="24"/>
          <w:szCs w:val="24"/>
        </w:rPr>
        <w:t xml:space="preserve"> </w:t>
      </w:r>
      <w:r w:rsidRPr="00EC3D22">
        <w:rPr>
          <w:rFonts w:ascii="Times New Roman" w:hAnsi="Times New Roman"/>
          <w:bCs/>
          <w:sz w:val="24"/>
          <w:szCs w:val="24"/>
        </w:rPr>
        <w:t xml:space="preserve">руб. в связи с </w:t>
      </w:r>
      <w:r w:rsidR="00516D12">
        <w:rPr>
          <w:rFonts w:ascii="Times New Roman" w:hAnsi="Times New Roman"/>
          <w:bCs/>
          <w:sz w:val="24"/>
          <w:szCs w:val="24"/>
        </w:rPr>
        <w:t>осуществлением</w:t>
      </w:r>
      <w:r w:rsidRPr="00EC3D22">
        <w:rPr>
          <w:rFonts w:ascii="Times New Roman" w:hAnsi="Times New Roman"/>
          <w:bCs/>
          <w:sz w:val="24"/>
          <w:szCs w:val="24"/>
        </w:rPr>
        <w:t xml:space="preserve"> Эмитентом</w:t>
      </w:r>
      <w:r w:rsidR="00516D12">
        <w:rPr>
          <w:rFonts w:ascii="Times New Roman" w:hAnsi="Times New Roman"/>
          <w:bCs/>
          <w:sz w:val="24"/>
          <w:szCs w:val="24"/>
        </w:rPr>
        <w:t xml:space="preserve"> выпуска</w:t>
      </w:r>
      <w:r w:rsidRPr="00EC3D22">
        <w:rPr>
          <w:rFonts w:ascii="Times New Roman" w:hAnsi="Times New Roman"/>
          <w:bCs/>
          <w:sz w:val="24"/>
          <w:szCs w:val="24"/>
        </w:rPr>
        <w:t xml:space="preserve"> Биржевых Облигаций</w:t>
      </w:r>
      <w:r w:rsidR="00516D12">
        <w:rPr>
          <w:rFonts w:ascii="Times New Roman" w:hAnsi="Times New Roman"/>
          <w:bCs/>
          <w:sz w:val="24"/>
          <w:szCs w:val="24"/>
        </w:rPr>
        <w:t xml:space="preserve"> (001Р-04) на 7 млрд руб. в 2023 году. При этом в апреле 2023 года </w:t>
      </w:r>
      <w:proofErr w:type="gramStart"/>
      <w:r w:rsidR="00516D12">
        <w:rPr>
          <w:rFonts w:ascii="Times New Roman" w:hAnsi="Times New Roman"/>
          <w:bCs/>
          <w:sz w:val="24"/>
          <w:szCs w:val="24"/>
        </w:rPr>
        <w:t>по  выпуску</w:t>
      </w:r>
      <w:proofErr w:type="gramEnd"/>
      <w:r w:rsidR="00516D12">
        <w:rPr>
          <w:rFonts w:ascii="Times New Roman" w:hAnsi="Times New Roman"/>
          <w:bCs/>
          <w:sz w:val="24"/>
          <w:szCs w:val="24"/>
        </w:rPr>
        <w:t xml:space="preserve"> Биржевых облигаций (001Р-01) инвесторами было частично использовано право предъявления требований к выкупу, в результате чего сумма</w:t>
      </w:r>
      <w:r w:rsidRPr="00EC3D22">
        <w:rPr>
          <w:rFonts w:ascii="Times New Roman" w:hAnsi="Times New Roman"/>
          <w:bCs/>
          <w:sz w:val="24"/>
          <w:szCs w:val="24"/>
        </w:rPr>
        <w:t xml:space="preserve"> </w:t>
      </w:r>
      <w:r w:rsidR="00516D12">
        <w:rPr>
          <w:rFonts w:ascii="Times New Roman" w:hAnsi="Times New Roman"/>
          <w:bCs/>
          <w:sz w:val="24"/>
          <w:szCs w:val="24"/>
        </w:rPr>
        <w:t xml:space="preserve">выкупленных Эмитентом Биржевых облигаций составила 5,8 млрд руб. </w:t>
      </w:r>
    </w:p>
    <w:p w14:paraId="49AD2F38" w14:textId="77777777" w:rsidR="00953069" w:rsidRPr="00953069" w:rsidRDefault="00953069" w:rsidP="00951F1D">
      <w:pPr>
        <w:spacing w:after="0"/>
        <w:jc w:val="both"/>
        <w:rPr>
          <w:rFonts w:ascii="Times New Roman" w:hAnsi="Times New Roman"/>
          <w:bCs/>
          <w:sz w:val="16"/>
          <w:szCs w:val="16"/>
        </w:rPr>
      </w:pPr>
    </w:p>
    <w:p w14:paraId="5125784D" w14:textId="6B53D350" w:rsidR="00951F1D" w:rsidRPr="00EC3D22" w:rsidRDefault="00951F1D" w:rsidP="00951F1D">
      <w:pPr>
        <w:spacing w:after="0"/>
        <w:jc w:val="both"/>
        <w:rPr>
          <w:rFonts w:ascii="Times New Roman" w:hAnsi="Times New Roman"/>
          <w:bCs/>
          <w:sz w:val="24"/>
          <w:szCs w:val="24"/>
        </w:rPr>
      </w:pPr>
      <w:r w:rsidRPr="00EC3D22">
        <w:rPr>
          <w:rFonts w:ascii="Times New Roman" w:hAnsi="Times New Roman"/>
          <w:bCs/>
          <w:sz w:val="24"/>
          <w:szCs w:val="24"/>
        </w:rPr>
        <w:t>Отношение чистого долга к EBITDA за последние 12 месяцев: показатель изменился с (</w:t>
      </w:r>
      <w:r w:rsidR="00AF5D01" w:rsidRPr="00EC3D22">
        <w:rPr>
          <w:rFonts w:ascii="Times New Roman" w:hAnsi="Times New Roman"/>
          <w:bCs/>
          <w:sz w:val="24"/>
          <w:szCs w:val="24"/>
        </w:rPr>
        <w:t>3 570</w:t>
      </w:r>
      <w:r w:rsidRPr="00EC3D22">
        <w:rPr>
          <w:rFonts w:ascii="Times New Roman" w:hAnsi="Times New Roman"/>
          <w:bCs/>
          <w:sz w:val="24"/>
          <w:szCs w:val="24"/>
        </w:rPr>
        <w:t>) тыс.</w:t>
      </w:r>
      <w:r w:rsidR="00870168">
        <w:rPr>
          <w:rFonts w:ascii="Times New Roman" w:hAnsi="Times New Roman"/>
          <w:bCs/>
          <w:sz w:val="24"/>
          <w:szCs w:val="24"/>
        </w:rPr>
        <w:t xml:space="preserve"> </w:t>
      </w:r>
      <w:r w:rsidRPr="00EC3D22">
        <w:rPr>
          <w:rFonts w:ascii="Times New Roman" w:hAnsi="Times New Roman"/>
          <w:bCs/>
          <w:sz w:val="24"/>
          <w:szCs w:val="24"/>
        </w:rPr>
        <w:t>руб. до (</w:t>
      </w:r>
      <w:r w:rsidR="00AF5D01">
        <w:rPr>
          <w:rFonts w:ascii="Times New Roman" w:hAnsi="Times New Roman"/>
          <w:bCs/>
          <w:sz w:val="24"/>
          <w:szCs w:val="24"/>
        </w:rPr>
        <w:t>2 783</w:t>
      </w:r>
      <w:r w:rsidRPr="00EC3D22">
        <w:rPr>
          <w:rFonts w:ascii="Times New Roman" w:hAnsi="Times New Roman"/>
          <w:bCs/>
          <w:sz w:val="24"/>
          <w:szCs w:val="24"/>
        </w:rPr>
        <w:t>) тыс.</w:t>
      </w:r>
      <w:r w:rsidR="00870168">
        <w:rPr>
          <w:rFonts w:ascii="Times New Roman" w:hAnsi="Times New Roman"/>
          <w:bCs/>
          <w:sz w:val="24"/>
          <w:szCs w:val="24"/>
        </w:rPr>
        <w:t xml:space="preserve"> </w:t>
      </w:r>
      <w:r w:rsidRPr="00EC3D22">
        <w:rPr>
          <w:rFonts w:ascii="Times New Roman" w:hAnsi="Times New Roman"/>
          <w:bCs/>
          <w:sz w:val="24"/>
          <w:szCs w:val="24"/>
        </w:rPr>
        <w:t>руб.</w:t>
      </w:r>
      <w:r w:rsidR="004C573E" w:rsidRPr="00EC3D22">
        <w:rPr>
          <w:rFonts w:ascii="Times New Roman" w:hAnsi="Times New Roman"/>
          <w:bCs/>
          <w:sz w:val="24"/>
          <w:szCs w:val="24"/>
        </w:rPr>
        <w:t>,</w:t>
      </w:r>
      <w:r w:rsidRPr="00EC3D22">
        <w:rPr>
          <w:rFonts w:ascii="Times New Roman" w:hAnsi="Times New Roman"/>
          <w:bCs/>
          <w:sz w:val="24"/>
          <w:szCs w:val="24"/>
        </w:rPr>
        <w:t xml:space="preserve"> в связи с </w:t>
      </w:r>
      <w:r w:rsidR="00AF5D01">
        <w:rPr>
          <w:rFonts w:ascii="Times New Roman" w:hAnsi="Times New Roman"/>
          <w:bCs/>
          <w:sz w:val="24"/>
          <w:szCs w:val="24"/>
        </w:rPr>
        <w:t>осуществлением выпуска Биржевых облигаций (001-04) и гашения части Биржевых облигаций (001Р-01) в 2023 году.</w:t>
      </w:r>
    </w:p>
    <w:p w14:paraId="77EB812F" w14:textId="77D5E89E" w:rsidR="0063776C" w:rsidRPr="00732A09" w:rsidRDefault="00951F1D" w:rsidP="00951F1D">
      <w:pPr>
        <w:spacing w:after="0"/>
        <w:jc w:val="both"/>
        <w:rPr>
          <w:rFonts w:ascii="Times New Roman" w:hAnsi="Times New Roman"/>
          <w:sz w:val="24"/>
          <w:szCs w:val="24"/>
        </w:rPr>
      </w:pPr>
      <w:r w:rsidRPr="00EC3D22">
        <w:rPr>
          <w:rFonts w:ascii="Times New Roman" w:hAnsi="Times New Roman"/>
          <w:bCs/>
          <w:sz w:val="24"/>
          <w:szCs w:val="24"/>
        </w:rPr>
        <w:t>Рентабельность капитала: Показатель у</w:t>
      </w:r>
      <w:r w:rsidR="00610A72">
        <w:rPr>
          <w:rFonts w:ascii="Times New Roman" w:hAnsi="Times New Roman"/>
          <w:bCs/>
          <w:sz w:val="24"/>
          <w:szCs w:val="24"/>
        </w:rPr>
        <w:t>величился</w:t>
      </w:r>
      <w:r w:rsidRPr="00EC3D22">
        <w:rPr>
          <w:rFonts w:ascii="Times New Roman" w:hAnsi="Times New Roman"/>
          <w:bCs/>
          <w:sz w:val="24"/>
          <w:szCs w:val="24"/>
        </w:rPr>
        <w:t xml:space="preserve"> с -</w:t>
      </w:r>
      <w:r w:rsidR="00AF5D01">
        <w:rPr>
          <w:rFonts w:ascii="Times New Roman" w:hAnsi="Times New Roman"/>
          <w:bCs/>
          <w:sz w:val="24"/>
          <w:szCs w:val="24"/>
        </w:rPr>
        <w:t>49</w:t>
      </w:r>
      <w:r w:rsidRPr="00EC3D22">
        <w:rPr>
          <w:rFonts w:ascii="Times New Roman" w:hAnsi="Times New Roman"/>
          <w:bCs/>
          <w:sz w:val="24"/>
          <w:szCs w:val="24"/>
        </w:rPr>
        <w:t xml:space="preserve">% до </w:t>
      </w:r>
      <w:r w:rsidR="00AF5D01">
        <w:rPr>
          <w:rFonts w:ascii="Times New Roman" w:hAnsi="Times New Roman"/>
          <w:bCs/>
          <w:sz w:val="24"/>
          <w:szCs w:val="24"/>
        </w:rPr>
        <w:t>26</w:t>
      </w:r>
      <w:r w:rsidRPr="00EC3D22">
        <w:rPr>
          <w:rFonts w:ascii="Times New Roman" w:hAnsi="Times New Roman"/>
          <w:bCs/>
          <w:sz w:val="24"/>
          <w:szCs w:val="24"/>
        </w:rPr>
        <w:t xml:space="preserve">% в связи с </w:t>
      </w:r>
      <w:r w:rsidR="00AF5D01">
        <w:rPr>
          <w:rFonts w:ascii="Times New Roman" w:hAnsi="Times New Roman"/>
          <w:bCs/>
          <w:sz w:val="24"/>
          <w:szCs w:val="24"/>
        </w:rPr>
        <w:t xml:space="preserve">выходом </w:t>
      </w:r>
      <w:r w:rsidR="00D24942">
        <w:rPr>
          <w:rFonts w:ascii="Times New Roman" w:hAnsi="Times New Roman"/>
          <w:bCs/>
          <w:sz w:val="24"/>
          <w:szCs w:val="24"/>
        </w:rPr>
        <w:t>Эмитента</w:t>
      </w:r>
      <w:r w:rsidR="00AF5D01">
        <w:rPr>
          <w:rFonts w:ascii="Times New Roman" w:hAnsi="Times New Roman"/>
          <w:bCs/>
          <w:sz w:val="24"/>
          <w:szCs w:val="24"/>
        </w:rPr>
        <w:t xml:space="preserve"> на чистую прибыль по результатам 2023 года.</w:t>
      </w:r>
      <w:r w:rsidR="006B347B" w:rsidRPr="00732A09">
        <w:rPr>
          <w:rFonts w:ascii="Times New Roman" w:hAnsi="Times New Roman"/>
          <w:sz w:val="24"/>
          <w:szCs w:val="24"/>
        </w:rPr>
        <w:t xml:space="preserve"> </w:t>
      </w:r>
    </w:p>
    <w:p w14:paraId="20C7D0E7" w14:textId="3E265791" w:rsidR="0063776C" w:rsidRPr="00732A09" w:rsidRDefault="007E1D2A" w:rsidP="00BB7965">
      <w:pPr>
        <w:widowControl w:val="0"/>
        <w:autoSpaceDE w:val="0"/>
        <w:autoSpaceDN w:val="0"/>
        <w:adjustRightInd w:val="0"/>
        <w:spacing w:before="240" w:after="0" w:line="240" w:lineRule="auto"/>
        <w:jc w:val="both"/>
        <w:rPr>
          <w:rFonts w:ascii="Times New Roman" w:hAnsi="Times New Roman"/>
          <w:sz w:val="24"/>
          <w:szCs w:val="24"/>
        </w:rPr>
      </w:pPr>
      <w:r w:rsidRPr="00732A09">
        <w:rPr>
          <w:rFonts w:ascii="Times New Roman" w:hAnsi="Times New Roman"/>
          <w:b/>
          <w:sz w:val="24"/>
          <w:szCs w:val="24"/>
        </w:rPr>
        <w:t>О</w:t>
      </w:r>
      <w:r w:rsidR="0063776C" w:rsidRPr="00732A09">
        <w:rPr>
          <w:rFonts w:ascii="Times New Roman" w:hAnsi="Times New Roman"/>
          <w:b/>
          <w:sz w:val="24"/>
          <w:szCs w:val="24"/>
        </w:rPr>
        <w:t xml:space="preserve">сновные события и факторы, в том числе макроэкономические, произошедшие в </w:t>
      </w:r>
      <w:r w:rsidR="00D24942" w:rsidRPr="00732A09">
        <w:rPr>
          <w:rFonts w:ascii="Times New Roman" w:hAnsi="Times New Roman"/>
          <w:b/>
          <w:sz w:val="24"/>
          <w:szCs w:val="24"/>
        </w:rPr>
        <w:t>отчётном</w:t>
      </w:r>
      <w:r w:rsidR="0063776C" w:rsidRPr="00732A09">
        <w:rPr>
          <w:rFonts w:ascii="Times New Roman" w:hAnsi="Times New Roman"/>
          <w:b/>
          <w:sz w:val="24"/>
          <w:szCs w:val="24"/>
        </w:rPr>
        <w:t xml:space="preserve"> периоде, которые оказали существенное влияние на изменение </w:t>
      </w:r>
      <w:r w:rsidR="00D24942" w:rsidRPr="00732A09">
        <w:rPr>
          <w:rFonts w:ascii="Times New Roman" w:hAnsi="Times New Roman"/>
          <w:b/>
          <w:sz w:val="24"/>
          <w:szCs w:val="24"/>
        </w:rPr>
        <w:t>приведённых</w:t>
      </w:r>
      <w:r w:rsidR="0063776C" w:rsidRPr="00732A09">
        <w:rPr>
          <w:rFonts w:ascii="Times New Roman" w:hAnsi="Times New Roman"/>
          <w:b/>
          <w:sz w:val="24"/>
          <w:szCs w:val="24"/>
        </w:rPr>
        <w:t xml:space="preserve"> финансовых показателей</w:t>
      </w:r>
      <w:r w:rsidRPr="00732A09">
        <w:rPr>
          <w:rFonts w:ascii="Times New Roman" w:hAnsi="Times New Roman"/>
          <w:b/>
          <w:sz w:val="24"/>
          <w:szCs w:val="24"/>
        </w:rPr>
        <w:t>:</w:t>
      </w:r>
      <w:r w:rsidR="006B347B" w:rsidRPr="00732A09">
        <w:rPr>
          <w:rFonts w:ascii="Times New Roman" w:hAnsi="Times New Roman"/>
          <w:b/>
          <w:sz w:val="24"/>
          <w:szCs w:val="24"/>
        </w:rPr>
        <w:t xml:space="preserve"> </w:t>
      </w:r>
      <w:bookmarkStart w:id="37" w:name="_Hlk114759723"/>
      <w:r w:rsidR="009C674D" w:rsidRPr="00732A09">
        <w:rPr>
          <w:rFonts w:ascii="Times New Roman" w:hAnsi="Times New Roman"/>
          <w:sz w:val="24"/>
          <w:szCs w:val="24"/>
        </w:rPr>
        <w:t xml:space="preserve">по мнению Эмитента макроэкономические события и факторы </w:t>
      </w:r>
      <w:r w:rsidR="00EE30FB" w:rsidRPr="00732A09">
        <w:rPr>
          <w:rFonts w:ascii="Times New Roman" w:hAnsi="Times New Roman"/>
          <w:sz w:val="24"/>
          <w:szCs w:val="24"/>
        </w:rPr>
        <w:t>не оказывали существенного влияния на</w:t>
      </w:r>
      <w:r w:rsidR="009C674D" w:rsidRPr="00732A09">
        <w:rPr>
          <w:rFonts w:ascii="Times New Roman" w:hAnsi="Times New Roman"/>
          <w:sz w:val="24"/>
          <w:szCs w:val="24"/>
        </w:rPr>
        <w:t xml:space="preserve"> изменение </w:t>
      </w:r>
      <w:r w:rsidR="00D24942" w:rsidRPr="00732A09">
        <w:rPr>
          <w:rFonts w:ascii="Times New Roman" w:hAnsi="Times New Roman"/>
          <w:sz w:val="24"/>
          <w:szCs w:val="24"/>
        </w:rPr>
        <w:t>приведённых</w:t>
      </w:r>
      <w:r w:rsidR="009C674D" w:rsidRPr="00732A09">
        <w:rPr>
          <w:rFonts w:ascii="Times New Roman" w:hAnsi="Times New Roman"/>
          <w:sz w:val="24"/>
          <w:szCs w:val="24"/>
        </w:rPr>
        <w:t xml:space="preserve"> финансовых показателей</w:t>
      </w:r>
      <w:r w:rsidR="00ED3056" w:rsidRPr="00732A09">
        <w:rPr>
          <w:rFonts w:ascii="Times New Roman" w:hAnsi="Times New Roman"/>
          <w:sz w:val="24"/>
          <w:szCs w:val="24"/>
        </w:rPr>
        <w:t>.</w:t>
      </w:r>
      <w:r w:rsidR="009C674D" w:rsidRPr="00732A09">
        <w:rPr>
          <w:rFonts w:ascii="Times New Roman" w:hAnsi="Times New Roman"/>
          <w:sz w:val="24"/>
          <w:szCs w:val="24"/>
        </w:rPr>
        <w:t xml:space="preserve"> </w:t>
      </w:r>
      <w:r w:rsidR="00ED3056" w:rsidRPr="00732A09">
        <w:rPr>
          <w:rFonts w:ascii="Times New Roman" w:hAnsi="Times New Roman"/>
          <w:sz w:val="24"/>
          <w:szCs w:val="24"/>
        </w:rPr>
        <w:t xml:space="preserve">Изменение </w:t>
      </w:r>
      <w:r w:rsidR="00D24942" w:rsidRPr="00732A09">
        <w:rPr>
          <w:rFonts w:ascii="Times New Roman" w:hAnsi="Times New Roman"/>
          <w:sz w:val="24"/>
          <w:szCs w:val="24"/>
        </w:rPr>
        <w:t>приведённых</w:t>
      </w:r>
      <w:r w:rsidR="00ED3056" w:rsidRPr="00732A09">
        <w:rPr>
          <w:rFonts w:ascii="Times New Roman" w:hAnsi="Times New Roman"/>
          <w:sz w:val="24"/>
          <w:szCs w:val="24"/>
        </w:rPr>
        <w:t xml:space="preserve"> финансовых показателей </w:t>
      </w:r>
      <w:r w:rsidR="009C674D" w:rsidRPr="00732A09">
        <w:rPr>
          <w:rFonts w:ascii="Times New Roman" w:hAnsi="Times New Roman"/>
          <w:sz w:val="24"/>
          <w:szCs w:val="24"/>
        </w:rPr>
        <w:t xml:space="preserve">связано исключительно с осуществлением </w:t>
      </w:r>
      <w:r w:rsidR="004C573E">
        <w:rPr>
          <w:rFonts w:ascii="Times New Roman" w:hAnsi="Times New Roman"/>
          <w:sz w:val="24"/>
          <w:szCs w:val="24"/>
        </w:rPr>
        <w:t>Э</w:t>
      </w:r>
      <w:r w:rsidR="009C674D" w:rsidRPr="00732A09">
        <w:rPr>
          <w:rFonts w:ascii="Times New Roman" w:hAnsi="Times New Roman"/>
          <w:sz w:val="24"/>
          <w:szCs w:val="24"/>
        </w:rPr>
        <w:t xml:space="preserve">митентом основной деятельности (эмиссия облигаций, предоставление займов), в том числе обязательств по </w:t>
      </w:r>
      <w:r w:rsidR="00D24942" w:rsidRPr="00732A09">
        <w:rPr>
          <w:rFonts w:ascii="Times New Roman" w:hAnsi="Times New Roman"/>
          <w:sz w:val="24"/>
          <w:szCs w:val="24"/>
        </w:rPr>
        <w:t>размещённым</w:t>
      </w:r>
      <w:r w:rsidR="009C674D" w:rsidRPr="00732A09">
        <w:rPr>
          <w:rFonts w:ascii="Times New Roman" w:hAnsi="Times New Roman"/>
          <w:sz w:val="24"/>
          <w:szCs w:val="24"/>
        </w:rPr>
        <w:t xml:space="preserve"> </w:t>
      </w:r>
      <w:r w:rsidR="004C573E">
        <w:rPr>
          <w:rFonts w:ascii="Times New Roman" w:hAnsi="Times New Roman"/>
          <w:sz w:val="24"/>
          <w:szCs w:val="24"/>
        </w:rPr>
        <w:t>Б</w:t>
      </w:r>
      <w:r w:rsidR="009C674D" w:rsidRPr="00732A09">
        <w:rPr>
          <w:rFonts w:ascii="Times New Roman" w:hAnsi="Times New Roman"/>
          <w:sz w:val="24"/>
          <w:szCs w:val="24"/>
        </w:rPr>
        <w:t>иржевым облигациям</w:t>
      </w:r>
      <w:r w:rsidR="00ED3056" w:rsidRPr="00732A09">
        <w:rPr>
          <w:rFonts w:ascii="Times New Roman" w:hAnsi="Times New Roman"/>
          <w:sz w:val="24"/>
          <w:szCs w:val="24"/>
        </w:rPr>
        <w:t>, и принятыми управленческими решениями, связанными с осуществлением Эмитентом основной деятельности, предусмотренной Уставом Эмитента</w:t>
      </w:r>
      <w:r w:rsidR="009C674D" w:rsidRPr="00732A09">
        <w:rPr>
          <w:rFonts w:ascii="Times New Roman" w:hAnsi="Times New Roman"/>
          <w:sz w:val="24"/>
          <w:szCs w:val="24"/>
        </w:rPr>
        <w:t>.</w:t>
      </w:r>
      <w:bookmarkEnd w:id="34"/>
      <w:bookmarkEnd w:id="37"/>
    </w:p>
    <w:p w14:paraId="2CA5E5E4" w14:textId="77777777" w:rsidR="003F09ED" w:rsidRPr="00732A09" w:rsidRDefault="003F09ED" w:rsidP="00D00322">
      <w:pPr>
        <w:jc w:val="both"/>
        <w:rPr>
          <w:rFonts w:ascii="Times New Roman" w:hAnsi="Times New Roman"/>
          <w:sz w:val="24"/>
          <w:szCs w:val="24"/>
        </w:rPr>
      </w:pPr>
    </w:p>
    <w:p w14:paraId="7371299A" w14:textId="77777777" w:rsidR="003F09ED" w:rsidRPr="00732A09" w:rsidRDefault="003F09ED" w:rsidP="00B1270F">
      <w:pPr>
        <w:pStyle w:val="ConsPlusNormal"/>
        <w:jc w:val="both"/>
        <w:outlineLvl w:val="2"/>
        <w:rPr>
          <w:b/>
        </w:rPr>
      </w:pPr>
      <w:bookmarkStart w:id="38" w:name="_Toc102669377"/>
      <w:bookmarkStart w:id="39" w:name="_Toc114845576"/>
      <w:r w:rsidRPr="00732A09">
        <w:rPr>
          <w:b/>
        </w:rPr>
        <w:t xml:space="preserve">1.5. Сведения об основных поставщиках эмитента </w:t>
      </w:r>
      <w:bookmarkEnd w:id="38"/>
      <w:bookmarkEnd w:id="39"/>
    </w:p>
    <w:p w14:paraId="5755E79D" w14:textId="6D017E5C" w:rsidR="0090184E" w:rsidRPr="0090184E" w:rsidRDefault="00F84957" w:rsidP="00EF2F8B">
      <w:pPr>
        <w:pStyle w:val="ConsPlusNormal"/>
        <w:spacing w:before="240"/>
        <w:jc w:val="both"/>
      </w:pPr>
      <w:bookmarkStart w:id="40" w:name="_Hlk114502201"/>
      <w:r w:rsidRPr="00732A09">
        <w:rPr>
          <w:b/>
        </w:rPr>
        <w:t>С</w:t>
      </w:r>
      <w:r w:rsidR="003F09ED" w:rsidRPr="00732A09">
        <w:rPr>
          <w:b/>
        </w:rPr>
        <w:t xml:space="preserve">ведения об основных поставщиках </w:t>
      </w:r>
      <w:r w:rsidR="00B964EE" w:rsidRPr="00732A09">
        <w:rPr>
          <w:b/>
        </w:rPr>
        <w:t>Э</w:t>
      </w:r>
      <w:r w:rsidR="003F09ED" w:rsidRPr="00732A09">
        <w:rPr>
          <w:b/>
        </w:rPr>
        <w:t xml:space="preserve">митента, объем и (или) доля поставок которых </w:t>
      </w:r>
      <w:bookmarkStart w:id="41" w:name="_Hlk135657974"/>
      <w:r w:rsidR="00CE5A6A" w:rsidRPr="00732A09">
        <w:rPr>
          <w:b/>
        </w:rPr>
        <w:t xml:space="preserve">на дату окончания </w:t>
      </w:r>
      <w:r w:rsidR="00D24942" w:rsidRPr="00732A09">
        <w:rPr>
          <w:b/>
        </w:rPr>
        <w:t>отчётного</w:t>
      </w:r>
      <w:r w:rsidR="00CE5A6A" w:rsidRPr="00732A09">
        <w:rPr>
          <w:b/>
        </w:rPr>
        <w:t xml:space="preserve"> периода</w:t>
      </w:r>
      <w:r w:rsidR="004624F8" w:rsidRPr="00732A09">
        <w:rPr>
          <w:b/>
        </w:rPr>
        <w:t xml:space="preserve"> (на 31.12.202</w:t>
      </w:r>
      <w:r w:rsidR="00DA09A9">
        <w:rPr>
          <w:b/>
        </w:rPr>
        <w:t>3</w:t>
      </w:r>
      <w:r w:rsidR="004624F8" w:rsidRPr="00732A09">
        <w:rPr>
          <w:b/>
        </w:rPr>
        <w:t>)</w:t>
      </w:r>
      <w:bookmarkEnd w:id="41"/>
      <w:r w:rsidR="004624F8" w:rsidRPr="00732A09">
        <w:rPr>
          <w:b/>
        </w:rPr>
        <w:t xml:space="preserve"> </w:t>
      </w:r>
      <w:r w:rsidR="003F09ED" w:rsidRPr="00732A09">
        <w:rPr>
          <w:b/>
        </w:rPr>
        <w:t xml:space="preserve">в </w:t>
      </w:r>
      <w:r w:rsidR="00D24942" w:rsidRPr="00732A09">
        <w:rPr>
          <w:b/>
        </w:rPr>
        <w:t>объёме</w:t>
      </w:r>
      <w:r w:rsidR="003F09ED" w:rsidRPr="00732A09">
        <w:rPr>
          <w:b/>
        </w:rPr>
        <w:t xml:space="preserve"> поставок сырья и товаров (работ, услуг) имеет существенное значение</w:t>
      </w:r>
      <w:bookmarkEnd w:id="40"/>
      <w:r w:rsidR="003F09ED" w:rsidRPr="00732A09">
        <w:rPr>
          <w:b/>
        </w:rPr>
        <w:t xml:space="preserve">, а также об иных </w:t>
      </w:r>
      <w:bookmarkStart w:id="42" w:name="_Hlk114502946"/>
      <w:r w:rsidR="003F09ED" w:rsidRPr="00732A09">
        <w:rPr>
          <w:b/>
        </w:rPr>
        <w:t xml:space="preserve">поставщиках, поставки которых, по мнению </w:t>
      </w:r>
      <w:r w:rsidR="00B964EE" w:rsidRPr="00732A09">
        <w:rPr>
          <w:b/>
        </w:rPr>
        <w:t>Э</w:t>
      </w:r>
      <w:r w:rsidR="003F09ED" w:rsidRPr="00732A09">
        <w:rPr>
          <w:b/>
        </w:rPr>
        <w:t xml:space="preserve">митента, имеют для </w:t>
      </w:r>
      <w:r w:rsidR="00B964EE" w:rsidRPr="00732A09">
        <w:rPr>
          <w:b/>
        </w:rPr>
        <w:t>Э</w:t>
      </w:r>
      <w:r w:rsidR="003F09ED" w:rsidRPr="00732A09">
        <w:rPr>
          <w:b/>
        </w:rPr>
        <w:t>митента существенное значение в силу иных причин, факторов или обстоятельств</w:t>
      </w:r>
      <w:bookmarkEnd w:id="42"/>
      <w:r w:rsidRPr="00732A09">
        <w:rPr>
          <w:b/>
        </w:rPr>
        <w:t>:</w:t>
      </w:r>
      <w:r w:rsidR="003F09ED" w:rsidRPr="00732A09">
        <w:rPr>
          <w:b/>
        </w:rPr>
        <w:t xml:space="preserve"> </w:t>
      </w:r>
    </w:p>
    <w:p w14:paraId="15A356D1" w14:textId="47CCBF83" w:rsidR="003F09ED" w:rsidRPr="00732A09" w:rsidRDefault="00D24942" w:rsidP="00C6046A">
      <w:pPr>
        <w:pStyle w:val="ConsPlusNormal"/>
        <w:spacing w:before="240"/>
        <w:jc w:val="both"/>
      </w:pPr>
      <w:r w:rsidRPr="00732A09">
        <w:t>Определённый</w:t>
      </w:r>
      <w:r w:rsidR="003F09ED" w:rsidRPr="00732A09">
        <w:t xml:space="preserve"> </w:t>
      </w:r>
      <w:r w:rsidR="004C573E">
        <w:t>Э</w:t>
      </w:r>
      <w:r w:rsidR="003F09ED" w:rsidRPr="00732A09">
        <w:t>митентом уровень</w:t>
      </w:r>
      <w:r w:rsidR="00626417" w:rsidRPr="00732A09">
        <w:t xml:space="preserve"> (количественный критерий)</w:t>
      </w:r>
      <w:r w:rsidR="003F09ED" w:rsidRPr="00732A09">
        <w:t xml:space="preserve"> существенности доли поставок основного поставщика</w:t>
      </w:r>
      <w:r w:rsidR="00F84957" w:rsidRPr="00732A09">
        <w:t xml:space="preserve"> составляет</w:t>
      </w:r>
      <w:r w:rsidR="003F09ED" w:rsidRPr="00732A09">
        <w:t xml:space="preserve"> 10 процентов от общего </w:t>
      </w:r>
      <w:r w:rsidRPr="00732A09">
        <w:t>объёма</w:t>
      </w:r>
      <w:r w:rsidR="003F09ED" w:rsidRPr="00732A09">
        <w:t xml:space="preserve"> поставок сырья и товаров (работ, услуг).</w:t>
      </w:r>
      <w:r w:rsidR="00B964EE" w:rsidRPr="00732A09">
        <w:t xml:space="preserve"> </w:t>
      </w:r>
    </w:p>
    <w:p w14:paraId="36464F2B" w14:textId="516CB995" w:rsidR="00AF3132" w:rsidRPr="00732A09" w:rsidRDefault="00AF3132" w:rsidP="00C6046A">
      <w:pPr>
        <w:pStyle w:val="ConsPlusNormal"/>
        <w:spacing w:before="240"/>
        <w:jc w:val="both"/>
      </w:pPr>
      <w:r w:rsidRPr="00732A09">
        <w:t>Сведения об основных поставщиках Эмитента, объем и (или) доля поставок которых</w:t>
      </w:r>
      <w:r w:rsidR="00D30FD8" w:rsidRPr="00732A09">
        <w:t xml:space="preserve"> </w:t>
      </w:r>
      <w:r w:rsidR="00167D85" w:rsidRPr="00732A09">
        <w:t xml:space="preserve">на дату окончания </w:t>
      </w:r>
      <w:r w:rsidR="00D24942" w:rsidRPr="00732A09">
        <w:t>отчётного</w:t>
      </w:r>
      <w:r w:rsidR="00167D85" w:rsidRPr="00732A09">
        <w:t xml:space="preserve"> периода (на 31.12.202</w:t>
      </w:r>
      <w:r w:rsidR="00DA09A9">
        <w:t>3</w:t>
      </w:r>
      <w:r w:rsidR="00167D85" w:rsidRPr="00732A09">
        <w:t>)</w:t>
      </w:r>
      <w:r w:rsidRPr="00732A09">
        <w:t xml:space="preserve"> в </w:t>
      </w:r>
      <w:r w:rsidR="00D24942" w:rsidRPr="00732A09">
        <w:t>объёме</w:t>
      </w:r>
      <w:r w:rsidRPr="00732A09">
        <w:t xml:space="preserve"> поставок сырья и товаров (работ, услуг) имеет существенное значение</w:t>
      </w:r>
      <w:r w:rsidR="002E35CC" w:rsidRPr="00732A09">
        <w:t>:</w:t>
      </w:r>
    </w:p>
    <w:p w14:paraId="4257E3C9" w14:textId="77777777" w:rsidR="00E25BF5" w:rsidRPr="00ED7F66" w:rsidRDefault="00E25BF5" w:rsidP="00E25BF5">
      <w:pPr>
        <w:pStyle w:val="ConsPlusNormal"/>
        <w:jc w:val="both"/>
        <w:rPr>
          <w:b/>
          <w:sz w:val="16"/>
          <w:szCs w:val="16"/>
        </w:rPr>
      </w:pPr>
    </w:p>
    <w:p w14:paraId="7BB3341C" w14:textId="720F6393" w:rsidR="00966BE3" w:rsidRPr="00953069" w:rsidRDefault="00DA09A9" w:rsidP="00966BE3">
      <w:pPr>
        <w:widowControl w:val="0"/>
        <w:autoSpaceDE w:val="0"/>
        <w:autoSpaceDN w:val="0"/>
        <w:adjustRightInd w:val="0"/>
        <w:spacing w:after="0" w:line="240" w:lineRule="auto"/>
        <w:jc w:val="both"/>
        <w:rPr>
          <w:rFonts w:ascii="Times New Roman" w:hAnsi="Times New Roman"/>
          <w:b/>
          <w:sz w:val="24"/>
          <w:szCs w:val="24"/>
        </w:rPr>
      </w:pPr>
      <w:r w:rsidRPr="00953069">
        <w:rPr>
          <w:rFonts w:ascii="Times New Roman" w:hAnsi="Times New Roman"/>
          <w:b/>
          <w:sz w:val="24"/>
          <w:szCs w:val="24"/>
        </w:rPr>
        <w:t>1</w:t>
      </w:r>
      <w:r w:rsidRPr="00877447">
        <w:rPr>
          <w:rFonts w:ascii="Times New Roman" w:hAnsi="Times New Roman"/>
          <w:b/>
          <w:sz w:val="24"/>
          <w:szCs w:val="24"/>
        </w:rPr>
        <w:t>.</w:t>
      </w:r>
      <w:r w:rsidR="00966BE3" w:rsidRPr="00877447">
        <w:rPr>
          <w:rFonts w:ascii="Times New Roman" w:hAnsi="Times New Roman"/>
          <w:b/>
          <w:sz w:val="24"/>
          <w:szCs w:val="24"/>
        </w:rPr>
        <w:t xml:space="preserve"> </w:t>
      </w:r>
      <w:r w:rsidR="00877447" w:rsidRPr="00877447">
        <w:rPr>
          <w:rFonts w:ascii="Times New Roman" w:hAnsi="Times New Roman"/>
          <w:sz w:val="24"/>
          <w:szCs w:val="24"/>
        </w:rPr>
        <w:t xml:space="preserve">Информация не раскрывается на основании Постановления Правительства Российской Федерации от 04.07.2023 № 1102 «Об особенностях раскрытия и (или) предоставления информации, подлежащей </w:t>
      </w:r>
      <w:r w:rsidR="00877447" w:rsidRPr="00877447">
        <w:rPr>
          <w:rFonts w:ascii="Times New Roman" w:hAnsi="Times New Roman"/>
          <w:bCs/>
          <w:sz w:val="24"/>
          <w:szCs w:val="24"/>
        </w:rPr>
        <w:t>раскрытию и (или) предоставлению в соответствии с требованиями Федерального закона «Об акционерных обществах» и Федерального закона «О рынке ценных бумаг»</w:t>
      </w:r>
    </w:p>
    <w:p w14:paraId="590E9C37" w14:textId="77777777" w:rsidR="00966BE3" w:rsidRPr="00323F13" w:rsidRDefault="00966BE3" w:rsidP="00966BE3">
      <w:pPr>
        <w:rPr>
          <w:rFonts w:ascii="Times New Roman" w:hAnsi="Times New Roman"/>
          <w:b/>
          <w:bCs/>
          <w:i/>
          <w:sz w:val="10"/>
          <w:szCs w:val="10"/>
        </w:rPr>
      </w:pPr>
    </w:p>
    <w:p w14:paraId="208BC3F9" w14:textId="77777777" w:rsidR="00966BE3" w:rsidRPr="00966BE3" w:rsidRDefault="00966BE3" w:rsidP="00966BE3">
      <w:pPr>
        <w:widowControl w:val="0"/>
        <w:autoSpaceDE w:val="0"/>
        <w:autoSpaceDN w:val="0"/>
        <w:adjustRightInd w:val="0"/>
        <w:spacing w:after="0" w:line="240" w:lineRule="auto"/>
        <w:jc w:val="both"/>
        <w:rPr>
          <w:rFonts w:ascii="Times New Roman" w:hAnsi="Times New Roman"/>
          <w:b/>
          <w:sz w:val="24"/>
          <w:szCs w:val="24"/>
        </w:rPr>
      </w:pPr>
      <w:r w:rsidRPr="00966BE3">
        <w:rPr>
          <w:rFonts w:ascii="Times New Roman" w:hAnsi="Times New Roman"/>
          <w:b/>
          <w:sz w:val="24"/>
          <w:szCs w:val="24"/>
        </w:rPr>
        <w:t>2.</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5103"/>
      </w:tblGrid>
      <w:tr w:rsidR="00966BE3" w:rsidRPr="00966BE3" w14:paraId="6E92BF1B" w14:textId="77777777" w:rsidTr="00953069">
        <w:trPr>
          <w:trHeight w:val="886"/>
        </w:trPr>
        <w:tc>
          <w:tcPr>
            <w:tcW w:w="4253" w:type="dxa"/>
            <w:shd w:val="clear" w:color="auto" w:fill="D0CECE" w:themeFill="background2" w:themeFillShade="E6"/>
            <w:vAlign w:val="center"/>
          </w:tcPr>
          <w:p w14:paraId="2CE9E0B4" w14:textId="77777777" w:rsidR="00966BE3" w:rsidRPr="00966BE3" w:rsidRDefault="00966BE3" w:rsidP="00966BE3">
            <w:pPr>
              <w:autoSpaceDE w:val="0"/>
              <w:autoSpaceDN w:val="0"/>
              <w:adjustRightInd w:val="0"/>
              <w:spacing w:after="240" w:line="240" w:lineRule="auto"/>
              <w:jc w:val="both"/>
              <w:rPr>
                <w:rFonts w:ascii="Times New Roman" w:eastAsia="MS Mincho" w:hAnsi="Times New Roman"/>
                <w:sz w:val="24"/>
                <w:szCs w:val="24"/>
              </w:rPr>
            </w:pPr>
            <w:r w:rsidRPr="00966BE3">
              <w:rPr>
                <w:rFonts w:ascii="Times New Roman" w:eastAsia="MS Mincho" w:hAnsi="Times New Roman"/>
                <w:sz w:val="24"/>
                <w:szCs w:val="24"/>
              </w:rPr>
              <w:t>Полное фирменное наименование</w:t>
            </w:r>
            <w:r w:rsidRPr="00966BE3">
              <w:rPr>
                <w:sz w:val="24"/>
                <w:szCs w:val="24"/>
              </w:rPr>
              <w:t xml:space="preserve"> </w:t>
            </w:r>
            <w:r w:rsidRPr="00966BE3">
              <w:rPr>
                <w:rFonts w:ascii="Times New Roman" w:eastAsia="MS Mincho" w:hAnsi="Times New Roman"/>
                <w:sz w:val="24"/>
                <w:szCs w:val="24"/>
              </w:rPr>
              <w:t xml:space="preserve">(для коммерческих организаций), наименование (для некоммерческих организаций) </w:t>
            </w:r>
          </w:p>
        </w:tc>
        <w:tc>
          <w:tcPr>
            <w:tcW w:w="5103" w:type="dxa"/>
          </w:tcPr>
          <w:p w14:paraId="235E2A8A" w14:textId="77777777" w:rsidR="00966BE3" w:rsidRPr="00966BE3" w:rsidRDefault="00966BE3" w:rsidP="006224AE">
            <w:pPr>
              <w:jc w:val="both"/>
              <w:rPr>
                <w:rFonts w:ascii="Times New Roman" w:hAnsi="Times New Roman"/>
                <w:sz w:val="24"/>
                <w:szCs w:val="24"/>
              </w:rPr>
            </w:pPr>
            <w:r w:rsidRPr="00966BE3">
              <w:rPr>
                <w:rFonts w:ascii="Times New Roman" w:hAnsi="Times New Roman"/>
                <w:sz w:val="24"/>
                <w:szCs w:val="24"/>
              </w:rPr>
              <w:t>Публичное акционерное общество Банк Синара</w:t>
            </w:r>
          </w:p>
        </w:tc>
      </w:tr>
      <w:tr w:rsidR="00966BE3" w:rsidRPr="00966BE3" w14:paraId="72DA27EE" w14:textId="77777777" w:rsidTr="00953069">
        <w:trPr>
          <w:trHeight w:val="153"/>
        </w:trPr>
        <w:tc>
          <w:tcPr>
            <w:tcW w:w="4253" w:type="dxa"/>
            <w:shd w:val="clear" w:color="auto" w:fill="D0CECE" w:themeFill="background2" w:themeFillShade="E6"/>
            <w:vAlign w:val="center"/>
          </w:tcPr>
          <w:p w14:paraId="0EBA59E2" w14:textId="422C7587" w:rsidR="00966BE3" w:rsidRPr="00966BE3" w:rsidRDefault="00D24942" w:rsidP="00966BE3">
            <w:pPr>
              <w:autoSpaceDE w:val="0"/>
              <w:autoSpaceDN w:val="0"/>
              <w:adjustRightInd w:val="0"/>
              <w:spacing w:after="240" w:line="240" w:lineRule="auto"/>
              <w:jc w:val="both"/>
              <w:rPr>
                <w:rFonts w:ascii="Times New Roman" w:eastAsia="MS Mincho" w:hAnsi="Times New Roman"/>
                <w:sz w:val="24"/>
                <w:szCs w:val="24"/>
              </w:rPr>
            </w:pPr>
            <w:r w:rsidRPr="00966BE3">
              <w:rPr>
                <w:rFonts w:ascii="Times New Roman" w:eastAsia="MS Mincho" w:hAnsi="Times New Roman"/>
                <w:sz w:val="24"/>
                <w:szCs w:val="24"/>
              </w:rPr>
              <w:t>Сокращённое</w:t>
            </w:r>
            <w:r w:rsidR="00966BE3" w:rsidRPr="00966BE3">
              <w:rPr>
                <w:rFonts w:ascii="Times New Roman" w:eastAsia="MS Mincho" w:hAnsi="Times New Roman"/>
                <w:sz w:val="24"/>
                <w:szCs w:val="24"/>
              </w:rPr>
              <w:t xml:space="preserve"> (при наличии) фирменное наименование</w:t>
            </w:r>
            <w:r w:rsidR="00966BE3" w:rsidRPr="00966BE3">
              <w:rPr>
                <w:sz w:val="24"/>
                <w:szCs w:val="24"/>
              </w:rPr>
              <w:t xml:space="preserve"> </w:t>
            </w:r>
            <w:r w:rsidR="00966BE3" w:rsidRPr="00966BE3">
              <w:rPr>
                <w:rFonts w:ascii="Times New Roman" w:eastAsia="MS Mincho" w:hAnsi="Times New Roman"/>
                <w:sz w:val="24"/>
                <w:szCs w:val="24"/>
              </w:rPr>
              <w:t xml:space="preserve">(для </w:t>
            </w:r>
            <w:r w:rsidR="00966BE3" w:rsidRPr="00966BE3">
              <w:rPr>
                <w:rFonts w:ascii="Times New Roman" w:eastAsia="MS Mincho" w:hAnsi="Times New Roman"/>
                <w:sz w:val="24"/>
                <w:szCs w:val="24"/>
              </w:rPr>
              <w:lastRenderedPageBreak/>
              <w:t>коммерческих организаций), наименование (для некоммерческих организаций)</w:t>
            </w:r>
          </w:p>
        </w:tc>
        <w:tc>
          <w:tcPr>
            <w:tcW w:w="5103" w:type="dxa"/>
          </w:tcPr>
          <w:p w14:paraId="1E16FC4F" w14:textId="77777777" w:rsidR="00966BE3" w:rsidRPr="00966BE3" w:rsidRDefault="00966BE3" w:rsidP="00966BE3">
            <w:pPr>
              <w:rPr>
                <w:rFonts w:ascii="Times New Roman" w:hAnsi="Times New Roman"/>
                <w:sz w:val="24"/>
                <w:szCs w:val="24"/>
              </w:rPr>
            </w:pPr>
            <w:r w:rsidRPr="00966BE3">
              <w:rPr>
                <w:rFonts w:ascii="Times New Roman" w:hAnsi="Times New Roman"/>
                <w:sz w:val="24"/>
                <w:szCs w:val="24"/>
              </w:rPr>
              <w:lastRenderedPageBreak/>
              <w:t>ПАО Банк Синара</w:t>
            </w:r>
          </w:p>
        </w:tc>
      </w:tr>
      <w:tr w:rsidR="00966BE3" w:rsidRPr="00966BE3" w14:paraId="6682F267" w14:textId="77777777" w:rsidTr="00953069">
        <w:trPr>
          <w:trHeight w:val="212"/>
        </w:trPr>
        <w:tc>
          <w:tcPr>
            <w:tcW w:w="4253" w:type="dxa"/>
            <w:shd w:val="clear" w:color="auto" w:fill="D0CECE" w:themeFill="background2" w:themeFillShade="E6"/>
            <w:vAlign w:val="center"/>
          </w:tcPr>
          <w:p w14:paraId="363ACF5F" w14:textId="77777777" w:rsidR="00966BE3" w:rsidRPr="00966BE3" w:rsidRDefault="00966BE3" w:rsidP="00966BE3">
            <w:pPr>
              <w:autoSpaceDE w:val="0"/>
              <w:autoSpaceDN w:val="0"/>
              <w:adjustRightInd w:val="0"/>
              <w:spacing w:after="240" w:line="240" w:lineRule="auto"/>
              <w:jc w:val="both"/>
              <w:rPr>
                <w:rFonts w:ascii="Times New Roman" w:eastAsia="MS Mincho" w:hAnsi="Times New Roman"/>
                <w:sz w:val="24"/>
                <w:szCs w:val="24"/>
              </w:rPr>
            </w:pPr>
            <w:r w:rsidRPr="00966BE3">
              <w:rPr>
                <w:rFonts w:ascii="Times New Roman" w:eastAsia="MS Mincho" w:hAnsi="Times New Roman"/>
                <w:sz w:val="24"/>
                <w:szCs w:val="24"/>
              </w:rPr>
              <w:t>Идентификационный номер налогоплательщика (ИНН) (при наличии)</w:t>
            </w:r>
          </w:p>
        </w:tc>
        <w:tc>
          <w:tcPr>
            <w:tcW w:w="5103" w:type="dxa"/>
          </w:tcPr>
          <w:p w14:paraId="0932375F" w14:textId="77777777" w:rsidR="00966BE3" w:rsidRPr="00966BE3" w:rsidRDefault="00966BE3" w:rsidP="00966BE3">
            <w:pPr>
              <w:rPr>
                <w:rFonts w:ascii="Times New Roman" w:hAnsi="Times New Roman"/>
                <w:sz w:val="24"/>
                <w:szCs w:val="24"/>
              </w:rPr>
            </w:pPr>
            <w:r w:rsidRPr="00966BE3">
              <w:rPr>
                <w:rFonts w:ascii="Times New Roman" w:hAnsi="Times New Roman"/>
                <w:sz w:val="24"/>
                <w:szCs w:val="24"/>
              </w:rPr>
              <w:t>6608003052</w:t>
            </w:r>
          </w:p>
        </w:tc>
      </w:tr>
      <w:tr w:rsidR="00966BE3" w:rsidRPr="00966BE3" w14:paraId="6F5B7E9D" w14:textId="77777777" w:rsidTr="00953069">
        <w:trPr>
          <w:trHeight w:val="212"/>
        </w:trPr>
        <w:tc>
          <w:tcPr>
            <w:tcW w:w="4253" w:type="dxa"/>
            <w:shd w:val="clear" w:color="auto" w:fill="D0CECE" w:themeFill="background2" w:themeFillShade="E6"/>
            <w:vAlign w:val="center"/>
          </w:tcPr>
          <w:p w14:paraId="489A50C7" w14:textId="77777777" w:rsidR="00966BE3" w:rsidRPr="00966BE3" w:rsidRDefault="00966BE3" w:rsidP="00966BE3">
            <w:pPr>
              <w:autoSpaceDE w:val="0"/>
              <w:autoSpaceDN w:val="0"/>
              <w:adjustRightInd w:val="0"/>
              <w:spacing w:after="240" w:line="240" w:lineRule="auto"/>
              <w:jc w:val="both"/>
              <w:rPr>
                <w:rFonts w:ascii="Times New Roman" w:eastAsia="MS Mincho" w:hAnsi="Times New Roman"/>
                <w:sz w:val="24"/>
                <w:szCs w:val="24"/>
              </w:rPr>
            </w:pPr>
            <w:r w:rsidRPr="00966BE3">
              <w:rPr>
                <w:rFonts w:ascii="Times New Roman" w:eastAsia="MS Mincho" w:hAnsi="Times New Roman"/>
                <w:sz w:val="24"/>
                <w:szCs w:val="24"/>
              </w:rPr>
              <w:t>Основной государственный регистрационный номер (ОГРН) (при наличии)</w:t>
            </w:r>
          </w:p>
        </w:tc>
        <w:tc>
          <w:tcPr>
            <w:tcW w:w="5103" w:type="dxa"/>
          </w:tcPr>
          <w:p w14:paraId="6319C9B1" w14:textId="77777777" w:rsidR="00966BE3" w:rsidRPr="00966BE3" w:rsidRDefault="00966BE3" w:rsidP="00966BE3">
            <w:pPr>
              <w:rPr>
                <w:rFonts w:ascii="Times New Roman" w:hAnsi="Times New Roman"/>
                <w:sz w:val="24"/>
                <w:szCs w:val="24"/>
              </w:rPr>
            </w:pPr>
            <w:r w:rsidRPr="00966BE3">
              <w:rPr>
                <w:rFonts w:ascii="Times New Roman" w:hAnsi="Times New Roman"/>
                <w:sz w:val="24"/>
                <w:szCs w:val="24"/>
              </w:rPr>
              <w:t>1026600000460</w:t>
            </w:r>
          </w:p>
        </w:tc>
      </w:tr>
      <w:tr w:rsidR="00966BE3" w:rsidRPr="00966BE3" w14:paraId="580699FC" w14:textId="77777777" w:rsidTr="00953069">
        <w:trPr>
          <w:trHeight w:val="333"/>
        </w:trPr>
        <w:tc>
          <w:tcPr>
            <w:tcW w:w="4253" w:type="dxa"/>
            <w:shd w:val="clear" w:color="auto" w:fill="D0CECE" w:themeFill="background2" w:themeFillShade="E6"/>
            <w:vAlign w:val="center"/>
          </w:tcPr>
          <w:p w14:paraId="24153BC8" w14:textId="77777777" w:rsidR="00966BE3" w:rsidRPr="00966BE3" w:rsidRDefault="00966BE3" w:rsidP="00966BE3">
            <w:pPr>
              <w:autoSpaceDE w:val="0"/>
              <w:autoSpaceDN w:val="0"/>
              <w:adjustRightInd w:val="0"/>
              <w:spacing w:after="240" w:line="240" w:lineRule="auto"/>
              <w:jc w:val="both"/>
              <w:rPr>
                <w:rFonts w:ascii="Times New Roman" w:eastAsia="Times New Roman" w:hAnsi="Times New Roman"/>
                <w:bCs/>
                <w:sz w:val="24"/>
                <w:szCs w:val="24"/>
              </w:rPr>
            </w:pPr>
            <w:r w:rsidRPr="00966BE3">
              <w:rPr>
                <w:rFonts w:ascii="Times New Roman" w:eastAsia="Times New Roman" w:hAnsi="Times New Roman"/>
                <w:bCs/>
                <w:sz w:val="24"/>
                <w:szCs w:val="24"/>
              </w:rPr>
              <w:t xml:space="preserve">Место нахождения </w:t>
            </w:r>
          </w:p>
        </w:tc>
        <w:tc>
          <w:tcPr>
            <w:tcW w:w="5103" w:type="dxa"/>
          </w:tcPr>
          <w:p w14:paraId="5DA32D1D" w14:textId="25D65CF3" w:rsidR="00966BE3" w:rsidRPr="00966BE3" w:rsidRDefault="00966BE3" w:rsidP="006224AE">
            <w:pPr>
              <w:spacing w:after="0"/>
              <w:jc w:val="both"/>
              <w:rPr>
                <w:rFonts w:ascii="Times New Roman" w:hAnsi="Times New Roman"/>
                <w:sz w:val="24"/>
                <w:szCs w:val="24"/>
              </w:rPr>
            </w:pPr>
            <w:r w:rsidRPr="00966BE3">
              <w:rPr>
                <w:rFonts w:ascii="Times New Roman" w:hAnsi="Times New Roman"/>
                <w:sz w:val="24"/>
                <w:szCs w:val="24"/>
              </w:rPr>
              <w:t xml:space="preserve">Свердловская область, </w:t>
            </w:r>
            <w:proofErr w:type="spellStart"/>
            <w:r w:rsidRPr="00966BE3">
              <w:rPr>
                <w:rFonts w:ascii="Times New Roman" w:hAnsi="Times New Roman"/>
                <w:sz w:val="24"/>
                <w:szCs w:val="24"/>
              </w:rPr>
              <w:t>г.о</w:t>
            </w:r>
            <w:proofErr w:type="spellEnd"/>
            <w:r w:rsidRPr="00966BE3">
              <w:rPr>
                <w:rFonts w:ascii="Times New Roman" w:hAnsi="Times New Roman"/>
                <w:sz w:val="24"/>
                <w:szCs w:val="24"/>
              </w:rPr>
              <w:t xml:space="preserve">. город Екатеринбург, г. Екатеринбург </w:t>
            </w:r>
          </w:p>
        </w:tc>
      </w:tr>
      <w:tr w:rsidR="00966BE3" w:rsidRPr="00966BE3" w14:paraId="0E720C05" w14:textId="77777777" w:rsidTr="00953069">
        <w:trPr>
          <w:trHeight w:val="333"/>
        </w:trPr>
        <w:tc>
          <w:tcPr>
            <w:tcW w:w="4253" w:type="dxa"/>
            <w:shd w:val="clear" w:color="auto" w:fill="D0CECE" w:themeFill="background2" w:themeFillShade="E6"/>
            <w:vAlign w:val="center"/>
          </w:tcPr>
          <w:p w14:paraId="104E3A55" w14:textId="77777777" w:rsidR="00966BE3" w:rsidRPr="00966BE3" w:rsidRDefault="00966BE3" w:rsidP="00966BE3">
            <w:pPr>
              <w:autoSpaceDE w:val="0"/>
              <w:autoSpaceDN w:val="0"/>
              <w:adjustRightInd w:val="0"/>
              <w:spacing w:after="240" w:line="240" w:lineRule="auto"/>
              <w:jc w:val="both"/>
              <w:rPr>
                <w:rFonts w:ascii="Times New Roman" w:eastAsia="Times New Roman" w:hAnsi="Times New Roman"/>
                <w:bCs/>
                <w:sz w:val="24"/>
                <w:szCs w:val="24"/>
              </w:rPr>
            </w:pPr>
            <w:r w:rsidRPr="00966BE3">
              <w:rPr>
                <w:rFonts w:ascii="Times New Roman" w:eastAsia="Times New Roman" w:hAnsi="Times New Roman"/>
                <w:bCs/>
                <w:sz w:val="24"/>
                <w:szCs w:val="24"/>
              </w:rPr>
              <w:t>Краткое описание (характеристика) поставленного сырья и товаров (работ, услуг)</w:t>
            </w:r>
          </w:p>
        </w:tc>
        <w:tc>
          <w:tcPr>
            <w:tcW w:w="5103" w:type="dxa"/>
          </w:tcPr>
          <w:p w14:paraId="242083EE" w14:textId="77777777" w:rsidR="00966BE3" w:rsidRPr="00966BE3" w:rsidRDefault="00966BE3" w:rsidP="00966BE3">
            <w:pPr>
              <w:rPr>
                <w:rFonts w:ascii="Times New Roman" w:hAnsi="Times New Roman"/>
                <w:sz w:val="24"/>
                <w:szCs w:val="24"/>
              </w:rPr>
            </w:pPr>
            <w:r w:rsidRPr="00966BE3">
              <w:rPr>
                <w:rFonts w:ascii="Times New Roman" w:hAnsi="Times New Roman"/>
                <w:sz w:val="24"/>
                <w:szCs w:val="24"/>
              </w:rPr>
              <w:t>размещение биржевых облигаций</w:t>
            </w:r>
          </w:p>
        </w:tc>
      </w:tr>
      <w:tr w:rsidR="00966BE3" w:rsidRPr="00966BE3" w14:paraId="3F6302BD" w14:textId="77777777" w:rsidTr="00953069">
        <w:trPr>
          <w:trHeight w:val="333"/>
        </w:trPr>
        <w:tc>
          <w:tcPr>
            <w:tcW w:w="4253" w:type="dxa"/>
            <w:shd w:val="clear" w:color="auto" w:fill="D0CECE" w:themeFill="background2" w:themeFillShade="E6"/>
            <w:vAlign w:val="center"/>
          </w:tcPr>
          <w:p w14:paraId="4843C507" w14:textId="737099E1" w:rsidR="00966BE3" w:rsidRPr="00966BE3" w:rsidRDefault="00966BE3" w:rsidP="00966BE3">
            <w:pPr>
              <w:autoSpaceDE w:val="0"/>
              <w:autoSpaceDN w:val="0"/>
              <w:adjustRightInd w:val="0"/>
              <w:spacing w:after="240" w:line="240" w:lineRule="auto"/>
              <w:jc w:val="both"/>
              <w:rPr>
                <w:rFonts w:ascii="Times New Roman" w:eastAsia="Times New Roman" w:hAnsi="Times New Roman"/>
                <w:bCs/>
                <w:sz w:val="24"/>
                <w:szCs w:val="24"/>
              </w:rPr>
            </w:pPr>
            <w:r w:rsidRPr="00966BE3">
              <w:rPr>
                <w:rFonts w:ascii="Times New Roman" w:eastAsia="Times New Roman" w:hAnsi="Times New Roman"/>
                <w:bCs/>
                <w:sz w:val="24"/>
                <w:szCs w:val="24"/>
              </w:rPr>
              <w:t xml:space="preserve">Доля основного поставщика в </w:t>
            </w:r>
            <w:r w:rsidR="00D24942" w:rsidRPr="00966BE3">
              <w:rPr>
                <w:rFonts w:ascii="Times New Roman" w:eastAsia="Times New Roman" w:hAnsi="Times New Roman"/>
                <w:bCs/>
                <w:sz w:val="24"/>
                <w:szCs w:val="24"/>
              </w:rPr>
              <w:t>объёме</w:t>
            </w:r>
            <w:r w:rsidRPr="00966BE3">
              <w:rPr>
                <w:rFonts w:ascii="Times New Roman" w:eastAsia="Times New Roman" w:hAnsi="Times New Roman"/>
                <w:bCs/>
                <w:sz w:val="24"/>
                <w:szCs w:val="24"/>
              </w:rPr>
              <w:t xml:space="preserve"> поставок сырья и (товаров, работ, услуг)</w:t>
            </w:r>
          </w:p>
        </w:tc>
        <w:tc>
          <w:tcPr>
            <w:tcW w:w="5103" w:type="dxa"/>
          </w:tcPr>
          <w:p w14:paraId="6AEA73A2" w14:textId="77777777" w:rsidR="00966BE3" w:rsidRPr="00966BE3" w:rsidRDefault="00966BE3" w:rsidP="00966BE3">
            <w:pPr>
              <w:rPr>
                <w:rFonts w:ascii="Times New Roman" w:hAnsi="Times New Roman"/>
                <w:sz w:val="24"/>
                <w:szCs w:val="24"/>
              </w:rPr>
            </w:pPr>
            <w:r w:rsidRPr="00966BE3">
              <w:rPr>
                <w:rFonts w:ascii="Times New Roman" w:hAnsi="Times New Roman"/>
                <w:sz w:val="24"/>
                <w:szCs w:val="24"/>
              </w:rPr>
              <w:t>13%</w:t>
            </w:r>
          </w:p>
        </w:tc>
      </w:tr>
      <w:tr w:rsidR="00966BE3" w:rsidRPr="00966BE3" w14:paraId="419E2342" w14:textId="77777777" w:rsidTr="00953069">
        <w:trPr>
          <w:trHeight w:val="333"/>
        </w:trPr>
        <w:tc>
          <w:tcPr>
            <w:tcW w:w="4253" w:type="dxa"/>
            <w:shd w:val="clear" w:color="auto" w:fill="D0CECE" w:themeFill="background2" w:themeFillShade="E6"/>
            <w:vAlign w:val="center"/>
          </w:tcPr>
          <w:p w14:paraId="546CF449" w14:textId="77777777" w:rsidR="00966BE3" w:rsidRPr="00966BE3" w:rsidRDefault="00966BE3" w:rsidP="00966BE3">
            <w:pPr>
              <w:autoSpaceDE w:val="0"/>
              <w:autoSpaceDN w:val="0"/>
              <w:adjustRightInd w:val="0"/>
              <w:spacing w:after="240" w:line="240" w:lineRule="auto"/>
              <w:jc w:val="both"/>
              <w:rPr>
                <w:rFonts w:ascii="Times New Roman" w:eastAsia="Times New Roman" w:hAnsi="Times New Roman"/>
                <w:bCs/>
                <w:sz w:val="24"/>
                <w:szCs w:val="24"/>
              </w:rPr>
            </w:pPr>
            <w:r w:rsidRPr="00966BE3">
              <w:rPr>
                <w:rFonts w:ascii="Times New Roman" w:eastAsia="Times New Roman" w:hAnsi="Times New Roman"/>
                <w:bCs/>
                <w:sz w:val="24"/>
                <w:szCs w:val="24"/>
              </w:rPr>
              <w:t>Сведения о том, является ли основной поставщик организацией, подконтрольной членам органов управления эмитента и (или) лицу, контролирующему эмитента</w:t>
            </w:r>
          </w:p>
        </w:tc>
        <w:tc>
          <w:tcPr>
            <w:tcW w:w="5103" w:type="dxa"/>
          </w:tcPr>
          <w:p w14:paraId="72E47660" w14:textId="77777777" w:rsidR="00966BE3" w:rsidRPr="00966BE3" w:rsidRDefault="00966BE3" w:rsidP="00966BE3">
            <w:pPr>
              <w:rPr>
                <w:rFonts w:ascii="Times New Roman" w:hAnsi="Times New Roman"/>
                <w:sz w:val="24"/>
                <w:szCs w:val="24"/>
              </w:rPr>
            </w:pPr>
            <w:r w:rsidRPr="00966BE3">
              <w:rPr>
                <w:rFonts w:ascii="Times New Roman" w:hAnsi="Times New Roman"/>
                <w:sz w:val="24"/>
                <w:szCs w:val="24"/>
              </w:rPr>
              <w:t>Не является</w:t>
            </w:r>
          </w:p>
        </w:tc>
      </w:tr>
    </w:tbl>
    <w:p w14:paraId="6ABB617B" w14:textId="77777777" w:rsidR="00966BE3" w:rsidRPr="00323F13" w:rsidRDefault="00966BE3" w:rsidP="00966BE3">
      <w:pPr>
        <w:spacing w:after="0"/>
        <w:rPr>
          <w:rFonts w:ascii="Times New Roman" w:hAnsi="Times New Roman"/>
          <w:b/>
          <w:bCs/>
          <w:i/>
          <w:sz w:val="10"/>
          <w:szCs w:val="10"/>
        </w:rPr>
      </w:pPr>
    </w:p>
    <w:p w14:paraId="63A5EA78" w14:textId="77777777" w:rsidR="00953069" w:rsidRDefault="00953069" w:rsidP="00966BE3">
      <w:pPr>
        <w:widowControl w:val="0"/>
        <w:autoSpaceDE w:val="0"/>
        <w:autoSpaceDN w:val="0"/>
        <w:adjustRightInd w:val="0"/>
        <w:spacing w:after="0" w:line="240" w:lineRule="auto"/>
        <w:jc w:val="both"/>
        <w:rPr>
          <w:rFonts w:ascii="Times New Roman" w:hAnsi="Times New Roman"/>
          <w:b/>
          <w:sz w:val="24"/>
          <w:szCs w:val="24"/>
        </w:rPr>
      </w:pPr>
    </w:p>
    <w:p w14:paraId="3197A8F7" w14:textId="1B97E07C" w:rsidR="00966BE3" w:rsidRPr="00877447" w:rsidRDefault="00966BE3" w:rsidP="00966BE3">
      <w:pPr>
        <w:widowControl w:val="0"/>
        <w:autoSpaceDE w:val="0"/>
        <w:autoSpaceDN w:val="0"/>
        <w:adjustRightInd w:val="0"/>
        <w:spacing w:after="0" w:line="240" w:lineRule="auto"/>
        <w:jc w:val="both"/>
        <w:rPr>
          <w:rFonts w:ascii="Times New Roman" w:hAnsi="Times New Roman"/>
          <w:b/>
          <w:sz w:val="24"/>
          <w:szCs w:val="24"/>
        </w:rPr>
      </w:pPr>
      <w:r w:rsidRPr="00877447">
        <w:rPr>
          <w:rFonts w:ascii="Times New Roman" w:hAnsi="Times New Roman"/>
          <w:b/>
          <w:sz w:val="24"/>
          <w:szCs w:val="24"/>
        </w:rPr>
        <w:t>3.</w:t>
      </w:r>
      <w:r w:rsidR="00877447" w:rsidRPr="00877447">
        <w:rPr>
          <w:rFonts w:ascii="Times New Roman" w:hAnsi="Times New Roman"/>
          <w:sz w:val="24"/>
          <w:szCs w:val="24"/>
        </w:rPr>
        <w:t xml:space="preserve"> Информация не раскрывается на основании Постановления Правительства Российской Федерации от 04.07.2023 № 1102 «Об особенностях раскрытия и (или) предоставления информации, подлежащей </w:t>
      </w:r>
      <w:r w:rsidR="00877447" w:rsidRPr="00877447">
        <w:rPr>
          <w:rFonts w:ascii="Times New Roman" w:hAnsi="Times New Roman"/>
          <w:bCs/>
          <w:sz w:val="24"/>
          <w:szCs w:val="24"/>
        </w:rPr>
        <w:t>раскрытию и (или) предоставлению в соответствии с требованиями Федерального закона «Об акционерных обществах» и Федерального закона «О рынке ценных бумаг»</w:t>
      </w:r>
    </w:p>
    <w:p w14:paraId="45059515" w14:textId="77777777" w:rsidR="00ED7F66" w:rsidRPr="00ED7F66" w:rsidRDefault="00ED7F66" w:rsidP="002E35CC">
      <w:pPr>
        <w:jc w:val="both"/>
        <w:rPr>
          <w:rFonts w:ascii="Times New Roman" w:hAnsi="Times New Roman"/>
          <w:bCs/>
          <w:sz w:val="10"/>
          <w:szCs w:val="10"/>
        </w:rPr>
      </w:pPr>
    </w:p>
    <w:p w14:paraId="4EDF862A" w14:textId="0235269E" w:rsidR="00CC7E91" w:rsidRDefault="002E35CC" w:rsidP="002E35CC">
      <w:pPr>
        <w:jc w:val="both"/>
        <w:rPr>
          <w:rFonts w:ascii="Times New Roman" w:hAnsi="Times New Roman"/>
          <w:bCs/>
          <w:sz w:val="24"/>
          <w:szCs w:val="24"/>
        </w:rPr>
      </w:pPr>
      <w:r w:rsidRPr="00732A09">
        <w:rPr>
          <w:rFonts w:ascii="Times New Roman" w:hAnsi="Times New Roman"/>
          <w:bCs/>
          <w:sz w:val="24"/>
          <w:szCs w:val="24"/>
        </w:rPr>
        <w:t>П</w:t>
      </w:r>
      <w:r w:rsidR="00CC7E91" w:rsidRPr="00732A09">
        <w:rPr>
          <w:rFonts w:ascii="Times New Roman" w:hAnsi="Times New Roman"/>
          <w:bCs/>
          <w:sz w:val="24"/>
          <w:szCs w:val="24"/>
        </w:rPr>
        <w:t>оставщики, поставки которых, по мнению Эмитента, имеют для Эмитента существенное значение в силу иных причин, факторов или обстоятельств отсутствуют.</w:t>
      </w:r>
    </w:p>
    <w:p w14:paraId="4C1722A9" w14:textId="77777777" w:rsidR="00ED7F66" w:rsidRPr="00ED7F66" w:rsidRDefault="00ED7F66" w:rsidP="002E35CC">
      <w:pPr>
        <w:jc w:val="both"/>
        <w:rPr>
          <w:rFonts w:ascii="Times New Roman" w:hAnsi="Times New Roman"/>
          <w:bCs/>
          <w:sz w:val="16"/>
          <w:szCs w:val="16"/>
        </w:rPr>
      </w:pPr>
    </w:p>
    <w:p w14:paraId="370AEB15" w14:textId="77777777" w:rsidR="000352DA" w:rsidRPr="00732A09" w:rsidRDefault="000352DA" w:rsidP="008C12D2">
      <w:pPr>
        <w:pStyle w:val="ConsPlusNormal"/>
        <w:jc w:val="both"/>
        <w:outlineLvl w:val="2"/>
        <w:rPr>
          <w:b/>
        </w:rPr>
      </w:pPr>
      <w:bookmarkStart w:id="43" w:name="_Toc102669378"/>
      <w:bookmarkStart w:id="44" w:name="_Toc114845577"/>
      <w:r w:rsidRPr="00732A09">
        <w:rPr>
          <w:b/>
        </w:rPr>
        <w:t>1.6. Сведения об основных дебиторах эмитента</w:t>
      </w:r>
      <w:bookmarkEnd w:id="43"/>
      <w:bookmarkEnd w:id="44"/>
    </w:p>
    <w:p w14:paraId="38E949CA" w14:textId="6A21C70F" w:rsidR="000352DA" w:rsidRPr="00732A09" w:rsidRDefault="000D734D" w:rsidP="008C12D2">
      <w:pPr>
        <w:widowControl w:val="0"/>
        <w:autoSpaceDE w:val="0"/>
        <w:autoSpaceDN w:val="0"/>
        <w:adjustRightInd w:val="0"/>
        <w:spacing w:before="240" w:after="0" w:line="240" w:lineRule="auto"/>
        <w:jc w:val="both"/>
        <w:rPr>
          <w:rFonts w:ascii="Times New Roman" w:hAnsi="Times New Roman"/>
          <w:b/>
          <w:sz w:val="24"/>
          <w:szCs w:val="24"/>
        </w:rPr>
      </w:pPr>
      <w:r w:rsidRPr="00732A09">
        <w:rPr>
          <w:rFonts w:ascii="Times New Roman" w:hAnsi="Times New Roman"/>
          <w:b/>
          <w:sz w:val="24"/>
          <w:szCs w:val="24"/>
        </w:rPr>
        <w:t>С</w:t>
      </w:r>
      <w:r w:rsidR="000352DA" w:rsidRPr="00732A09">
        <w:rPr>
          <w:rFonts w:ascii="Times New Roman" w:hAnsi="Times New Roman"/>
          <w:b/>
          <w:sz w:val="24"/>
          <w:szCs w:val="24"/>
        </w:rPr>
        <w:t xml:space="preserve">ведения об основных дебиторах </w:t>
      </w:r>
      <w:r w:rsidR="009E0982" w:rsidRPr="00732A09">
        <w:rPr>
          <w:rFonts w:ascii="Times New Roman" w:hAnsi="Times New Roman"/>
          <w:b/>
          <w:sz w:val="24"/>
          <w:szCs w:val="24"/>
        </w:rPr>
        <w:t>э</w:t>
      </w:r>
      <w:r w:rsidR="000352DA" w:rsidRPr="00732A09">
        <w:rPr>
          <w:rFonts w:ascii="Times New Roman" w:hAnsi="Times New Roman"/>
          <w:b/>
          <w:sz w:val="24"/>
          <w:szCs w:val="24"/>
        </w:rPr>
        <w:t xml:space="preserve">митента, доля задолженности которых в </w:t>
      </w:r>
      <w:r w:rsidR="00D24942" w:rsidRPr="00732A09">
        <w:rPr>
          <w:rFonts w:ascii="Times New Roman" w:hAnsi="Times New Roman"/>
          <w:b/>
          <w:sz w:val="24"/>
          <w:szCs w:val="24"/>
        </w:rPr>
        <w:t>объёме</w:t>
      </w:r>
      <w:r w:rsidR="000352DA" w:rsidRPr="00732A09">
        <w:rPr>
          <w:rFonts w:ascii="Times New Roman" w:hAnsi="Times New Roman"/>
          <w:b/>
          <w:sz w:val="24"/>
          <w:szCs w:val="24"/>
        </w:rPr>
        <w:t xml:space="preserve"> дебиторской задолженности на дату окончания </w:t>
      </w:r>
      <w:r w:rsidR="00D24942" w:rsidRPr="00732A09">
        <w:rPr>
          <w:rFonts w:ascii="Times New Roman" w:hAnsi="Times New Roman"/>
          <w:b/>
          <w:sz w:val="24"/>
          <w:szCs w:val="24"/>
        </w:rPr>
        <w:t>отчётного</w:t>
      </w:r>
      <w:r w:rsidR="000352DA" w:rsidRPr="00732A09">
        <w:rPr>
          <w:rFonts w:ascii="Times New Roman" w:hAnsi="Times New Roman"/>
          <w:b/>
          <w:sz w:val="24"/>
          <w:szCs w:val="24"/>
        </w:rPr>
        <w:t xml:space="preserve"> периода</w:t>
      </w:r>
      <w:r w:rsidR="009E0982" w:rsidRPr="00732A09">
        <w:rPr>
          <w:rFonts w:ascii="Times New Roman" w:hAnsi="Times New Roman"/>
          <w:b/>
          <w:sz w:val="24"/>
          <w:szCs w:val="24"/>
        </w:rPr>
        <w:t xml:space="preserve"> (на 31.12.202</w:t>
      </w:r>
      <w:r w:rsidR="008512EE">
        <w:rPr>
          <w:rFonts w:ascii="Times New Roman" w:hAnsi="Times New Roman"/>
          <w:b/>
          <w:sz w:val="24"/>
          <w:szCs w:val="24"/>
        </w:rPr>
        <w:t>3</w:t>
      </w:r>
      <w:r w:rsidR="009E0982" w:rsidRPr="00732A09">
        <w:rPr>
          <w:rFonts w:ascii="Times New Roman" w:hAnsi="Times New Roman"/>
          <w:b/>
          <w:sz w:val="24"/>
          <w:szCs w:val="24"/>
        </w:rPr>
        <w:t>)</w:t>
      </w:r>
      <w:r w:rsidR="000352DA" w:rsidRPr="00732A09">
        <w:rPr>
          <w:rFonts w:ascii="Times New Roman" w:hAnsi="Times New Roman"/>
          <w:b/>
          <w:sz w:val="24"/>
          <w:szCs w:val="24"/>
        </w:rPr>
        <w:t xml:space="preserve"> имеет для </w:t>
      </w:r>
      <w:r w:rsidR="009E0982" w:rsidRPr="00732A09">
        <w:rPr>
          <w:rFonts w:ascii="Times New Roman" w:hAnsi="Times New Roman"/>
          <w:b/>
          <w:sz w:val="24"/>
          <w:szCs w:val="24"/>
        </w:rPr>
        <w:t>э</w:t>
      </w:r>
      <w:r w:rsidR="000352DA" w:rsidRPr="00732A09">
        <w:rPr>
          <w:rFonts w:ascii="Times New Roman" w:hAnsi="Times New Roman"/>
          <w:b/>
          <w:sz w:val="24"/>
          <w:szCs w:val="24"/>
        </w:rPr>
        <w:t>митента существенное значение, а также об иных дебиторах, которые, по мнению</w:t>
      </w:r>
      <w:r w:rsidR="008C12D2" w:rsidRPr="00732A09">
        <w:rPr>
          <w:rFonts w:ascii="Times New Roman" w:hAnsi="Times New Roman"/>
          <w:b/>
          <w:sz w:val="24"/>
          <w:szCs w:val="24"/>
        </w:rPr>
        <w:t xml:space="preserve"> </w:t>
      </w:r>
      <w:r w:rsidR="009E0982" w:rsidRPr="00732A09">
        <w:rPr>
          <w:rFonts w:ascii="Times New Roman" w:hAnsi="Times New Roman"/>
          <w:b/>
          <w:sz w:val="24"/>
          <w:szCs w:val="24"/>
        </w:rPr>
        <w:t>э</w:t>
      </w:r>
      <w:r w:rsidR="000352DA" w:rsidRPr="00732A09">
        <w:rPr>
          <w:rFonts w:ascii="Times New Roman" w:hAnsi="Times New Roman"/>
          <w:b/>
          <w:sz w:val="24"/>
          <w:szCs w:val="24"/>
        </w:rPr>
        <w:t xml:space="preserve">митента, имеют для </w:t>
      </w:r>
      <w:r w:rsidR="009E0982" w:rsidRPr="00732A09">
        <w:rPr>
          <w:rFonts w:ascii="Times New Roman" w:hAnsi="Times New Roman"/>
          <w:b/>
          <w:sz w:val="24"/>
          <w:szCs w:val="24"/>
        </w:rPr>
        <w:t>э</w:t>
      </w:r>
      <w:r w:rsidR="000352DA" w:rsidRPr="00732A09">
        <w:rPr>
          <w:rFonts w:ascii="Times New Roman" w:hAnsi="Times New Roman"/>
          <w:b/>
          <w:sz w:val="24"/>
          <w:szCs w:val="24"/>
        </w:rPr>
        <w:t>митента существенное значение в силу иных причин, факторов или обстоятельств</w:t>
      </w:r>
      <w:r w:rsidRPr="00732A09">
        <w:rPr>
          <w:rFonts w:ascii="Times New Roman" w:hAnsi="Times New Roman"/>
          <w:b/>
          <w:sz w:val="24"/>
          <w:szCs w:val="24"/>
        </w:rPr>
        <w:t>:</w:t>
      </w:r>
    </w:p>
    <w:p w14:paraId="68C096F5" w14:textId="034E947D" w:rsidR="000352DA" w:rsidRPr="00732A09" w:rsidRDefault="00D24942" w:rsidP="008C12D2">
      <w:pPr>
        <w:widowControl w:val="0"/>
        <w:autoSpaceDE w:val="0"/>
        <w:autoSpaceDN w:val="0"/>
        <w:adjustRightInd w:val="0"/>
        <w:spacing w:before="240" w:after="0" w:line="240" w:lineRule="auto"/>
        <w:jc w:val="both"/>
        <w:rPr>
          <w:rFonts w:ascii="Times New Roman" w:hAnsi="Times New Roman"/>
          <w:sz w:val="24"/>
          <w:szCs w:val="24"/>
        </w:rPr>
      </w:pPr>
      <w:r w:rsidRPr="00732A09">
        <w:rPr>
          <w:rFonts w:ascii="Times New Roman" w:hAnsi="Times New Roman"/>
          <w:sz w:val="24"/>
          <w:szCs w:val="24"/>
        </w:rPr>
        <w:t>Определённый</w:t>
      </w:r>
      <w:r w:rsidR="000352DA" w:rsidRPr="00732A09">
        <w:rPr>
          <w:rFonts w:ascii="Times New Roman" w:hAnsi="Times New Roman"/>
          <w:sz w:val="24"/>
          <w:szCs w:val="24"/>
        </w:rPr>
        <w:t xml:space="preserve"> </w:t>
      </w:r>
      <w:r w:rsidR="007F3251">
        <w:rPr>
          <w:rFonts w:ascii="Times New Roman" w:hAnsi="Times New Roman"/>
          <w:sz w:val="24"/>
          <w:szCs w:val="24"/>
        </w:rPr>
        <w:t>Э</w:t>
      </w:r>
      <w:r w:rsidR="000352DA" w:rsidRPr="00732A09">
        <w:rPr>
          <w:rFonts w:ascii="Times New Roman" w:hAnsi="Times New Roman"/>
          <w:sz w:val="24"/>
          <w:szCs w:val="24"/>
        </w:rPr>
        <w:t>митентом уровень существенности дебиторской задолженности, приходящейся на долю основного дебитора</w:t>
      </w:r>
      <w:r w:rsidR="00006C1F" w:rsidRPr="00732A09">
        <w:rPr>
          <w:rFonts w:ascii="Times New Roman" w:hAnsi="Times New Roman"/>
          <w:sz w:val="24"/>
          <w:szCs w:val="24"/>
        </w:rPr>
        <w:t>,</w:t>
      </w:r>
      <w:r w:rsidR="000352DA" w:rsidRPr="00732A09">
        <w:rPr>
          <w:rFonts w:ascii="Times New Roman" w:hAnsi="Times New Roman"/>
          <w:sz w:val="24"/>
          <w:szCs w:val="24"/>
        </w:rPr>
        <w:t xml:space="preserve"> </w:t>
      </w:r>
      <w:r w:rsidR="000D734D" w:rsidRPr="00732A09">
        <w:rPr>
          <w:rFonts w:ascii="Times New Roman" w:hAnsi="Times New Roman"/>
          <w:sz w:val="24"/>
          <w:szCs w:val="24"/>
        </w:rPr>
        <w:t>составляет</w:t>
      </w:r>
      <w:r w:rsidR="000352DA" w:rsidRPr="00732A09">
        <w:rPr>
          <w:rFonts w:ascii="Times New Roman" w:hAnsi="Times New Roman"/>
          <w:sz w:val="24"/>
          <w:szCs w:val="24"/>
        </w:rPr>
        <w:t xml:space="preserve"> 10 процентов от общей суммы дебиторской задолженности на дату окончания </w:t>
      </w:r>
      <w:r w:rsidRPr="00732A09">
        <w:rPr>
          <w:rFonts w:ascii="Times New Roman" w:hAnsi="Times New Roman"/>
          <w:sz w:val="24"/>
          <w:szCs w:val="24"/>
        </w:rPr>
        <w:t>отчётного</w:t>
      </w:r>
      <w:r w:rsidR="000352DA" w:rsidRPr="00732A09">
        <w:rPr>
          <w:rFonts w:ascii="Times New Roman" w:hAnsi="Times New Roman"/>
          <w:sz w:val="24"/>
          <w:szCs w:val="24"/>
        </w:rPr>
        <w:t xml:space="preserve"> периода</w:t>
      </w:r>
      <w:r w:rsidR="000D734D" w:rsidRPr="00732A09">
        <w:rPr>
          <w:rFonts w:ascii="Times New Roman" w:hAnsi="Times New Roman"/>
          <w:sz w:val="24"/>
          <w:szCs w:val="24"/>
        </w:rPr>
        <w:t xml:space="preserve"> (</w:t>
      </w:r>
      <w:r w:rsidR="00006C1F" w:rsidRPr="00732A09">
        <w:rPr>
          <w:rFonts w:ascii="Times New Roman" w:hAnsi="Times New Roman"/>
          <w:sz w:val="24"/>
          <w:szCs w:val="24"/>
        </w:rPr>
        <w:t xml:space="preserve">на </w:t>
      </w:r>
      <w:r w:rsidR="000D734D" w:rsidRPr="00732A09">
        <w:rPr>
          <w:rFonts w:ascii="Times New Roman" w:hAnsi="Times New Roman"/>
          <w:sz w:val="24"/>
          <w:szCs w:val="24"/>
        </w:rPr>
        <w:t>3</w:t>
      </w:r>
      <w:r w:rsidR="00006C1F" w:rsidRPr="00732A09">
        <w:rPr>
          <w:rFonts w:ascii="Times New Roman" w:hAnsi="Times New Roman"/>
          <w:sz w:val="24"/>
          <w:szCs w:val="24"/>
        </w:rPr>
        <w:t>1</w:t>
      </w:r>
      <w:r w:rsidR="000D734D" w:rsidRPr="00732A09">
        <w:rPr>
          <w:rFonts w:ascii="Times New Roman" w:hAnsi="Times New Roman"/>
          <w:sz w:val="24"/>
          <w:szCs w:val="24"/>
        </w:rPr>
        <w:t>.</w:t>
      </w:r>
      <w:r w:rsidR="00006C1F" w:rsidRPr="00732A09">
        <w:rPr>
          <w:rFonts w:ascii="Times New Roman" w:hAnsi="Times New Roman"/>
          <w:sz w:val="24"/>
          <w:szCs w:val="24"/>
        </w:rPr>
        <w:t>12</w:t>
      </w:r>
      <w:r w:rsidR="000D734D" w:rsidRPr="00732A09">
        <w:rPr>
          <w:rFonts w:ascii="Times New Roman" w:hAnsi="Times New Roman"/>
          <w:sz w:val="24"/>
          <w:szCs w:val="24"/>
        </w:rPr>
        <w:t>.202</w:t>
      </w:r>
      <w:r w:rsidR="008512EE">
        <w:rPr>
          <w:rFonts w:ascii="Times New Roman" w:hAnsi="Times New Roman"/>
          <w:sz w:val="24"/>
          <w:szCs w:val="24"/>
        </w:rPr>
        <w:t>3</w:t>
      </w:r>
      <w:r w:rsidR="000D734D" w:rsidRPr="00732A09">
        <w:rPr>
          <w:rFonts w:ascii="Times New Roman" w:hAnsi="Times New Roman"/>
          <w:sz w:val="24"/>
          <w:szCs w:val="24"/>
        </w:rPr>
        <w:t>)</w:t>
      </w:r>
      <w:r w:rsidR="000352DA" w:rsidRPr="00732A09">
        <w:rPr>
          <w:rFonts w:ascii="Times New Roman" w:hAnsi="Times New Roman"/>
          <w:sz w:val="24"/>
          <w:szCs w:val="24"/>
        </w:rPr>
        <w:t>.</w:t>
      </w:r>
    </w:p>
    <w:p w14:paraId="3F6C2745" w14:textId="273D47A4" w:rsidR="009A4FF2" w:rsidRDefault="00E255EA" w:rsidP="008C12D2">
      <w:pPr>
        <w:widowControl w:val="0"/>
        <w:autoSpaceDE w:val="0"/>
        <w:autoSpaceDN w:val="0"/>
        <w:adjustRightInd w:val="0"/>
        <w:spacing w:before="240" w:after="0" w:line="240" w:lineRule="auto"/>
        <w:jc w:val="both"/>
        <w:rPr>
          <w:rFonts w:ascii="Times New Roman" w:hAnsi="Times New Roman"/>
          <w:sz w:val="24"/>
          <w:szCs w:val="24"/>
        </w:rPr>
      </w:pPr>
      <w:r w:rsidRPr="00732A09">
        <w:rPr>
          <w:rFonts w:ascii="Times New Roman" w:hAnsi="Times New Roman"/>
          <w:sz w:val="24"/>
          <w:szCs w:val="24"/>
        </w:rPr>
        <w:t xml:space="preserve">Сведения об основных дебиторах Эмитента, доля задолженности которых в </w:t>
      </w:r>
      <w:r w:rsidR="00D24942" w:rsidRPr="00732A09">
        <w:rPr>
          <w:rFonts w:ascii="Times New Roman" w:hAnsi="Times New Roman"/>
          <w:sz w:val="24"/>
          <w:szCs w:val="24"/>
        </w:rPr>
        <w:t>объёме</w:t>
      </w:r>
      <w:r w:rsidRPr="00732A09">
        <w:rPr>
          <w:rFonts w:ascii="Times New Roman" w:hAnsi="Times New Roman"/>
          <w:sz w:val="24"/>
          <w:szCs w:val="24"/>
        </w:rPr>
        <w:t xml:space="preserve"> </w:t>
      </w:r>
      <w:r w:rsidRPr="00732A09">
        <w:rPr>
          <w:rFonts w:ascii="Times New Roman" w:hAnsi="Times New Roman"/>
          <w:sz w:val="24"/>
          <w:szCs w:val="24"/>
        </w:rPr>
        <w:lastRenderedPageBreak/>
        <w:t xml:space="preserve">дебиторской задолженности на дату окончания </w:t>
      </w:r>
      <w:r w:rsidR="00D24942" w:rsidRPr="00732A09">
        <w:rPr>
          <w:rFonts w:ascii="Times New Roman" w:hAnsi="Times New Roman"/>
          <w:sz w:val="24"/>
          <w:szCs w:val="24"/>
        </w:rPr>
        <w:t>отчётного</w:t>
      </w:r>
      <w:r w:rsidRPr="00732A09">
        <w:rPr>
          <w:rFonts w:ascii="Times New Roman" w:hAnsi="Times New Roman"/>
          <w:sz w:val="24"/>
          <w:szCs w:val="24"/>
        </w:rPr>
        <w:t xml:space="preserve"> периода (на 3</w:t>
      </w:r>
      <w:r w:rsidR="00006C1F" w:rsidRPr="00732A09">
        <w:rPr>
          <w:rFonts w:ascii="Times New Roman" w:hAnsi="Times New Roman"/>
          <w:sz w:val="24"/>
          <w:szCs w:val="24"/>
        </w:rPr>
        <w:t>1</w:t>
      </w:r>
      <w:r w:rsidRPr="00732A09">
        <w:rPr>
          <w:rFonts w:ascii="Times New Roman" w:hAnsi="Times New Roman"/>
          <w:sz w:val="24"/>
          <w:szCs w:val="24"/>
        </w:rPr>
        <w:t>.</w:t>
      </w:r>
      <w:r w:rsidR="00006C1F" w:rsidRPr="00732A09">
        <w:rPr>
          <w:rFonts w:ascii="Times New Roman" w:hAnsi="Times New Roman"/>
          <w:sz w:val="24"/>
          <w:szCs w:val="24"/>
        </w:rPr>
        <w:t>12</w:t>
      </w:r>
      <w:r w:rsidRPr="00732A09">
        <w:rPr>
          <w:rFonts w:ascii="Times New Roman" w:hAnsi="Times New Roman"/>
          <w:sz w:val="24"/>
          <w:szCs w:val="24"/>
        </w:rPr>
        <w:t>.202</w:t>
      </w:r>
      <w:r w:rsidR="008512EE">
        <w:rPr>
          <w:rFonts w:ascii="Times New Roman" w:hAnsi="Times New Roman"/>
          <w:sz w:val="24"/>
          <w:szCs w:val="24"/>
        </w:rPr>
        <w:t>3</w:t>
      </w:r>
      <w:r w:rsidRPr="00732A09">
        <w:rPr>
          <w:rFonts w:ascii="Times New Roman" w:hAnsi="Times New Roman"/>
          <w:sz w:val="24"/>
          <w:szCs w:val="24"/>
        </w:rPr>
        <w:t>) имеет для Эмитента существенное значение:</w:t>
      </w:r>
    </w:p>
    <w:p w14:paraId="25380A63" w14:textId="77777777" w:rsidR="001C5C54" w:rsidRPr="001C5C54" w:rsidRDefault="001C5C54" w:rsidP="008C12D2">
      <w:pPr>
        <w:widowControl w:val="0"/>
        <w:autoSpaceDE w:val="0"/>
        <w:autoSpaceDN w:val="0"/>
        <w:adjustRightInd w:val="0"/>
        <w:spacing w:before="240" w:after="0" w:line="240" w:lineRule="auto"/>
        <w:jc w:val="both"/>
        <w:rPr>
          <w:rFonts w:ascii="Times New Roman" w:hAnsi="Times New Roman"/>
          <w:sz w:val="2"/>
          <w:szCs w:val="2"/>
        </w:rPr>
      </w:pPr>
    </w:p>
    <w:p w14:paraId="63D1F95B" w14:textId="77777777" w:rsidR="00966BE3" w:rsidRPr="00966BE3" w:rsidRDefault="00966BE3" w:rsidP="00966BE3">
      <w:pPr>
        <w:widowControl w:val="0"/>
        <w:autoSpaceDE w:val="0"/>
        <w:autoSpaceDN w:val="0"/>
        <w:adjustRightInd w:val="0"/>
        <w:spacing w:after="0" w:line="240" w:lineRule="auto"/>
        <w:jc w:val="both"/>
        <w:rPr>
          <w:rFonts w:ascii="Times New Roman" w:hAnsi="Times New Roman"/>
          <w:b/>
          <w:sz w:val="24"/>
          <w:szCs w:val="24"/>
        </w:rPr>
      </w:pPr>
      <w:r w:rsidRPr="00966BE3">
        <w:rPr>
          <w:rFonts w:ascii="Times New Roman" w:hAnsi="Times New Roman"/>
          <w:b/>
          <w:sz w:val="24"/>
          <w:szCs w:val="24"/>
        </w:rPr>
        <w:t>1.</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5103"/>
      </w:tblGrid>
      <w:tr w:rsidR="00966BE3" w:rsidRPr="00966BE3" w14:paraId="3B3A20DF" w14:textId="77777777" w:rsidTr="001C5C54">
        <w:trPr>
          <w:trHeight w:val="227"/>
        </w:trPr>
        <w:tc>
          <w:tcPr>
            <w:tcW w:w="4253" w:type="dxa"/>
            <w:shd w:val="clear" w:color="auto" w:fill="D0CECE" w:themeFill="background2" w:themeFillShade="E6"/>
            <w:vAlign w:val="center"/>
          </w:tcPr>
          <w:p w14:paraId="0957F9D8" w14:textId="77777777" w:rsidR="00966BE3" w:rsidRPr="00966BE3" w:rsidRDefault="00966BE3" w:rsidP="00966BE3">
            <w:pPr>
              <w:autoSpaceDE w:val="0"/>
              <w:autoSpaceDN w:val="0"/>
              <w:adjustRightInd w:val="0"/>
              <w:spacing w:after="240" w:line="240" w:lineRule="auto"/>
              <w:jc w:val="both"/>
              <w:rPr>
                <w:rFonts w:ascii="Times New Roman" w:eastAsia="MS Mincho" w:hAnsi="Times New Roman"/>
                <w:sz w:val="24"/>
                <w:szCs w:val="24"/>
              </w:rPr>
            </w:pPr>
            <w:r w:rsidRPr="00966BE3">
              <w:rPr>
                <w:rFonts w:ascii="Times New Roman" w:eastAsia="MS Mincho" w:hAnsi="Times New Roman"/>
                <w:sz w:val="24"/>
                <w:szCs w:val="24"/>
              </w:rPr>
              <w:t>Полное фирменное наименование</w:t>
            </w:r>
            <w:r w:rsidRPr="00966BE3">
              <w:rPr>
                <w:sz w:val="24"/>
                <w:szCs w:val="24"/>
              </w:rPr>
              <w:t xml:space="preserve"> </w:t>
            </w:r>
            <w:r w:rsidRPr="00966BE3">
              <w:rPr>
                <w:rFonts w:ascii="Times New Roman" w:eastAsia="MS Mincho" w:hAnsi="Times New Roman"/>
                <w:sz w:val="24"/>
                <w:szCs w:val="24"/>
              </w:rPr>
              <w:t xml:space="preserve">(для коммерческих организаций), наименование (для некоммерческих организаций) </w:t>
            </w:r>
          </w:p>
        </w:tc>
        <w:tc>
          <w:tcPr>
            <w:tcW w:w="5103" w:type="dxa"/>
          </w:tcPr>
          <w:p w14:paraId="0F188885" w14:textId="77777777" w:rsidR="00966BE3" w:rsidRPr="00966BE3" w:rsidRDefault="00966BE3" w:rsidP="00966BE3">
            <w:pPr>
              <w:rPr>
                <w:rFonts w:ascii="Times New Roman" w:eastAsiaTheme="minorHAnsi" w:hAnsi="Times New Roman"/>
                <w:sz w:val="24"/>
                <w:szCs w:val="24"/>
                <w:lang w:eastAsia="en-US"/>
              </w:rPr>
            </w:pPr>
            <w:r w:rsidRPr="00966BE3">
              <w:rPr>
                <w:rFonts w:ascii="Times New Roman" w:hAnsi="Times New Roman"/>
                <w:sz w:val="24"/>
                <w:szCs w:val="24"/>
              </w:rPr>
              <w:t>Публичное акционерное общество Банк Синара</w:t>
            </w:r>
          </w:p>
        </w:tc>
      </w:tr>
      <w:tr w:rsidR="00966BE3" w:rsidRPr="00966BE3" w14:paraId="64178304" w14:textId="77777777" w:rsidTr="001C5C54">
        <w:trPr>
          <w:trHeight w:val="153"/>
        </w:trPr>
        <w:tc>
          <w:tcPr>
            <w:tcW w:w="4253" w:type="dxa"/>
            <w:shd w:val="clear" w:color="auto" w:fill="D0CECE" w:themeFill="background2" w:themeFillShade="E6"/>
            <w:vAlign w:val="center"/>
          </w:tcPr>
          <w:p w14:paraId="400BDA96" w14:textId="0A62BE72" w:rsidR="00966BE3" w:rsidRPr="00966BE3" w:rsidRDefault="00D24942" w:rsidP="00966BE3">
            <w:pPr>
              <w:autoSpaceDE w:val="0"/>
              <w:autoSpaceDN w:val="0"/>
              <w:adjustRightInd w:val="0"/>
              <w:spacing w:after="240" w:line="240" w:lineRule="auto"/>
              <w:jc w:val="both"/>
              <w:rPr>
                <w:rFonts w:ascii="Times New Roman" w:eastAsia="MS Mincho" w:hAnsi="Times New Roman"/>
                <w:sz w:val="24"/>
                <w:szCs w:val="24"/>
              </w:rPr>
            </w:pPr>
            <w:r w:rsidRPr="00966BE3">
              <w:rPr>
                <w:rFonts w:ascii="Times New Roman" w:eastAsia="MS Mincho" w:hAnsi="Times New Roman"/>
                <w:sz w:val="24"/>
                <w:szCs w:val="24"/>
              </w:rPr>
              <w:t>Сокращённое</w:t>
            </w:r>
            <w:r w:rsidR="00966BE3" w:rsidRPr="00966BE3">
              <w:rPr>
                <w:rFonts w:ascii="Times New Roman" w:eastAsia="MS Mincho" w:hAnsi="Times New Roman"/>
                <w:sz w:val="24"/>
                <w:szCs w:val="24"/>
              </w:rPr>
              <w:t xml:space="preserve"> (при наличии) фирменное наименование</w:t>
            </w:r>
            <w:r w:rsidR="00966BE3" w:rsidRPr="00966BE3">
              <w:rPr>
                <w:sz w:val="24"/>
                <w:szCs w:val="24"/>
              </w:rPr>
              <w:t xml:space="preserve"> </w:t>
            </w:r>
            <w:r w:rsidR="00966BE3" w:rsidRPr="00966BE3">
              <w:rPr>
                <w:rFonts w:ascii="Times New Roman" w:eastAsia="MS Mincho" w:hAnsi="Times New Roman"/>
                <w:sz w:val="24"/>
                <w:szCs w:val="24"/>
              </w:rPr>
              <w:t>(для коммерческих организаций), наименование (для некоммерческих организаций)</w:t>
            </w:r>
          </w:p>
        </w:tc>
        <w:tc>
          <w:tcPr>
            <w:tcW w:w="5103" w:type="dxa"/>
          </w:tcPr>
          <w:p w14:paraId="21CD8296" w14:textId="77777777" w:rsidR="00966BE3" w:rsidRPr="00966BE3" w:rsidRDefault="00966BE3" w:rsidP="00966BE3">
            <w:pPr>
              <w:autoSpaceDE w:val="0"/>
              <w:autoSpaceDN w:val="0"/>
              <w:spacing w:after="240" w:line="240" w:lineRule="auto"/>
              <w:jc w:val="both"/>
              <w:rPr>
                <w:rFonts w:ascii="Times New Roman" w:eastAsia="Times New Roman" w:hAnsi="Times New Roman"/>
                <w:sz w:val="24"/>
                <w:szCs w:val="24"/>
              </w:rPr>
            </w:pPr>
            <w:r w:rsidRPr="00966BE3">
              <w:rPr>
                <w:rFonts w:ascii="Times New Roman" w:hAnsi="Times New Roman"/>
                <w:sz w:val="24"/>
                <w:szCs w:val="24"/>
              </w:rPr>
              <w:t>ПАО Банк Синара</w:t>
            </w:r>
          </w:p>
        </w:tc>
      </w:tr>
      <w:tr w:rsidR="00966BE3" w:rsidRPr="00966BE3" w14:paraId="0BE11CCC" w14:textId="77777777" w:rsidTr="001C5C54">
        <w:trPr>
          <w:trHeight w:val="212"/>
        </w:trPr>
        <w:tc>
          <w:tcPr>
            <w:tcW w:w="4253" w:type="dxa"/>
            <w:shd w:val="clear" w:color="auto" w:fill="D0CECE" w:themeFill="background2" w:themeFillShade="E6"/>
            <w:vAlign w:val="center"/>
          </w:tcPr>
          <w:p w14:paraId="750A1813" w14:textId="77777777" w:rsidR="00966BE3" w:rsidRPr="00966BE3" w:rsidRDefault="00966BE3" w:rsidP="00966BE3">
            <w:pPr>
              <w:autoSpaceDE w:val="0"/>
              <w:autoSpaceDN w:val="0"/>
              <w:adjustRightInd w:val="0"/>
              <w:spacing w:after="240" w:line="240" w:lineRule="auto"/>
              <w:jc w:val="both"/>
              <w:rPr>
                <w:rFonts w:ascii="Times New Roman" w:eastAsia="MS Mincho" w:hAnsi="Times New Roman"/>
                <w:sz w:val="24"/>
                <w:szCs w:val="24"/>
              </w:rPr>
            </w:pPr>
            <w:r w:rsidRPr="00966BE3">
              <w:rPr>
                <w:rFonts w:ascii="Times New Roman" w:eastAsia="MS Mincho" w:hAnsi="Times New Roman"/>
                <w:sz w:val="24"/>
                <w:szCs w:val="24"/>
              </w:rPr>
              <w:t>Идентификационный номер налогоплательщика (ИНН) (при наличии)</w:t>
            </w:r>
          </w:p>
        </w:tc>
        <w:tc>
          <w:tcPr>
            <w:tcW w:w="5103" w:type="dxa"/>
          </w:tcPr>
          <w:p w14:paraId="1F4A9920" w14:textId="77777777" w:rsidR="00966BE3" w:rsidRPr="00966BE3" w:rsidRDefault="00966BE3" w:rsidP="00966BE3">
            <w:pPr>
              <w:tabs>
                <w:tab w:val="left" w:pos="2011"/>
              </w:tabs>
              <w:autoSpaceDE w:val="0"/>
              <w:autoSpaceDN w:val="0"/>
              <w:spacing w:after="240" w:line="240" w:lineRule="auto"/>
              <w:jc w:val="both"/>
              <w:rPr>
                <w:rFonts w:ascii="Times New Roman" w:eastAsia="Times New Roman" w:hAnsi="Times New Roman"/>
                <w:sz w:val="24"/>
                <w:szCs w:val="24"/>
              </w:rPr>
            </w:pPr>
            <w:r w:rsidRPr="00966BE3">
              <w:rPr>
                <w:rFonts w:ascii="Times New Roman" w:hAnsi="Times New Roman"/>
                <w:sz w:val="24"/>
                <w:szCs w:val="24"/>
              </w:rPr>
              <w:t>6608003052</w:t>
            </w:r>
          </w:p>
        </w:tc>
      </w:tr>
      <w:tr w:rsidR="00966BE3" w:rsidRPr="00966BE3" w14:paraId="314947A1" w14:textId="77777777" w:rsidTr="001C5C54">
        <w:trPr>
          <w:trHeight w:val="212"/>
        </w:trPr>
        <w:tc>
          <w:tcPr>
            <w:tcW w:w="4253" w:type="dxa"/>
            <w:shd w:val="clear" w:color="auto" w:fill="D0CECE" w:themeFill="background2" w:themeFillShade="E6"/>
            <w:vAlign w:val="center"/>
          </w:tcPr>
          <w:p w14:paraId="561A6C1D" w14:textId="77777777" w:rsidR="00966BE3" w:rsidRPr="00966BE3" w:rsidRDefault="00966BE3" w:rsidP="00966BE3">
            <w:pPr>
              <w:autoSpaceDE w:val="0"/>
              <w:autoSpaceDN w:val="0"/>
              <w:adjustRightInd w:val="0"/>
              <w:spacing w:after="240" w:line="240" w:lineRule="auto"/>
              <w:jc w:val="both"/>
              <w:rPr>
                <w:rFonts w:ascii="Times New Roman" w:eastAsia="MS Mincho" w:hAnsi="Times New Roman"/>
                <w:sz w:val="24"/>
                <w:szCs w:val="24"/>
              </w:rPr>
            </w:pPr>
            <w:r w:rsidRPr="00966BE3">
              <w:rPr>
                <w:rFonts w:ascii="Times New Roman" w:eastAsia="MS Mincho" w:hAnsi="Times New Roman"/>
                <w:sz w:val="24"/>
                <w:szCs w:val="24"/>
              </w:rPr>
              <w:t>Основной государственный регистрационный номер (ОГРН) (при наличии)</w:t>
            </w:r>
          </w:p>
        </w:tc>
        <w:tc>
          <w:tcPr>
            <w:tcW w:w="5103" w:type="dxa"/>
          </w:tcPr>
          <w:p w14:paraId="4EB2829B" w14:textId="77777777" w:rsidR="00966BE3" w:rsidRPr="00966BE3" w:rsidRDefault="00966BE3" w:rsidP="00966BE3">
            <w:pPr>
              <w:autoSpaceDE w:val="0"/>
              <w:autoSpaceDN w:val="0"/>
              <w:spacing w:after="240" w:line="240" w:lineRule="auto"/>
              <w:jc w:val="both"/>
              <w:rPr>
                <w:rFonts w:ascii="Times New Roman" w:eastAsia="Times New Roman" w:hAnsi="Times New Roman"/>
                <w:sz w:val="24"/>
                <w:szCs w:val="24"/>
              </w:rPr>
            </w:pPr>
            <w:r w:rsidRPr="00966BE3">
              <w:rPr>
                <w:rFonts w:ascii="Times New Roman" w:hAnsi="Times New Roman"/>
                <w:sz w:val="24"/>
                <w:szCs w:val="24"/>
              </w:rPr>
              <w:t>1026600000460</w:t>
            </w:r>
          </w:p>
        </w:tc>
      </w:tr>
      <w:tr w:rsidR="00966BE3" w:rsidRPr="00966BE3" w14:paraId="240C30B4" w14:textId="77777777" w:rsidTr="001C5C54">
        <w:trPr>
          <w:trHeight w:val="333"/>
        </w:trPr>
        <w:tc>
          <w:tcPr>
            <w:tcW w:w="4253" w:type="dxa"/>
            <w:shd w:val="clear" w:color="auto" w:fill="D0CECE" w:themeFill="background2" w:themeFillShade="E6"/>
            <w:vAlign w:val="center"/>
          </w:tcPr>
          <w:p w14:paraId="634DC4BA" w14:textId="77777777" w:rsidR="00966BE3" w:rsidRPr="00966BE3" w:rsidRDefault="00966BE3" w:rsidP="00966BE3">
            <w:pPr>
              <w:autoSpaceDE w:val="0"/>
              <w:autoSpaceDN w:val="0"/>
              <w:adjustRightInd w:val="0"/>
              <w:spacing w:after="240" w:line="240" w:lineRule="auto"/>
              <w:jc w:val="both"/>
              <w:rPr>
                <w:rFonts w:ascii="Times New Roman" w:eastAsia="Times New Roman" w:hAnsi="Times New Roman"/>
                <w:bCs/>
                <w:sz w:val="24"/>
                <w:szCs w:val="24"/>
              </w:rPr>
            </w:pPr>
            <w:r w:rsidRPr="00966BE3">
              <w:rPr>
                <w:rFonts w:ascii="Times New Roman" w:eastAsia="Times New Roman" w:hAnsi="Times New Roman"/>
                <w:bCs/>
                <w:sz w:val="24"/>
                <w:szCs w:val="24"/>
              </w:rPr>
              <w:t xml:space="preserve">Место нахождения </w:t>
            </w:r>
          </w:p>
        </w:tc>
        <w:tc>
          <w:tcPr>
            <w:tcW w:w="5103" w:type="dxa"/>
          </w:tcPr>
          <w:p w14:paraId="3980FA39" w14:textId="77777777" w:rsidR="00966BE3" w:rsidRPr="00966BE3" w:rsidRDefault="00966BE3" w:rsidP="00966BE3">
            <w:pPr>
              <w:autoSpaceDE w:val="0"/>
              <w:autoSpaceDN w:val="0"/>
              <w:spacing w:after="240" w:line="240" w:lineRule="auto"/>
              <w:jc w:val="both"/>
              <w:rPr>
                <w:rFonts w:ascii="Times New Roman" w:eastAsia="Times New Roman" w:hAnsi="Times New Roman"/>
                <w:sz w:val="24"/>
                <w:szCs w:val="24"/>
              </w:rPr>
            </w:pPr>
            <w:r w:rsidRPr="00966BE3">
              <w:rPr>
                <w:rFonts w:ascii="Times New Roman" w:hAnsi="Times New Roman"/>
                <w:sz w:val="24"/>
                <w:szCs w:val="24"/>
              </w:rPr>
              <w:t xml:space="preserve">Свердловская область, </w:t>
            </w:r>
            <w:proofErr w:type="spellStart"/>
            <w:r w:rsidRPr="00966BE3">
              <w:rPr>
                <w:rFonts w:ascii="Times New Roman" w:hAnsi="Times New Roman"/>
                <w:sz w:val="24"/>
                <w:szCs w:val="24"/>
              </w:rPr>
              <w:t>г.о</w:t>
            </w:r>
            <w:proofErr w:type="spellEnd"/>
            <w:r w:rsidRPr="00966BE3">
              <w:rPr>
                <w:rFonts w:ascii="Times New Roman" w:hAnsi="Times New Roman"/>
                <w:sz w:val="24"/>
                <w:szCs w:val="24"/>
              </w:rPr>
              <w:t xml:space="preserve">. город Екатеринбург, г. Екатеринбург </w:t>
            </w:r>
          </w:p>
        </w:tc>
      </w:tr>
      <w:tr w:rsidR="00966BE3" w:rsidRPr="00966BE3" w14:paraId="192B3C86" w14:textId="77777777" w:rsidTr="001C5C54">
        <w:trPr>
          <w:trHeight w:val="333"/>
        </w:trPr>
        <w:tc>
          <w:tcPr>
            <w:tcW w:w="4253" w:type="dxa"/>
            <w:shd w:val="clear" w:color="auto" w:fill="D0CECE" w:themeFill="background2" w:themeFillShade="E6"/>
            <w:vAlign w:val="center"/>
          </w:tcPr>
          <w:p w14:paraId="02B5349F" w14:textId="77777777" w:rsidR="00966BE3" w:rsidRPr="00966BE3" w:rsidRDefault="00966BE3" w:rsidP="00966BE3">
            <w:pPr>
              <w:autoSpaceDE w:val="0"/>
              <w:autoSpaceDN w:val="0"/>
              <w:adjustRightInd w:val="0"/>
              <w:spacing w:after="240" w:line="240" w:lineRule="auto"/>
              <w:jc w:val="both"/>
              <w:rPr>
                <w:rFonts w:ascii="Times New Roman" w:eastAsia="Times New Roman" w:hAnsi="Times New Roman"/>
                <w:bCs/>
                <w:sz w:val="24"/>
                <w:szCs w:val="24"/>
              </w:rPr>
            </w:pPr>
            <w:r w:rsidRPr="00966BE3">
              <w:rPr>
                <w:rFonts w:ascii="Times New Roman" w:eastAsia="Times New Roman" w:hAnsi="Times New Roman"/>
                <w:bCs/>
                <w:sz w:val="24"/>
                <w:szCs w:val="24"/>
              </w:rPr>
              <w:t xml:space="preserve">Сумма дебиторской задолженности, </w:t>
            </w:r>
            <w:proofErr w:type="spellStart"/>
            <w:r w:rsidRPr="00966BE3">
              <w:rPr>
                <w:rFonts w:ascii="Times New Roman" w:eastAsia="Times New Roman" w:hAnsi="Times New Roman"/>
                <w:bCs/>
                <w:sz w:val="24"/>
                <w:szCs w:val="24"/>
              </w:rPr>
              <w:t>тыс.руб</w:t>
            </w:r>
            <w:proofErr w:type="spellEnd"/>
            <w:r w:rsidRPr="00966BE3">
              <w:rPr>
                <w:rFonts w:ascii="Times New Roman" w:eastAsia="Times New Roman" w:hAnsi="Times New Roman"/>
                <w:bCs/>
                <w:sz w:val="24"/>
                <w:szCs w:val="24"/>
              </w:rPr>
              <w:t>.</w:t>
            </w:r>
          </w:p>
        </w:tc>
        <w:tc>
          <w:tcPr>
            <w:tcW w:w="5103" w:type="dxa"/>
          </w:tcPr>
          <w:p w14:paraId="7CB07952" w14:textId="77777777" w:rsidR="00966BE3" w:rsidRPr="00966BE3" w:rsidRDefault="00966BE3" w:rsidP="00966BE3">
            <w:pPr>
              <w:autoSpaceDE w:val="0"/>
              <w:autoSpaceDN w:val="0"/>
              <w:spacing w:after="240" w:line="240" w:lineRule="auto"/>
              <w:jc w:val="both"/>
              <w:rPr>
                <w:rFonts w:ascii="Times New Roman" w:eastAsia="Times New Roman" w:hAnsi="Times New Roman"/>
                <w:sz w:val="24"/>
                <w:szCs w:val="24"/>
              </w:rPr>
            </w:pPr>
            <w:r w:rsidRPr="00966BE3">
              <w:rPr>
                <w:rFonts w:ascii="Times New Roman" w:hAnsi="Times New Roman"/>
                <w:sz w:val="24"/>
                <w:szCs w:val="24"/>
              </w:rPr>
              <w:t xml:space="preserve">5 000    </w:t>
            </w:r>
          </w:p>
        </w:tc>
      </w:tr>
      <w:tr w:rsidR="00966BE3" w:rsidRPr="00966BE3" w14:paraId="3076F632" w14:textId="77777777" w:rsidTr="001C5C54">
        <w:trPr>
          <w:trHeight w:val="333"/>
        </w:trPr>
        <w:tc>
          <w:tcPr>
            <w:tcW w:w="4253" w:type="dxa"/>
            <w:shd w:val="clear" w:color="auto" w:fill="D0CECE" w:themeFill="background2" w:themeFillShade="E6"/>
            <w:vAlign w:val="center"/>
          </w:tcPr>
          <w:p w14:paraId="2ABDA34B" w14:textId="0930CA19" w:rsidR="00966BE3" w:rsidRPr="00966BE3" w:rsidRDefault="00966BE3" w:rsidP="00966BE3">
            <w:pPr>
              <w:autoSpaceDE w:val="0"/>
              <w:autoSpaceDN w:val="0"/>
              <w:adjustRightInd w:val="0"/>
              <w:spacing w:after="240" w:line="240" w:lineRule="auto"/>
              <w:jc w:val="both"/>
              <w:rPr>
                <w:rFonts w:ascii="Times New Roman" w:eastAsia="Times New Roman" w:hAnsi="Times New Roman"/>
                <w:bCs/>
                <w:sz w:val="24"/>
                <w:szCs w:val="24"/>
              </w:rPr>
            </w:pPr>
            <w:r w:rsidRPr="00966BE3">
              <w:rPr>
                <w:rFonts w:ascii="Times New Roman" w:eastAsia="Times New Roman" w:hAnsi="Times New Roman"/>
                <w:bCs/>
                <w:sz w:val="24"/>
                <w:szCs w:val="24"/>
              </w:rPr>
              <w:t xml:space="preserve">Доля основного дебитора в </w:t>
            </w:r>
            <w:r w:rsidR="00D24942" w:rsidRPr="00966BE3">
              <w:rPr>
                <w:rFonts w:ascii="Times New Roman" w:eastAsia="Times New Roman" w:hAnsi="Times New Roman"/>
                <w:bCs/>
                <w:sz w:val="24"/>
                <w:szCs w:val="24"/>
              </w:rPr>
              <w:t>объёме</w:t>
            </w:r>
            <w:r w:rsidRPr="00966BE3">
              <w:rPr>
                <w:rFonts w:ascii="Times New Roman" w:eastAsia="Times New Roman" w:hAnsi="Times New Roman"/>
                <w:bCs/>
                <w:sz w:val="24"/>
                <w:szCs w:val="24"/>
              </w:rPr>
              <w:t xml:space="preserve"> дебиторской задолженности</w:t>
            </w:r>
          </w:p>
        </w:tc>
        <w:tc>
          <w:tcPr>
            <w:tcW w:w="5103" w:type="dxa"/>
          </w:tcPr>
          <w:p w14:paraId="482E3A14" w14:textId="77777777" w:rsidR="00966BE3" w:rsidRPr="00966BE3" w:rsidRDefault="00966BE3" w:rsidP="00966BE3">
            <w:pPr>
              <w:autoSpaceDE w:val="0"/>
              <w:autoSpaceDN w:val="0"/>
              <w:spacing w:after="240" w:line="240" w:lineRule="auto"/>
              <w:jc w:val="both"/>
              <w:rPr>
                <w:rFonts w:ascii="Times New Roman" w:eastAsia="Times New Roman" w:hAnsi="Times New Roman"/>
                <w:sz w:val="24"/>
                <w:szCs w:val="24"/>
              </w:rPr>
            </w:pPr>
            <w:r w:rsidRPr="00966BE3">
              <w:rPr>
                <w:rFonts w:ascii="Times New Roman" w:hAnsi="Times New Roman"/>
                <w:sz w:val="24"/>
                <w:szCs w:val="24"/>
              </w:rPr>
              <w:t>33%</w:t>
            </w:r>
          </w:p>
        </w:tc>
      </w:tr>
      <w:tr w:rsidR="00966BE3" w:rsidRPr="00966BE3" w14:paraId="238C4924" w14:textId="77777777" w:rsidTr="001C5C54">
        <w:trPr>
          <w:trHeight w:val="333"/>
        </w:trPr>
        <w:tc>
          <w:tcPr>
            <w:tcW w:w="4253" w:type="dxa"/>
            <w:shd w:val="clear" w:color="auto" w:fill="D0CECE" w:themeFill="background2" w:themeFillShade="E6"/>
            <w:vAlign w:val="center"/>
          </w:tcPr>
          <w:p w14:paraId="5ECFA957" w14:textId="77777777" w:rsidR="00966BE3" w:rsidRPr="00966BE3" w:rsidRDefault="00966BE3" w:rsidP="00966BE3">
            <w:pPr>
              <w:autoSpaceDE w:val="0"/>
              <w:autoSpaceDN w:val="0"/>
              <w:adjustRightInd w:val="0"/>
              <w:spacing w:after="240" w:line="240" w:lineRule="auto"/>
              <w:jc w:val="both"/>
              <w:rPr>
                <w:rFonts w:ascii="Times New Roman" w:eastAsia="Times New Roman" w:hAnsi="Times New Roman"/>
                <w:bCs/>
                <w:sz w:val="24"/>
                <w:szCs w:val="24"/>
              </w:rPr>
            </w:pPr>
            <w:r w:rsidRPr="00966BE3">
              <w:rPr>
                <w:rFonts w:ascii="Times New Roman" w:eastAsia="Times New Roman" w:hAnsi="Times New Roman"/>
                <w:bCs/>
                <w:sz w:val="24"/>
                <w:szCs w:val="24"/>
              </w:rPr>
              <w:t>Размер и условия (процентная ставка, размер неустойки) просроченной дебиторской задолженности</w:t>
            </w:r>
          </w:p>
        </w:tc>
        <w:tc>
          <w:tcPr>
            <w:tcW w:w="5103" w:type="dxa"/>
          </w:tcPr>
          <w:p w14:paraId="5FA04BE4" w14:textId="77777777" w:rsidR="00966BE3" w:rsidRPr="00966BE3" w:rsidRDefault="00966BE3" w:rsidP="00966BE3">
            <w:pPr>
              <w:autoSpaceDE w:val="0"/>
              <w:autoSpaceDN w:val="0"/>
              <w:spacing w:after="240" w:line="240" w:lineRule="auto"/>
              <w:jc w:val="both"/>
              <w:rPr>
                <w:rFonts w:ascii="Times New Roman" w:eastAsia="Times New Roman" w:hAnsi="Times New Roman"/>
                <w:sz w:val="24"/>
                <w:szCs w:val="24"/>
              </w:rPr>
            </w:pPr>
            <w:r w:rsidRPr="00966BE3">
              <w:rPr>
                <w:rFonts w:ascii="Times New Roman" w:hAnsi="Times New Roman"/>
                <w:sz w:val="24"/>
                <w:szCs w:val="24"/>
              </w:rPr>
              <w:t>Задолженность не является просроченной</w:t>
            </w:r>
          </w:p>
        </w:tc>
      </w:tr>
      <w:tr w:rsidR="00966BE3" w:rsidRPr="00966BE3" w14:paraId="577C04BE" w14:textId="77777777" w:rsidTr="001C5C54">
        <w:trPr>
          <w:trHeight w:val="333"/>
        </w:trPr>
        <w:tc>
          <w:tcPr>
            <w:tcW w:w="4253" w:type="dxa"/>
            <w:shd w:val="clear" w:color="auto" w:fill="D0CECE" w:themeFill="background2" w:themeFillShade="E6"/>
            <w:vAlign w:val="center"/>
          </w:tcPr>
          <w:p w14:paraId="57DE9F5A" w14:textId="77777777" w:rsidR="00966BE3" w:rsidRPr="00966BE3" w:rsidRDefault="00966BE3" w:rsidP="00966BE3">
            <w:pPr>
              <w:autoSpaceDE w:val="0"/>
              <w:autoSpaceDN w:val="0"/>
              <w:adjustRightInd w:val="0"/>
              <w:spacing w:after="240" w:line="240" w:lineRule="auto"/>
              <w:jc w:val="both"/>
              <w:rPr>
                <w:rFonts w:ascii="Times New Roman" w:eastAsia="Times New Roman" w:hAnsi="Times New Roman"/>
                <w:bCs/>
                <w:sz w:val="24"/>
                <w:szCs w:val="24"/>
              </w:rPr>
            </w:pPr>
            <w:r w:rsidRPr="00966BE3">
              <w:rPr>
                <w:rFonts w:ascii="Times New Roman" w:eastAsia="Times New Roman" w:hAnsi="Times New Roman"/>
                <w:bCs/>
                <w:sz w:val="24"/>
                <w:szCs w:val="24"/>
              </w:rPr>
              <w:t>Сведения о том, является ли основной дебитор организацией, подконтрольной членам органов управления эмитента и (или) лицу, контролирующему эмитента</w:t>
            </w:r>
          </w:p>
        </w:tc>
        <w:tc>
          <w:tcPr>
            <w:tcW w:w="5103" w:type="dxa"/>
          </w:tcPr>
          <w:p w14:paraId="12941F28" w14:textId="77777777" w:rsidR="00966BE3" w:rsidRPr="00966BE3" w:rsidRDefault="00966BE3" w:rsidP="00966BE3">
            <w:pPr>
              <w:autoSpaceDE w:val="0"/>
              <w:autoSpaceDN w:val="0"/>
              <w:spacing w:after="240" w:line="240" w:lineRule="auto"/>
              <w:jc w:val="both"/>
              <w:rPr>
                <w:rFonts w:ascii="Times New Roman" w:eastAsia="Times New Roman" w:hAnsi="Times New Roman"/>
                <w:sz w:val="24"/>
                <w:szCs w:val="24"/>
              </w:rPr>
            </w:pPr>
            <w:r w:rsidRPr="00966BE3">
              <w:rPr>
                <w:rFonts w:ascii="Times New Roman" w:hAnsi="Times New Roman"/>
                <w:sz w:val="24"/>
                <w:szCs w:val="24"/>
              </w:rPr>
              <w:t>Не является</w:t>
            </w:r>
          </w:p>
        </w:tc>
      </w:tr>
    </w:tbl>
    <w:p w14:paraId="57176BC6" w14:textId="77777777" w:rsidR="001C5C54" w:rsidRDefault="001C5C54" w:rsidP="00966BE3">
      <w:pPr>
        <w:widowControl w:val="0"/>
        <w:autoSpaceDE w:val="0"/>
        <w:autoSpaceDN w:val="0"/>
        <w:adjustRightInd w:val="0"/>
        <w:spacing w:after="0" w:line="240" w:lineRule="auto"/>
        <w:jc w:val="both"/>
        <w:rPr>
          <w:rFonts w:ascii="Times New Roman" w:hAnsi="Times New Roman"/>
          <w:b/>
          <w:sz w:val="24"/>
          <w:szCs w:val="24"/>
        </w:rPr>
      </w:pPr>
    </w:p>
    <w:p w14:paraId="564B427B" w14:textId="1C6F1478" w:rsidR="00966BE3" w:rsidRPr="00DF5913" w:rsidRDefault="00966BE3" w:rsidP="00966BE3">
      <w:pPr>
        <w:widowControl w:val="0"/>
        <w:autoSpaceDE w:val="0"/>
        <w:autoSpaceDN w:val="0"/>
        <w:adjustRightInd w:val="0"/>
        <w:spacing w:after="0" w:line="240" w:lineRule="auto"/>
        <w:jc w:val="both"/>
        <w:rPr>
          <w:rFonts w:ascii="Times New Roman" w:hAnsi="Times New Roman"/>
          <w:b/>
          <w:sz w:val="24"/>
          <w:szCs w:val="24"/>
        </w:rPr>
      </w:pPr>
      <w:r w:rsidRPr="00DF5913">
        <w:rPr>
          <w:rFonts w:ascii="Times New Roman" w:hAnsi="Times New Roman"/>
          <w:b/>
          <w:sz w:val="24"/>
          <w:szCs w:val="24"/>
        </w:rPr>
        <w:t>2.</w:t>
      </w:r>
      <w:r w:rsidR="00DF5913" w:rsidRPr="00DF5913">
        <w:rPr>
          <w:rFonts w:ascii="Times New Roman" w:hAnsi="Times New Roman"/>
          <w:sz w:val="24"/>
          <w:szCs w:val="24"/>
        </w:rPr>
        <w:t xml:space="preserve"> Информация не раскрывается на основании Постановления Правительства Российской Федерации от 04.07.2023 № 1102 «Об особенностях раскрытия и (или) предоставления информации, подлежащей </w:t>
      </w:r>
      <w:r w:rsidR="00DF5913" w:rsidRPr="00DF5913">
        <w:rPr>
          <w:rFonts w:ascii="Times New Roman" w:hAnsi="Times New Roman"/>
          <w:bCs/>
          <w:sz w:val="24"/>
          <w:szCs w:val="24"/>
        </w:rPr>
        <w:t>раскрытию и (или) предоставлению в соответствии с требованиями Федерального закона «Об акционерных обществах» и Федерального закона «О рынке ценных бумаг»</w:t>
      </w:r>
    </w:p>
    <w:p w14:paraId="332B5BFB" w14:textId="77777777" w:rsidR="00E255EA" w:rsidRPr="00ED7F66" w:rsidRDefault="00E255EA" w:rsidP="00E255EA">
      <w:pPr>
        <w:widowControl w:val="0"/>
        <w:autoSpaceDE w:val="0"/>
        <w:autoSpaceDN w:val="0"/>
        <w:adjustRightInd w:val="0"/>
        <w:spacing w:after="0" w:line="240" w:lineRule="auto"/>
        <w:jc w:val="both"/>
        <w:rPr>
          <w:rFonts w:ascii="Times New Roman" w:hAnsi="Times New Roman"/>
          <w:b/>
          <w:sz w:val="16"/>
          <w:szCs w:val="16"/>
        </w:rPr>
      </w:pPr>
    </w:p>
    <w:p w14:paraId="2F4BA85B" w14:textId="77777777" w:rsidR="00EA6271" w:rsidRPr="00ED7F66" w:rsidRDefault="00EA6271" w:rsidP="000352DA">
      <w:pPr>
        <w:rPr>
          <w:rFonts w:ascii="Times New Roman" w:hAnsi="Times New Roman"/>
          <w:sz w:val="10"/>
          <w:szCs w:val="10"/>
        </w:rPr>
      </w:pPr>
    </w:p>
    <w:p w14:paraId="048674CB" w14:textId="053BB1A3" w:rsidR="0004030B" w:rsidRDefault="00E255EA" w:rsidP="0004030B">
      <w:pPr>
        <w:jc w:val="both"/>
        <w:rPr>
          <w:rFonts w:ascii="Times New Roman" w:hAnsi="Times New Roman"/>
          <w:sz w:val="24"/>
          <w:szCs w:val="24"/>
        </w:rPr>
      </w:pPr>
      <w:r w:rsidRPr="00732A09">
        <w:rPr>
          <w:rFonts w:ascii="Times New Roman" w:hAnsi="Times New Roman"/>
          <w:sz w:val="24"/>
          <w:szCs w:val="24"/>
        </w:rPr>
        <w:t>Д</w:t>
      </w:r>
      <w:r w:rsidR="0004030B" w:rsidRPr="00732A09">
        <w:rPr>
          <w:rFonts w:ascii="Times New Roman" w:hAnsi="Times New Roman"/>
          <w:sz w:val="24"/>
          <w:szCs w:val="24"/>
        </w:rPr>
        <w:t>ебиторы, которые, по мнению Эмитента, имеют для Эмитента существенное значение в силу иных причин, факторов или обстоятельств отсутствуют.</w:t>
      </w:r>
    </w:p>
    <w:p w14:paraId="5E1A6D9D" w14:textId="77777777" w:rsidR="00ED7F66" w:rsidRPr="00ED7F66" w:rsidRDefault="00ED7F66" w:rsidP="0004030B">
      <w:pPr>
        <w:jc w:val="both"/>
        <w:rPr>
          <w:rFonts w:ascii="Times New Roman" w:hAnsi="Times New Roman"/>
          <w:sz w:val="16"/>
          <w:szCs w:val="16"/>
        </w:rPr>
      </w:pPr>
    </w:p>
    <w:p w14:paraId="3C07C4F8" w14:textId="77777777" w:rsidR="00EA6271" w:rsidRPr="00732A09" w:rsidRDefault="00EA6271" w:rsidP="00D3012A">
      <w:pPr>
        <w:pStyle w:val="ConsPlusNormal"/>
        <w:jc w:val="both"/>
        <w:outlineLvl w:val="2"/>
        <w:rPr>
          <w:b/>
        </w:rPr>
      </w:pPr>
      <w:bookmarkStart w:id="45" w:name="_Toc102669379"/>
      <w:bookmarkStart w:id="46" w:name="_Toc114845578"/>
      <w:r w:rsidRPr="00732A09">
        <w:rPr>
          <w:b/>
        </w:rPr>
        <w:lastRenderedPageBreak/>
        <w:t>1.7. Сведения об обязательствах эмитента</w:t>
      </w:r>
      <w:bookmarkEnd w:id="45"/>
      <w:bookmarkEnd w:id="46"/>
    </w:p>
    <w:p w14:paraId="004A7824" w14:textId="77777777" w:rsidR="00EA6271" w:rsidRPr="00732A09" w:rsidRDefault="00EA6271" w:rsidP="00D3012A">
      <w:pPr>
        <w:pStyle w:val="ConsPlusNormal"/>
        <w:jc w:val="both"/>
        <w:outlineLvl w:val="2"/>
        <w:rPr>
          <w:b/>
        </w:rPr>
      </w:pPr>
      <w:bookmarkStart w:id="47" w:name="_Toc102669380"/>
      <w:bookmarkStart w:id="48" w:name="_Toc114845579"/>
      <w:r w:rsidRPr="00732A09">
        <w:rPr>
          <w:b/>
        </w:rPr>
        <w:t xml:space="preserve">1.7.1. Сведения об основных кредиторах эмитента </w:t>
      </w:r>
      <w:bookmarkEnd w:id="47"/>
      <w:bookmarkEnd w:id="48"/>
    </w:p>
    <w:p w14:paraId="43EFB50D" w14:textId="4AB51B39" w:rsidR="00EA6271" w:rsidRPr="00732A09" w:rsidRDefault="001451E2" w:rsidP="00D3012A">
      <w:pPr>
        <w:widowControl w:val="0"/>
        <w:autoSpaceDE w:val="0"/>
        <w:autoSpaceDN w:val="0"/>
        <w:adjustRightInd w:val="0"/>
        <w:spacing w:before="240" w:after="0" w:line="240" w:lineRule="auto"/>
        <w:jc w:val="both"/>
        <w:rPr>
          <w:rFonts w:ascii="Times New Roman" w:hAnsi="Times New Roman"/>
          <w:b/>
          <w:sz w:val="24"/>
          <w:szCs w:val="24"/>
        </w:rPr>
      </w:pPr>
      <w:r w:rsidRPr="00732A09">
        <w:rPr>
          <w:rFonts w:ascii="Times New Roman" w:hAnsi="Times New Roman"/>
          <w:b/>
          <w:sz w:val="24"/>
          <w:szCs w:val="24"/>
        </w:rPr>
        <w:t>С</w:t>
      </w:r>
      <w:r w:rsidR="00EA6271" w:rsidRPr="00732A09">
        <w:rPr>
          <w:rFonts w:ascii="Times New Roman" w:hAnsi="Times New Roman"/>
          <w:b/>
          <w:sz w:val="24"/>
          <w:szCs w:val="24"/>
        </w:rPr>
        <w:t xml:space="preserve">ведения об основных кредиторах эмитента, доля задолженности которым в </w:t>
      </w:r>
      <w:r w:rsidR="00D24942" w:rsidRPr="00732A09">
        <w:rPr>
          <w:rFonts w:ascii="Times New Roman" w:hAnsi="Times New Roman"/>
          <w:b/>
          <w:sz w:val="24"/>
          <w:szCs w:val="24"/>
        </w:rPr>
        <w:t>объёме</w:t>
      </w:r>
      <w:r w:rsidR="00EA6271" w:rsidRPr="00732A09">
        <w:rPr>
          <w:rFonts w:ascii="Times New Roman" w:hAnsi="Times New Roman"/>
          <w:b/>
          <w:sz w:val="24"/>
          <w:szCs w:val="24"/>
        </w:rPr>
        <w:t xml:space="preserve"> кредиторской задолженности </w:t>
      </w:r>
      <w:r w:rsidR="00006C1F" w:rsidRPr="00732A09">
        <w:rPr>
          <w:rFonts w:ascii="Times New Roman" w:hAnsi="Times New Roman"/>
          <w:b/>
          <w:sz w:val="24"/>
          <w:szCs w:val="24"/>
        </w:rPr>
        <w:t>э</w:t>
      </w:r>
      <w:r w:rsidR="00EA6271" w:rsidRPr="00732A09">
        <w:rPr>
          <w:rFonts w:ascii="Times New Roman" w:hAnsi="Times New Roman"/>
          <w:b/>
          <w:sz w:val="24"/>
          <w:szCs w:val="24"/>
        </w:rPr>
        <w:t xml:space="preserve">митента (включая торговую кредиторскую задолженность, прочую кредиторскую задолженность, кредиты и займы (краткосрочные, долгосрочные) на дату окончания </w:t>
      </w:r>
      <w:r w:rsidR="00D24942" w:rsidRPr="00732A09">
        <w:rPr>
          <w:rFonts w:ascii="Times New Roman" w:hAnsi="Times New Roman"/>
          <w:b/>
          <w:sz w:val="24"/>
          <w:szCs w:val="24"/>
        </w:rPr>
        <w:t>отчётного</w:t>
      </w:r>
      <w:r w:rsidR="00EA6271" w:rsidRPr="00732A09">
        <w:rPr>
          <w:rFonts w:ascii="Times New Roman" w:hAnsi="Times New Roman"/>
          <w:b/>
          <w:sz w:val="24"/>
          <w:szCs w:val="24"/>
        </w:rPr>
        <w:t xml:space="preserve"> периода</w:t>
      </w:r>
      <w:r w:rsidR="00006C1F" w:rsidRPr="00732A09">
        <w:rPr>
          <w:rFonts w:ascii="Times New Roman" w:hAnsi="Times New Roman"/>
          <w:b/>
          <w:sz w:val="24"/>
          <w:szCs w:val="24"/>
        </w:rPr>
        <w:t xml:space="preserve"> (на 31.12.202</w:t>
      </w:r>
      <w:r w:rsidR="008512EE">
        <w:rPr>
          <w:rFonts w:ascii="Times New Roman" w:hAnsi="Times New Roman"/>
          <w:b/>
          <w:sz w:val="24"/>
          <w:szCs w:val="24"/>
        </w:rPr>
        <w:t>3</w:t>
      </w:r>
      <w:r w:rsidR="00006C1F" w:rsidRPr="00732A09">
        <w:rPr>
          <w:rFonts w:ascii="Times New Roman" w:hAnsi="Times New Roman"/>
          <w:b/>
          <w:sz w:val="24"/>
          <w:szCs w:val="24"/>
        </w:rPr>
        <w:t>)</w:t>
      </w:r>
      <w:r w:rsidR="00EA6271" w:rsidRPr="00732A09">
        <w:rPr>
          <w:rFonts w:ascii="Times New Roman" w:hAnsi="Times New Roman"/>
          <w:b/>
          <w:sz w:val="24"/>
          <w:szCs w:val="24"/>
        </w:rPr>
        <w:t xml:space="preserve"> имеет существенное значение, а также об иных кредиторах, которые, по мнению </w:t>
      </w:r>
      <w:r w:rsidR="00006C1F" w:rsidRPr="00732A09">
        <w:rPr>
          <w:rFonts w:ascii="Times New Roman" w:hAnsi="Times New Roman"/>
          <w:b/>
          <w:sz w:val="24"/>
          <w:szCs w:val="24"/>
        </w:rPr>
        <w:t>э</w:t>
      </w:r>
      <w:r w:rsidR="00EA6271" w:rsidRPr="00732A09">
        <w:rPr>
          <w:rFonts w:ascii="Times New Roman" w:hAnsi="Times New Roman"/>
          <w:b/>
          <w:sz w:val="24"/>
          <w:szCs w:val="24"/>
        </w:rPr>
        <w:t xml:space="preserve">митента, имеют для </w:t>
      </w:r>
      <w:r w:rsidR="00006C1F" w:rsidRPr="00732A09">
        <w:rPr>
          <w:rFonts w:ascii="Times New Roman" w:hAnsi="Times New Roman"/>
          <w:b/>
          <w:sz w:val="24"/>
          <w:szCs w:val="24"/>
        </w:rPr>
        <w:t>э</w:t>
      </w:r>
      <w:r w:rsidR="00EA6271" w:rsidRPr="00732A09">
        <w:rPr>
          <w:rFonts w:ascii="Times New Roman" w:hAnsi="Times New Roman"/>
          <w:b/>
          <w:sz w:val="24"/>
          <w:szCs w:val="24"/>
        </w:rPr>
        <w:t>митента существенное значение в силу иных причин, факторов или обстоятельств</w:t>
      </w:r>
      <w:r w:rsidRPr="00732A09">
        <w:rPr>
          <w:rFonts w:ascii="Times New Roman" w:hAnsi="Times New Roman"/>
          <w:b/>
          <w:sz w:val="24"/>
          <w:szCs w:val="24"/>
        </w:rPr>
        <w:t>:</w:t>
      </w:r>
    </w:p>
    <w:p w14:paraId="5E018180" w14:textId="20F472A1" w:rsidR="00EA6271" w:rsidRPr="00732A09" w:rsidRDefault="00D24942" w:rsidP="008514B7">
      <w:pPr>
        <w:widowControl w:val="0"/>
        <w:autoSpaceDE w:val="0"/>
        <w:autoSpaceDN w:val="0"/>
        <w:adjustRightInd w:val="0"/>
        <w:spacing w:before="240" w:after="0" w:line="240" w:lineRule="auto"/>
        <w:jc w:val="both"/>
        <w:rPr>
          <w:rFonts w:ascii="Times New Roman" w:hAnsi="Times New Roman"/>
          <w:sz w:val="24"/>
          <w:szCs w:val="24"/>
        </w:rPr>
      </w:pPr>
      <w:r w:rsidRPr="00732A09">
        <w:rPr>
          <w:rFonts w:ascii="Times New Roman" w:hAnsi="Times New Roman"/>
          <w:sz w:val="24"/>
          <w:szCs w:val="24"/>
        </w:rPr>
        <w:t>Определённый</w:t>
      </w:r>
      <w:r w:rsidR="00356FEB" w:rsidRPr="00732A09">
        <w:rPr>
          <w:rFonts w:ascii="Times New Roman" w:hAnsi="Times New Roman"/>
          <w:sz w:val="24"/>
          <w:szCs w:val="24"/>
        </w:rPr>
        <w:t xml:space="preserve"> Эмитентом у</w:t>
      </w:r>
      <w:r w:rsidR="00EA6271" w:rsidRPr="00732A09">
        <w:rPr>
          <w:rFonts w:ascii="Times New Roman" w:hAnsi="Times New Roman"/>
          <w:sz w:val="24"/>
          <w:szCs w:val="24"/>
        </w:rPr>
        <w:t xml:space="preserve">ровень существенности кредиторской задолженности, приходящейся на долю основного кредитора, </w:t>
      </w:r>
      <w:r w:rsidR="001451E2" w:rsidRPr="00732A09">
        <w:rPr>
          <w:rFonts w:ascii="Times New Roman" w:hAnsi="Times New Roman"/>
          <w:sz w:val="24"/>
          <w:szCs w:val="24"/>
        </w:rPr>
        <w:t>составляет</w:t>
      </w:r>
      <w:r w:rsidR="00EA6271" w:rsidRPr="00732A09">
        <w:rPr>
          <w:rFonts w:ascii="Times New Roman" w:hAnsi="Times New Roman"/>
          <w:sz w:val="24"/>
          <w:szCs w:val="24"/>
        </w:rPr>
        <w:t xml:space="preserve"> 10 процентов от суммы кредиторской задолженности на дату окончания </w:t>
      </w:r>
      <w:r w:rsidRPr="00732A09">
        <w:rPr>
          <w:rFonts w:ascii="Times New Roman" w:hAnsi="Times New Roman"/>
          <w:sz w:val="24"/>
          <w:szCs w:val="24"/>
        </w:rPr>
        <w:t>отчётного</w:t>
      </w:r>
      <w:r w:rsidR="00EA6271" w:rsidRPr="00732A09">
        <w:rPr>
          <w:rFonts w:ascii="Times New Roman" w:hAnsi="Times New Roman"/>
          <w:sz w:val="24"/>
          <w:szCs w:val="24"/>
        </w:rPr>
        <w:t xml:space="preserve"> периода</w:t>
      </w:r>
      <w:r w:rsidR="00925BFC" w:rsidRPr="00732A09">
        <w:rPr>
          <w:rFonts w:ascii="Times New Roman" w:hAnsi="Times New Roman"/>
          <w:sz w:val="24"/>
          <w:szCs w:val="24"/>
        </w:rPr>
        <w:t xml:space="preserve"> (</w:t>
      </w:r>
      <w:r w:rsidR="008C3977" w:rsidRPr="00732A09">
        <w:rPr>
          <w:rFonts w:ascii="Times New Roman" w:hAnsi="Times New Roman"/>
          <w:sz w:val="24"/>
          <w:szCs w:val="24"/>
        </w:rPr>
        <w:t xml:space="preserve">на </w:t>
      </w:r>
      <w:r w:rsidR="00925BFC" w:rsidRPr="00732A09">
        <w:rPr>
          <w:rFonts w:ascii="Times New Roman" w:hAnsi="Times New Roman"/>
          <w:sz w:val="24"/>
          <w:szCs w:val="24"/>
        </w:rPr>
        <w:t>3</w:t>
      </w:r>
      <w:r w:rsidR="008C3977" w:rsidRPr="00732A09">
        <w:rPr>
          <w:rFonts w:ascii="Times New Roman" w:hAnsi="Times New Roman"/>
          <w:sz w:val="24"/>
          <w:szCs w:val="24"/>
        </w:rPr>
        <w:t>1</w:t>
      </w:r>
      <w:r w:rsidR="00925BFC" w:rsidRPr="00732A09">
        <w:rPr>
          <w:rFonts w:ascii="Times New Roman" w:hAnsi="Times New Roman"/>
          <w:sz w:val="24"/>
          <w:szCs w:val="24"/>
        </w:rPr>
        <w:t>.</w:t>
      </w:r>
      <w:r w:rsidR="008C3977" w:rsidRPr="00732A09">
        <w:rPr>
          <w:rFonts w:ascii="Times New Roman" w:hAnsi="Times New Roman"/>
          <w:sz w:val="24"/>
          <w:szCs w:val="24"/>
        </w:rPr>
        <w:t>12</w:t>
      </w:r>
      <w:r w:rsidR="00925BFC" w:rsidRPr="00732A09">
        <w:rPr>
          <w:rFonts w:ascii="Times New Roman" w:hAnsi="Times New Roman"/>
          <w:sz w:val="24"/>
          <w:szCs w:val="24"/>
        </w:rPr>
        <w:t>.202</w:t>
      </w:r>
      <w:r w:rsidR="00EB0569">
        <w:rPr>
          <w:rFonts w:ascii="Times New Roman" w:hAnsi="Times New Roman"/>
          <w:sz w:val="24"/>
          <w:szCs w:val="24"/>
        </w:rPr>
        <w:t>3</w:t>
      </w:r>
      <w:r w:rsidR="00925BFC" w:rsidRPr="00732A09">
        <w:rPr>
          <w:rFonts w:ascii="Times New Roman" w:hAnsi="Times New Roman"/>
          <w:sz w:val="24"/>
          <w:szCs w:val="24"/>
        </w:rPr>
        <w:t>)</w:t>
      </w:r>
      <w:r w:rsidR="00EA6271" w:rsidRPr="00732A09">
        <w:rPr>
          <w:rFonts w:ascii="Times New Roman" w:hAnsi="Times New Roman"/>
          <w:sz w:val="24"/>
          <w:szCs w:val="24"/>
        </w:rPr>
        <w:t>.</w:t>
      </w:r>
    </w:p>
    <w:p w14:paraId="7AD1E230" w14:textId="273007A4" w:rsidR="00E7001B" w:rsidRPr="00732A09" w:rsidDel="00E7001B" w:rsidRDefault="00FF335C" w:rsidP="00686A21">
      <w:pPr>
        <w:widowControl w:val="0"/>
        <w:autoSpaceDE w:val="0"/>
        <w:autoSpaceDN w:val="0"/>
        <w:adjustRightInd w:val="0"/>
        <w:spacing w:before="240" w:after="0" w:line="240" w:lineRule="auto"/>
        <w:jc w:val="both"/>
        <w:rPr>
          <w:rFonts w:ascii="Times New Roman" w:hAnsi="Times New Roman"/>
          <w:sz w:val="24"/>
          <w:szCs w:val="24"/>
        </w:rPr>
      </w:pPr>
      <w:r w:rsidRPr="00732A09">
        <w:rPr>
          <w:rFonts w:ascii="Times New Roman" w:hAnsi="Times New Roman"/>
          <w:sz w:val="24"/>
          <w:szCs w:val="24"/>
        </w:rPr>
        <w:t>Информация об основных кредиторах</w:t>
      </w:r>
      <w:r w:rsidR="00356FEB" w:rsidRPr="00732A09">
        <w:rPr>
          <w:rFonts w:ascii="Times New Roman" w:hAnsi="Times New Roman"/>
          <w:sz w:val="24"/>
          <w:szCs w:val="24"/>
        </w:rPr>
        <w:t xml:space="preserve"> Эмитента</w:t>
      </w:r>
      <w:r w:rsidRPr="00732A09">
        <w:rPr>
          <w:rFonts w:ascii="Times New Roman" w:hAnsi="Times New Roman"/>
          <w:sz w:val="24"/>
          <w:szCs w:val="24"/>
        </w:rPr>
        <w:t>, доля задолженности которы</w:t>
      </w:r>
      <w:r w:rsidR="00574277">
        <w:rPr>
          <w:rFonts w:ascii="Times New Roman" w:hAnsi="Times New Roman"/>
          <w:sz w:val="24"/>
          <w:szCs w:val="24"/>
        </w:rPr>
        <w:t>х</w:t>
      </w:r>
      <w:r w:rsidRPr="00732A09">
        <w:rPr>
          <w:rFonts w:ascii="Times New Roman" w:hAnsi="Times New Roman"/>
          <w:sz w:val="24"/>
          <w:szCs w:val="24"/>
        </w:rPr>
        <w:t xml:space="preserve"> в </w:t>
      </w:r>
      <w:r w:rsidR="00D24942" w:rsidRPr="00732A09">
        <w:rPr>
          <w:rFonts w:ascii="Times New Roman" w:hAnsi="Times New Roman"/>
          <w:sz w:val="24"/>
          <w:szCs w:val="24"/>
        </w:rPr>
        <w:t>объёме</w:t>
      </w:r>
      <w:r w:rsidRPr="00732A09">
        <w:rPr>
          <w:rFonts w:ascii="Times New Roman" w:hAnsi="Times New Roman"/>
          <w:sz w:val="24"/>
          <w:szCs w:val="24"/>
        </w:rPr>
        <w:t xml:space="preserve"> кредиторской задолженности</w:t>
      </w:r>
      <w:r w:rsidR="00356FEB" w:rsidRPr="00732A09">
        <w:rPr>
          <w:rFonts w:ascii="Times New Roman" w:hAnsi="Times New Roman"/>
          <w:b/>
          <w:sz w:val="24"/>
          <w:szCs w:val="24"/>
        </w:rPr>
        <w:t xml:space="preserve"> </w:t>
      </w:r>
      <w:r w:rsidR="00356FEB" w:rsidRPr="00732A09">
        <w:rPr>
          <w:rFonts w:ascii="Times New Roman" w:hAnsi="Times New Roman"/>
          <w:sz w:val="24"/>
          <w:szCs w:val="24"/>
        </w:rPr>
        <w:t>Эмитента (включая торговую кредиторскую задолженность, прочую кредиторскую задолженность, кредиты и займы (краткосрочные, долгосрочные)</w:t>
      </w:r>
      <w:r w:rsidRPr="00732A09">
        <w:rPr>
          <w:rFonts w:ascii="Times New Roman" w:hAnsi="Times New Roman"/>
          <w:sz w:val="24"/>
          <w:szCs w:val="24"/>
        </w:rPr>
        <w:t xml:space="preserve"> составляет 10% и более от суммы кредиторской задолженности</w:t>
      </w:r>
      <w:r w:rsidR="00356FEB" w:rsidRPr="00732A09">
        <w:t xml:space="preserve"> </w:t>
      </w:r>
      <w:r w:rsidR="00356FEB" w:rsidRPr="00732A09">
        <w:rPr>
          <w:rFonts w:ascii="Times New Roman" w:hAnsi="Times New Roman"/>
          <w:sz w:val="24"/>
          <w:szCs w:val="24"/>
        </w:rPr>
        <w:t xml:space="preserve">на дату окончания </w:t>
      </w:r>
      <w:r w:rsidR="00D24942" w:rsidRPr="00732A09">
        <w:rPr>
          <w:rFonts w:ascii="Times New Roman" w:hAnsi="Times New Roman"/>
          <w:sz w:val="24"/>
          <w:szCs w:val="24"/>
        </w:rPr>
        <w:t>отчётного</w:t>
      </w:r>
      <w:r w:rsidR="00356FEB" w:rsidRPr="00732A09">
        <w:rPr>
          <w:rFonts w:ascii="Times New Roman" w:hAnsi="Times New Roman"/>
          <w:sz w:val="24"/>
          <w:szCs w:val="24"/>
        </w:rPr>
        <w:t xml:space="preserve"> периода (</w:t>
      </w:r>
      <w:r w:rsidR="00346528" w:rsidRPr="00732A09">
        <w:rPr>
          <w:rFonts w:ascii="Times New Roman" w:hAnsi="Times New Roman"/>
          <w:sz w:val="24"/>
          <w:szCs w:val="24"/>
        </w:rPr>
        <w:t xml:space="preserve">на </w:t>
      </w:r>
      <w:r w:rsidR="00356FEB" w:rsidRPr="00732A09">
        <w:rPr>
          <w:rFonts w:ascii="Times New Roman" w:hAnsi="Times New Roman"/>
          <w:sz w:val="24"/>
          <w:szCs w:val="24"/>
        </w:rPr>
        <w:t>3</w:t>
      </w:r>
      <w:r w:rsidR="00346528" w:rsidRPr="00732A09">
        <w:rPr>
          <w:rFonts w:ascii="Times New Roman" w:hAnsi="Times New Roman"/>
          <w:sz w:val="24"/>
          <w:szCs w:val="24"/>
        </w:rPr>
        <w:t>1</w:t>
      </w:r>
      <w:r w:rsidR="00356FEB" w:rsidRPr="00732A09">
        <w:rPr>
          <w:rFonts w:ascii="Times New Roman" w:hAnsi="Times New Roman"/>
          <w:sz w:val="24"/>
          <w:szCs w:val="24"/>
        </w:rPr>
        <w:t>.</w:t>
      </w:r>
      <w:r w:rsidR="00346528" w:rsidRPr="00732A09">
        <w:rPr>
          <w:rFonts w:ascii="Times New Roman" w:hAnsi="Times New Roman"/>
          <w:sz w:val="24"/>
          <w:szCs w:val="24"/>
        </w:rPr>
        <w:t>12</w:t>
      </w:r>
      <w:r w:rsidR="00356FEB" w:rsidRPr="00732A09">
        <w:rPr>
          <w:rFonts w:ascii="Times New Roman" w:hAnsi="Times New Roman"/>
          <w:sz w:val="24"/>
          <w:szCs w:val="24"/>
        </w:rPr>
        <w:t>.202</w:t>
      </w:r>
      <w:r w:rsidR="00EB0569">
        <w:rPr>
          <w:rFonts w:ascii="Times New Roman" w:hAnsi="Times New Roman"/>
          <w:sz w:val="24"/>
          <w:szCs w:val="24"/>
        </w:rPr>
        <w:t>3</w:t>
      </w:r>
      <w:r w:rsidR="00356FEB" w:rsidRPr="00732A09">
        <w:rPr>
          <w:rFonts w:ascii="Times New Roman" w:hAnsi="Times New Roman"/>
          <w:sz w:val="24"/>
          <w:szCs w:val="24"/>
        </w:rPr>
        <w:t>)</w:t>
      </w:r>
      <w:r w:rsidRPr="00732A09">
        <w:rPr>
          <w:rFonts w:ascii="Times New Roman" w:hAnsi="Times New Roman"/>
          <w:sz w:val="24"/>
          <w:szCs w:val="24"/>
        </w:rPr>
        <w:t xml:space="preserve">, а также об иных кредиторах, которые, по мнению </w:t>
      </w:r>
      <w:r w:rsidR="00356FEB" w:rsidRPr="00732A09">
        <w:rPr>
          <w:rFonts w:ascii="Times New Roman" w:hAnsi="Times New Roman"/>
          <w:sz w:val="24"/>
          <w:szCs w:val="24"/>
        </w:rPr>
        <w:t>Э</w:t>
      </w:r>
      <w:r w:rsidRPr="00732A09">
        <w:rPr>
          <w:rFonts w:ascii="Times New Roman" w:hAnsi="Times New Roman"/>
          <w:sz w:val="24"/>
          <w:szCs w:val="24"/>
        </w:rPr>
        <w:t xml:space="preserve">митента, имеют для </w:t>
      </w:r>
      <w:r w:rsidR="00356FEB" w:rsidRPr="00732A09">
        <w:rPr>
          <w:rFonts w:ascii="Times New Roman" w:hAnsi="Times New Roman"/>
          <w:sz w:val="24"/>
          <w:szCs w:val="24"/>
        </w:rPr>
        <w:t>Э</w:t>
      </w:r>
      <w:r w:rsidRPr="00732A09">
        <w:rPr>
          <w:rFonts w:ascii="Times New Roman" w:hAnsi="Times New Roman"/>
          <w:sz w:val="24"/>
          <w:szCs w:val="24"/>
        </w:rPr>
        <w:t>митента существенное значение в силу иных</w:t>
      </w:r>
      <w:r w:rsidR="00356FEB" w:rsidRPr="00732A09">
        <w:rPr>
          <w:rFonts w:ascii="Times New Roman" w:hAnsi="Times New Roman"/>
          <w:sz w:val="24"/>
          <w:szCs w:val="24"/>
        </w:rPr>
        <w:t xml:space="preserve"> причин,</w:t>
      </w:r>
      <w:r w:rsidRPr="00732A09">
        <w:rPr>
          <w:rFonts w:ascii="Times New Roman" w:hAnsi="Times New Roman"/>
          <w:sz w:val="24"/>
          <w:szCs w:val="24"/>
        </w:rPr>
        <w:t xml:space="preserve"> факторов или обстоятельств, не приводится ввиду того, что основной деятельностью Эмитента согласно </w:t>
      </w:r>
      <w:r w:rsidR="002D2DFA">
        <w:rPr>
          <w:rFonts w:ascii="Times New Roman" w:hAnsi="Times New Roman"/>
          <w:sz w:val="24"/>
          <w:szCs w:val="24"/>
        </w:rPr>
        <w:t>У</w:t>
      </w:r>
      <w:r w:rsidRPr="00732A09">
        <w:rPr>
          <w:rFonts w:ascii="Times New Roman" w:hAnsi="Times New Roman"/>
          <w:sz w:val="24"/>
          <w:szCs w:val="24"/>
        </w:rPr>
        <w:t>став</w:t>
      </w:r>
      <w:r w:rsidR="007A35DF">
        <w:rPr>
          <w:rFonts w:ascii="Times New Roman" w:hAnsi="Times New Roman"/>
          <w:sz w:val="24"/>
          <w:szCs w:val="24"/>
        </w:rPr>
        <w:t>у</w:t>
      </w:r>
      <w:r w:rsidRPr="00732A09">
        <w:rPr>
          <w:rFonts w:ascii="Times New Roman" w:hAnsi="Times New Roman"/>
          <w:sz w:val="24"/>
          <w:szCs w:val="24"/>
        </w:rPr>
        <w:t xml:space="preserve"> Эмитента является деятельность, связанная с эмиссией, долгосрочные обязательства Эмитента сформированы за </w:t>
      </w:r>
      <w:r w:rsidR="00D24942" w:rsidRPr="00732A09">
        <w:rPr>
          <w:rFonts w:ascii="Times New Roman" w:hAnsi="Times New Roman"/>
          <w:sz w:val="24"/>
          <w:szCs w:val="24"/>
        </w:rPr>
        <w:t>счёт</w:t>
      </w:r>
      <w:r w:rsidRPr="00732A09">
        <w:rPr>
          <w:rFonts w:ascii="Times New Roman" w:hAnsi="Times New Roman"/>
          <w:sz w:val="24"/>
          <w:szCs w:val="24"/>
        </w:rPr>
        <w:t xml:space="preserve"> средств, полученных Эмитентом от размещения Биржевых облигаций, основными кредиторами Эмитента являются владельцы Биржевых облигаций</w:t>
      </w:r>
      <w:r w:rsidR="003E75BE" w:rsidRPr="00732A09">
        <w:rPr>
          <w:rFonts w:ascii="Times New Roman" w:hAnsi="Times New Roman"/>
          <w:sz w:val="24"/>
          <w:szCs w:val="24"/>
        </w:rPr>
        <w:t>,</w:t>
      </w:r>
      <w:r w:rsidR="003E75BE" w:rsidRPr="00732A09">
        <w:t xml:space="preserve"> </w:t>
      </w:r>
      <w:r w:rsidR="003E75BE" w:rsidRPr="00732A09">
        <w:rPr>
          <w:rFonts w:ascii="Times New Roman" w:hAnsi="Times New Roman"/>
          <w:sz w:val="24"/>
          <w:szCs w:val="24"/>
        </w:rPr>
        <w:t>сведениями о доле которых в общей сумме кредиторской задолженности Эмитент не располагает</w:t>
      </w:r>
      <w:r w:rsidRPr="00732A09">
        <w:rPr>
          <w:rFonts w:ascii="Times New Roman" w:hAnsi="Times New Roman"/>
          <w:sz w:val="24"/>
          <w:szCs w:val="24"/>
        </w:rPr>
        <w:t>.</w:t>
      </w:r>
      <w:r w:rsidR="003E75BE" w:rsidRPr="00732A09">
        <w:rPr>
          <w:rFonts w:ascii="Times New Roman" w:hAnsi="Times New Roman"/>
          <w:sz w:val="24"/>
          <w:szCs w:val="24"/>
        </w:rPr>
        <w:t xml:space="preserve"> </w:t>
      </w:r>
    </w:p>
    <w:p w14:paraId="60DF51B5" w14:textId="77777777" w:rsidR="00D00FAA" w:rsidRPr="00732A09" w:rsidRDefault="00D00FAA" w:rsidP="00EA6271">
      <w:pPr>
        <w:widowControl w:val="0"/>
        <w:autoSpaceDE w:val="0"/>
        <w:autoSpaceDN w:val="0"/>
        <w:adjustRightInd w:val="0"/>
        <w:spacing w:before="240" w:after="0" w:line="240" w:lineRule="auto"/>
        <w:ind w:firstLine="540"/>
        <w:jc w:val="both"/>
        <w:rPr>
          <w:rFonts w:ascii="Times New Roman" w:hAnsi="Times New Roman"/>
          <w:b/>
          <w:sz w:val="24"/>
          <w:szCs w:val="24"/>
        </w:rPr>
      </w:pPr>
    </w:p>
    <w:p w14:paraId="724E79C6" w14:textId="77777777" w:rsidR="000820B5" w:rsidRPr="00BA5A4B" w:rsidRDefault="000820B5" w:rsidP="00723CF8">
      <w:pPr>
        <w:pStyle w:val="ConsPlusNormal"/>
        <w:jc w:val="both"/>
        <w:outlineLvl w:val="2"/>
        <w:rPr>
          <w:b/>
        </w:rPr>
      </w:pPr>
      <w:bookmarkStart w:id="49" w:name="_Toc102669381"/>
      <w:bookmarkStart w:id="50" w:name="_Toc114845580"/>
      <w:r w:rsidRPr="00BA5A4B">
        <w:rPr>
          <w:b/>
        </w:rPr>
        <w:t>1.7.2. Сведения об обязательствах эмитента из предоставленного обеспечения</w:t>
      </w:r>
      <w:bookmarkEnd w:id="49"/>
      <w:bookmarkEnd w:id="50"/>
    </w:p>
    <w:p w14:paraId="47A285C8" w14:textId="77777777" w:rsidR="001305CE" w:rsidRPr="00BA5A4B" w:rsidRDefault="001305CE" w:rsidP="00723CF8">
      <w:pPr>
        <w:pStyle w:val="ConsPlusNormal"/>
        <w:spacing w:before="240"/>
        <w:jc w:val="both"/>
      </w:pPr>
      <w:r w:rsidRPr="00BA5A4B">
        <w:rPr>
          <w:b/>
        </w:rPr>
        <w:t xml:space="preserve">Сведения о размере обеспечения </w:t>
      </w:r>
      <w:r w:rsidR="00F22806" w:rsidRPr="00BA5A4B">
        <w:rPr>
          <w:b/>
        </w:rPr>
        <w:t>(</w:t>
      </w:r>
      <w:r w:rsidRPr="00BA5A4B">
        <w:rPr>
          <w:b/>
        </w:rPr>
        <w:t>в том числе в форме залога, поручительства, независимой гарантии</w:t>
      </w:r>
      <w:r w:rsidR="00F22806" w:rsidRPr="00BA5A4B">
        <w:rPr>
          <w:b/>
        </w:rPr>
        <w:t>), предоставленного эмитентом</w:t>
      </w:r>
      <w:r w:rsidRPr="00BA5A4B">
        <w:rPr>
          <w:b/>
        </w:rPr>
        <w:t>:</w:t>
      </w:r>
      <w:r w:rsidRPr="00BA5A4B">
        <w:t xml:space="preserve"> </w:t>
      </w:r>
      <w:r w:rsidR="002D2DFA" w:rsidRPr="00BA5A4B">
        <w:t xml:space="preserve">не применимо, </w:t>
      </w:r>
      <w:r w:rsidRPr="00BA5A4B">
        <w:t>Эмитент не предоставлял обеспечение, в том числе в форме залога, поручительства, независимой гарантии.</w:t>
      </w:r>
    </w:p>
    <w:p w14:paraId="40F33661" w14:textId="77777777" w:rsidR="005F105A" w:rsidRPr="00BA5A4B" w:rsidRDefault="001305CE" w:rsidP="00723CF8">
      <w:pPr>
        <w:pStyle w:val="ConsPlusNormal"/>
        <w:spacing w:before="240"/>
        <w:jc w:val="both"/>
      </w:pPr>
      <w:r w:rsidRPr="00BA5A4B">
        <w:rPr>
          <w:b/>
        </w:rPr>
        <w:t>Сведения о совершенных эмитентом сделках по предоставлению такого обеспечения, имеющих для эмитента существенное значение:</w:t>
      </w:r>
      <w:r w:rsidRPr="00BA5A4B">
        <w:t xml:space="preserve"> не применимо, Эмитент не предоставлял обеспечение, в том числе в форме залога, поручительства, независимой гарантии, указанные сделки отсутствуют.</w:t>
      </w:r>
    </w:p>
    <w:p w14:paraId="4D79F038" w14:textId="77777777" w:rsidR="00723CF8" w:rsidRPr="00BA5A4B" w:rsidRDefault="00723CF8" w:rsidP="00723CF8">
      <w:pPr>
        <w:pStyle w:val="ConsPlusNormal"/>
        <w:spacing w:before="240"/>
        <w:jc w:val="both"/>
      </w:pPr>
    </w:p>
    <w:p w14:paraId="5A016B09" w14:textId="77777777" w:rsidR="006F3302" w:rsidRPr="00BA5A4B" w:rsidRDefault="006F3302" w:rsidP="0042078A">
      <w:pPr>
        <w:pStyle w:val="ConsPlusNormal"/>
        <w:jc w:val="both"/>
        <w:outlineLvl w:val="2"/>
        <w:rPr>
          <w:b/>
        </w:rPr>
      </w:pPr>
      <w:bookmarkStart w:id="51" w:name="_Toc102669382"/>
      <w:bookmarkStart w:id="52" w:name="_Toc114845581"/>
      <w:r w:rsidRPr="00BA5A4B">
        <w:rPr>
          <w:b/>
        </w:rPr>
        <w:t>1.7.3. Сведения о прочих существенных обязательствах эмитента</w:t>
      </w:r>
      <w:bookmarkEnd w:id="51"/>
      <w:bookmarkEnd w:id="52"/>
    </w:p>
    <w:p w14:paraId="0374182F" w14:textId="3C921BF9" w:rsidR="006F3302" w:rsidRDefault="0042078A" w:rsidP="0042078A">
      <w:pPr>
        <w:pStyle w:val="ConsPlusNormal"/>
        <w:spacing w:before="240"/>
        <w:jc w:val="both"/>
      </w:pPr>
      <w:r w:rsidRPr="00BA5A4B">
        <w:rPr>
          <w:b/>
        </w:rPr>
        <w:t>Л</w:t>
      </w:r>
      <w:r w:rsidR="006F3302" w:rsidRPr="00BA5A4B">
        <w:rPr>
          <w:b/>
        </w:rPr>
        <w:t>юбые обязательства, которые, по мнению эмитента, могут существенным образом воздействовать на финансовое положение эмитента, в том числе на ликвидность, источники финансирования и условия их использования, результаты деятельности и расходы, с описанием факторов, при которых указанные обязательства могут повлечь такое воздействие</w:t>
      </w:r>
      <w:r w:rsidR="00693D3D" w:rsidRPr="00BA5A4B">
        <w:rPr>
          <w:b/>
        </w:rPr>
        <w:t>:</w:t>
      </w:r>
      <w:r w:rsidR="005D6F2A" w:rsidRPr="00BA5A4B">
        <w:t xml:space="preserve"> </w:t>
      </w:r>
      <w:r w:rsidR="00CA67E7" w:rsidRPr="00BA5A4B">
        <w:t xml:space="preserve">Прочих обязательств, которые, по мнению </w:t>
      </w:r>
      <w:r w:rsidRPr="00BA5A4B">
        <w:t>Э</w:t>
      </w:r>
      <w:r w:rsidR="00CA67E7" w:rsidRPr="00BA5A4B">
        <w:t xml:space="preserve">митента, могут существенным образом воздействовать на финансовое положение </w:t>
      </w:r>
      <w:r w:rsidRPr="00BA5A4B">
        <w:t>Э</w:t>
      </w:r>
      <w:r w:rsidR="00CA67E7" w:rsidRPr="00BA5A4B">
        <w:t>митента, в том числе на ликвидность, источники финансирования и условия их использования, результаты деятельности и расходы, не имеется</w:t>
      </w:r>
      <w:r w:rsidR="006F3302" w:rsidRPr="00BA5A4B">
        <w:t>.</w:t>
      </w:r>
    </w:p>
    <w:p w14:paraId="0AE50D0F" w14:textId="77777777" w:rsidR="009405FC" w:rsidRDefault="009405FC" w:rsidP="00A81530">
      <w:pPr>
        <w:pStyle w:val="ConsPlusNormal"/>
        <w:jc w:val="both"/>
        <w:outlineLvl w:val="2"/>
        <w:rPr>
          <w:b/>
        </w:rPr>
      </w:pPr>
      <w:bookmarkStart w:id="53" w:name="_Toc102669383"/>
      <w:bookmarkStart w:id="54" w:name="_Toc114845582"/>
    </w:p>
    <w:p w14:paraId="3080F201" w14:textId="06191270" w:rsidR="00A01021" w:rsidRPr="00BA5A4B" w:rsidRDefault="00A01021" w:rsidP="00A81530">
      <w:pPr>
        <w:pStyle w:val="ConsPlusNormal"/>
        <w:jc w:val="both"/>
        <w:outlineLvl w:val="2"/>
        <w:rPr>
          <w:b/>
        </w:rPr>
      </w:pPr>
      <w:r w:rsidRPr="00BA5A4B">
        <w:rPr>
          <w:b/>
        </w:rPr>
        <w:lastRenderedPageBreak/>
        <w:t>1.8. Сведения о перспективах развития эмитента</w:t>
      </w:r>
      <w:bookmarkEnd w:id="53"/>
      <w:bookmarkEnd w:id="54"/>
    </w:p>
    <w:p w14:paraId="5DD0D692" w14:textId="77777777" w:rsidR="00971380" w:rsidRPr="00BA5A4B" w:rsidRDefault="00971380" w:rsidP="00515E64">
      <w:pPr>
        <w:widowControl w:val="0"/>
        <w:autoSpaceDE w:val="0"/>
        <w:autoSpaceDN w:val="0"/>
        <w:adjustRightInd w:val="0"/>
        <w:spacing w:after="0" w:line="240" w:lineRule="auto"/>
        <w:jc w:val="both"/>
        <w:rPr>
          <w:b/>
        </w:rPr>
      </w:pPr>
    </w:p>
    <w:p w14:paraId="2FC48072" w14:textId="0996A55C" w:rsidR="00A01021" w:rsidRPr="00732A09" w:rsidRDefault="005E6DB4" w:rsidP="00515E64">
      <w:pPr>
        <w:widowControl w:val="0"/>
        <w:autoSpaceDE w:val="0"/>
        <w:autoSpaceDN w:val="0"/>
        <w:adjustRightInd w:val="0"/>
        <w:spacing w:after="0" w:line="240" w:lineRule="auto"/>
        <w:jc w:val="both"/>
      </w:pPr>
      <w:r w:rsidRPr="00BA5A4B">
        <w:rPr>
          <w:rFonts w:ascii="Times New Roman" w:hAnsi="Times New Roman"/>
          <w:b/>
          <w:sz w:val="24"/>
          <w:szCs w:val="24"/>
        </w:rPr>
        <w:t>Описание стратегии дальнейшего развития эмитента не менее чем на год в отношении организации нового производства, расширения или сокращения производства, разработки новых видов продукции, модернизации и реконструкции основных средств, возможного изменения основной деятельности:</w:t>
      </w:r>
      <w:r w:rsidRPr="00BA5A4B" w:rsidDel="005E6DB4">
        <w:rPr>
          <w:rFonts w:ascii="Times New Roman" w:hAnsi="Times New Roman"/>
          <w:sz w:val="24"/>
          <w:szCs w:val="24"/>
        </w:rPr>
        <w:t xml:space="preserve"> </w:t>
      </w:r>
      <w:r w:rsidR="00244BC0" w:rsidRPr="00BA5A4B">
        <w:rPr>
          <w:rFonts w:ascii="Times New Roman" w:hAnsi="Times New Roman"/>
          <w:sz w:val="24"/>
          <w:szCs w:val="24"/>
        </w:rPr>
        <w:t xml:space="preserve">в связи со спецификой деятельности Эмитента стратегия дальнейшего развития Эмитента в области нового производства, расширения или сокращения производства, разработки новых видов продукции, модернизации и реконструкции основных средств отсутствует. Эмитент планирует осуществлять только деятельность, предусмотренную </w:t>
      </w:r>
      <w:r w:rsidR="002D2DFA" w:rsidRPr="00BA5A4B">
        <w:rPr>
          <w:rFonts w:ascii="Times New Roman" w:hAnsi="Times New Roman"/>
          <w:sz w:val="24"/>
          <w:szCs w:val="24"/>
        </w:rPr>
        <w:t>У</w:t>
      </w:r>
      <w:r w:rsidR="00244BC0" w:rsidRPr="00BA5A4B">
        <w:rPr>
          <w:rFonts w:ascii="Times New Roman" w:hAnsi="Times New Roman"/>
          <w:sz w:val="24"/>
          <w:szCs w:val="24"/>
        </w:rPr>
        <w:t>ставом Эмитента, и в соответствии с целями эмиссии, привед</w:t>
      </w:r>
      <w:r w:rsidR="008B43CF">
        <w:rPr>
          <w:rFonts w:ascii="Times New Roman" w:hAnsi="Times New Roman"/>
          <w:sz w:val="24"/>
          <w:szCs w:val="24"/>
        </w:rPr>
        <w:t>ё</w:t>
      </w:r>
      <w:r w:rsidR="00244BC0" w:rsidRPr="00BA5A4B">
        <w:rPr>
          <w:rFonts w:ascii="Times New Roman" w:hAnsi="Times New Roman"/>
          <w:sz w:val="24"/>
          <w:szCs w:val="24"/>
        </w:rPr>
        <w:t>нными в Программе и Проспекте. Эмитент не планирует изменение основной деятельности в течение ближайшего года.</w:t>
      </w:r>
      <w:r w:rsidR="00244BC0" w:rsidRPr="00732A09" w:rsidDel="005E6DB4">
        <w:rPr>
          <w:rFonts w:ascii="Times New Roman" w:hAnsi="Times New Roman"/>
          <w:sz w:val="24"/>
          <w:szCs w:val="24"/>
        </w:rPr>
        <w:t xml:space="preserve"> </w:t>
      </w:r>
    </w:p>
    <w:p w14:paraId="2080745A" w14:textId="77777777" w:rsidR="005E5F40" w:rsidRPr="00732A09" w:rsidRDefault="005E5F40" w:rsidP="00515E64">
      <w:pPr>
        <w:widowControl w:val="0"/>
        <w:autoSpaceDE w:val="0"/>
        <w:autoSpaceDN w:val="0"/>
        <w:adjustRightInd w:val="0"/>
        <w:spacing w:after="0" w:line="240" w:lineRule="auto"/>
        <w:jc w:val="both"/>
      </w:pPr>
    </w:p>
    <w:p w14:paraId="2B310BCE" w14:textId="77777777" w:rsidR="001C5C54" w:rsidRDefault="001C5C54" w:rsidP="005E5F40">
      <w:pPr>
        <w:pStyle w:val="ConsPlusNormal"/>
        <w:jc w:val="both"/>
        <w:outlineLvl w:val="2"/>
        <w:rPr>
          <w:b/>
        </w:rPr>
      </w:pPr>
      <w:bookmarkStart w:id="55" w:name="_Toc102669384"/>
      <w:bookmarkStart w:id="56" w:name="_Toc114845583"/>
      <w:bookmarkStart w:id="57" w:name="_Hlk133596561"/>
    </w:p>
    <w:p w14:paraId="7AFC597D" w14:textId="46C914D5" w:rsidR="004F2E83" w:rsidRPr="00732A09" w:rsidRDefault="004F2E83" w:rsidP="005E5F40">
      <w:pPr>
        <w:pStyle w:val="ConsPlusNormal"/>
        <w:jc w:val="both"/>
        <w:outlineLvl w:val="2"/>
        <w:rPr>
          <w:b/>
        </w:rPr>
      </w:pPr>
      <w:r w:rsidRPr="00732A09">
        <w:rPr>
          <w:b/>
        </w:rPr>
        <w:t>1.9. Сведения о рисках, связанных с деятельностью эмитента</w:t>
      </w:r>
      <w:bookmarkEnd w:id="55"/>
      <w:bookmarkEnd w:id="56"/>
    </w:p>
    <w:p w14:paraId="3E020479" w14:textId="77777777" w:rsidR="005E5F40" w:rsidRPr="00732A09" w:rsidRDefault="005E5F40" w:rsidP="004F2E83">
      <w:pPr>
        <w:pStyle w:val="ConsPlusNormal"/>
        <w:ind w:firstLine="540"/>
        <w:jc w:val="both"/>
      </w:pPr>
    </w:p>
    <w:p w14:paraId="6E727DBB" w14:textId="77777777" w:rsidR="005766F1" w:rsidRPr="00732A09" w:rsidRDefault="005766F1" w:rsidP="005766F1">
      <w:pPr>
        <w:widowControl w:val="0"/>
        <w:autoSpaceDE w:val="0"/>
        <w:autoSpaceDN w:val="0"/>
        <w:adjustRightInd w:val="0"/>
        <w:spacing w:after="0" w:line="240" w:lineRule="auto"/>
        <w:jc w:val="both"/>
        <w:rPr>
          <w:rFonts w:ascii="Times New Roman" w:hAnsi="Times New Roman"/>
          <w:b/>
          <w:sz w:val="24"/>
          <w:szCs w:val="24"/>
        </w:rPr>
      </w:pPr>
      <w:r w:rsidRPr="00732A09">
        <w:rPr>
          <w:rFonts w:ascii="Times New Roman" w:hAnsi="Times New Roman"/>
          <w:b/>
          <w:sz w:val="24"/>
          <w:szCs w:val="24"/>
        </w:rPr>
        <w:t>Риски, реализация которых может оказать существенное влияние на финансово-хозяйственную деятельность и финансовое положение эмитента:</w:t>
      </w:r>
    </w:p>
    <w:p w14:paraId="394E5EBA" w14:textId="61191200" w:rsidR="005766F1" w:rsidRPr="00732A09" w:rsidRDefault="005766F1" w:rsidP="005766F1">
      <w:pPr>
        <w:autoSpaceDE w:val="0"/>
        <w:autoSpaceDN w:val="0"/>
        <w:adjustRightInd w:val="0"/>
        <w:spacing w:after="0" w:line="240" w:lineRule="auto"/>
        <w:jc w:val="both"/>
        <w:rPr>
          <w:rFonts w:ascii="Times New Roman" w:eastAsiaTheme="minorHAnsi" w:hAnsi="Times New Roman"/>
          <w:color w:val="000000"/>
          <w:sz w:val="24"/>
          <w:szCs w:val="24"/>
          <w:lang w:eastAsia="en-US"/>
        </w:rPr>
      </w:pPr>
      <w:r w:rsidRPr="00732A09">
        <w:rPr>
          <w:rFonts w:ascii="Times New Roman" w:eastAsiaTheme="minorHAnsi" w:hAnsi="Times New Roman"/>
          <w:bCs/>
          <w:iCs/>
          <w:color w:val="000000"/>
          <w:sz w:val="24"/>
          <w:szCs w:val="24"/>
          <w:lang w:eastAsia="en-US"/>
        </w:rPr>
        <w:t xml:space="preserve">Эмитент рассматривает управление рисками в качестве одного из важнейших элементов стратегического </w:t>
      </w:r>
      <w:r w:rsidR="000F6CD3" w:rsidRPr="00732A09">
        <w:rPr>
          <w:rFonts w:ascii="Times New Roman" w:eastAsiaTheme="minorHAnsi" w:hAnsi="Times New Roman"/>
          <w:bCs/>
          <w:iCs/>
          <w:color w:val="000000"/>
          <w:sz w:val="24"/>
          <w:szCs w:val="24"/>
          <w:lang w:eastAsia="en-US"/>
        </w:rPr>
        <w:t xml:space="preserve">и операционного </w:t>
      </w:r>
      <w:r w:rsidRPr="00732A09">
        <w:rPr>
          <w:rFonts w:ascii="Times New Roman" w:eastAsiaTheme="minorHAnsi" w:hAnsi="Times New Roman"/>
          <w:bCs/>
          <w:iCs/>
          <w:color w:val="000000"/>
          <w:sz w:val="24"/>
          <w:szCs w:val="24"/>
          <w:lang w:eastAsia="en-US"/>
        </w:rPr>
        <w:t xml:space="preserve">управления. Перечень рисков, </w:t>
      </w:r>
      <w:r w:rsidR="00907946" w:rsidRPr="00732A09">
        <w:rPr>
          <w:rFonts w:ascii="Times New Roman" w:eastAsiaTheme="minorHAnsi" w:hAnsi="Times New Roman"/>
          <w:bCs/>
          <w:iCs/>
          <w:color w:val="000000"/>
          <w:sz w:val="24"/>
          <w:szCs w:val="24"/>
          <w:lang w:eastAsia="en-US"/>
        </w:rPr>
        <w:t>приведённый</w:t>
      </w:r>
      <w:r w:rsidRPr="00732A09">
        <w:rPr>
          <w:rFonts w:ascii="Times New Roman" w:eastAsiaTheme="minorHAnsi" w:hAnsi="Times New Roman"/>
          <w:bCs/>
          <w:iCs/>
          <w:color w:val="000000"/>
          <w:sz w:val="24"/>
          <w:szCs w:val="24"/>
          <w:lang w:eastAsia="en-US"/>
        </w:rPr>
        <w:t xml:space="preserve"> в настоящем пункте, отражает точку зрения и собственные оценки Эмитента и в силу этого не является исчерпывающим и единственно возможным. </w:t>
      </w:r>
    </w:p>
    <w:p w14:paraId="0E94DFB6" w14:textId="77777777" w:rsidR="005766F1" w:rsidRPr="00732A09" w:rsidRDefault="005766F1" w:rsidP="005766F1">
      <w:pPr>
        <w:autoSpaceDE w:val="0"/>
        <w:autoSpaceDN w:val="0"/>
        <w:adjustRightInd w:val="0"/>
        <w:spacing w:after="0" w:line="240" w:lineRule="auto"/>
        <w:jc w:val="both"/>
        <w:rPr>
          <w:rFonts w:ascii="Times New Roman" w:eastAsiaTheme="minorHAnsi" w:hAnsi="Times New Roman"/>
          <w:color w:val="000000"/>
          <w:sz w:val="24"/>
          <w:szCs w:val="24"/>
          <w:lang w:eastAsia="en-US"/>
        </w:rPr>
      </w:pPr>
      <w:r w:rsidRPr="00732A09">
        <w:rPr>
          <w:rFonts w:ascii="Times New Roman" w:eastAsiaTheme="minorHAnsi" w:hAnsi="Times New Roman"/>
          <w:bCs/>
          <w:iCs/>
          <w:color w:val="000000"/>
          <w:sz w:val="24"/>
          <w:szCs w:val="24"/>
          <w:lang w:eastAsia="en-US"/>
        </w:rPr>
        <w:t xml:space="preserve">К основным рискам, реализация которых может оказать существенное влияние на финансово-хозяйственную деятельность и финансовое положение Эмитента, а также на приобретение ценных бумаг Эмитента относятся: </w:t>
      </w:r>
    </w:p>
    <w:p w14:paraId="0057104E" w14:textId="77777777" w:rsidR="003E75BE" w:rsidRPr="00732A09" w:rsidRDefault="005766F1" w:rsidP="005766F1">
      <w:pPr>
        <w:autoSpaceDE w:val="0"/>
        <w:autoSpaceDN w:val="0"/>
        <w:adjustRightInd w:val="0"/>
        <w:spacing w:after="0" w:line="240" w:lineRule="auto"/>
        <w:jc w:val="both"/>
        <w:rPr>
          <w:rFonts w:ascii="Times New Roman" w:eastAsiaTheme="minorHAnsi" w:hAnsi="Times New Roman"/>
          <w:bCs/>
          <w:iCs/>
          <w:color w:val="000000"/>
          <w:sz w:val="24"/>
          <w:szCs w:val="24"/>
          <w:lang w:eastAsia="en-US"/>
        </w:rPr>
      </w:pPr>
      <w:r w:rsidRPr="00732A09">
        <w:rPr>
          <w:rFonts w:ascii="Times New Roman" w:eastAsiaTheme="minorHAnsi" w:hAnsi="Times New Roman"/>
          <w:bCs/>
          <w:iCs/>
          <w:color w:val="000000"/>
          <w:sz w:val="24"/>
          <w:szCs w:val="24"/>
          <w:lang w:eastAsia="en-US"/>
        </w:rPr>
        <w:t xml:space="preserve">- </w:t>
      </w:r>
      <w:r w:rsidR="003E75BE" w:rsidRPr="00732A09">
        <w:rPr>
          <w:rFonts w:ascii="Times New Roman" w:eastAsiaTheme="minorHAnsi" w:hAnsi="Times New Roman"/>
          <w:bCs/>
          <w:iCs/>
          <w:color w:val="000000"/>
          <w:sz w:val="24"/>
          <w:szCs w:val="24"/>
          <w:lang w:eastAsia="en-US"/>
        </w:rPr>
        <w:t>финансовые риски, которые являются отраслевыми для Эмитента;</w:t>
      </w:r>
    </w:p>
    <w:p w14:paraId="271922E1" w14:textId="77777777" w:rsidR="005766F1" w:rsidRPr="00732A09" w:rsidRDefault="005766F1" w:rsidP="005766F1">
      <w:pPr>
        <w:autoSpaceDE w:val="0"/>
        <w:autoSpaceDN w:val="0"/>
        <w:adjustRightInd w:val="0"/>
        <w:spacing w:after="0" w:line="240" w:lineRule="auto"/>
        <w:jc w:val="both"/>
        <w:rPr>
          <w:rFonts w:ascii="Times New Roman" w:eastAsiaTheme="minorHAnsi" w:hAnsi="Times New Roman"/>
          <w:color w:val="000000"/>
          <w:sz w:val="24"/>
          <w:szCs w:val="24"/>
          <w:lang w:eastAsia="en-US"/>
        </w:rPr>
      </w:pPr>
      <w:r w:rsidRPr="00732A09">
        <w:rPr>
          <w:rFonts w:ascii="Times New Roman" w:eastAsiaTheme="minorHAnsi" w:hAnsi="Times New Roman"/>
          <w:bCs/>
          <w:iCs/>
          <w:color w:val="000000"/>
          <w:sz w:val="24"/>
          <w:szCs w:val="24"/>
          <w:lang w:eastAsia="en-US"/>
        </w:rPr>
        <w:t xml:space="preserve">- страновые и региональные риски; </w:t>
      </w:r>
    </w:p>
    <w:p w14:paraId="0A5BE178" w14:textId="77777777" w:rsidR="005766F1" w:rsidRPr="00732A09" w:rsidRDefault="005766F1" w:rsidP="005766F1">
      <w:pPr>
        <w:autoSpaceDE w:val="0"/>
        <w:autoSpaceDN w:val="0"/>
        <w:adjustRightInd w:val="0"/>
        <w:spacing w:after="0" w:line="240" w:lineRule="auto"/>
        <w:jc w:val="both"/>
        <w:rPr>
          <w:rFonts w:ascii="Times New Roman" w:eastAsiaTheme="minorHAnsi" w:hAnsi="Times New Roman"/>
          <w:color w:val="000000"/>
          <w:sz w:val="24"/>
          <w:szCs w:val="24"/>
          <w:lang w:eastAsia="en-US"/>
        </w:rPr>
      </w:pPr>
      <w:r w:rsidRPr="00732A09">
        <w:rPr>
          <w:rFonts w:ascii="Times New Roman" w:eastAsiaTheme="minorHAnsi" w:hAnsi="Times New Roman"/>
          <w:bCs/>
          <w:iCs/>
          <w:color w:val="000000"/>
          <w:sz w:val="24"/>
          <w:szCs w:val="24"/>
          <w:lang w:eastAsia="en-US"/>
        </w:rPr>
        <w:t xml:space="preserve">- правовые риски. </w:t>
      </w:r>
    </w:p>
    <w:p w14:paraId="01E55E49" w14:textId="77777777" w:rsidR="005766F1" w:rsidRPr="00732A09" w:rsidRDefault="005766F1" w:rsidP="005766F1">
      <w:pPr>
        <w:autoSpaceDE w:val="0"/>
        <w:autoSpaceDN w:val="0"/>
        <w:adjustRightInd w:val="0"/>
        <w:spacing w:after="0" w:line="240" w:lineRule="auto"/>
        <w:jc w:val="both"/>
        <w:rPr>
          <w:rFonts w:ascii="Times New Roman" w:eastAsiaTheme="minorHAnsi" w:hAnsi="Times New Roman"/>
          <w:color w:val="000000"/>
          <w:sz w:val="24"/>
          <w:szCs w:val="24"/>
          <w:lang w:eastAsia="en-US"/>
        </w:rPr>
      </w:pPr>
      <w:r w:rsidRPr="00732A09">
        <w:rPr>
          <w:rFonts w:ascii="Times New Roman" w:eastAsiaTheme="minorHAnsi" w:hAnsi="Times New Roman"/>
          <w:bCs/>
          <w:iCs/>
          <w:color w:val="000000"/>
          <w:sz w:val="24"/>
          <w:szCs w:val="24"/>
          <w:lang w:eastAsia="en-US"/>
        </w:rPr>
        <w:t xml:space="preserve">Среди наиболее важных рисков, связанных с приобретением ценных бумаг Эмитента можно отметить риск неисполнения Эмитентом своих обязательств по выпущенным ценным бумагам. </w:t>
      </w:r>
    </w:p>
    <w:p w14:paraId="2752ADF9" w14:textId="19D461E5" w:rsidR="00B21268" w:rsidRDefault="005766F1" w:rsidP="005766F1">
      <w:pPr>
        <w:widowControl w:val="0"/>
        <w:autoSpaceDE w:val="0"/>
        <w:autoSpaceDN w:val="0"/>
        <w:adjustRightInd w:val="0"/>
        <w:spacing w:after="0" w:line="240" w:lineRule="auto"/>
        <w:jc w:val="both"/>
        <w:rPr>
          <w:rFonts w:ascii="Times New Roman" w:hAnsi="Times New Roman"/>
          <w:bCs/>
          <w:iCs/>
          <w:sz w:val="24"/>
          <w:szCs w:val="24"/>
        </w:rPr>
      </w:pPr>
      <w:r w:rsidRPr="00732A09">
        <w:rPr>
          <w:rFonts w:ascii="Times New Roman" w:hAnsi="Times New Roman"/>
          <w:bCs/>
          <w:iCs/>
          <w:sz w:val="24"/>
          <w:szCs w:val="24"/>
        </w:rPr>
        <w:t xml:space="preserve">Эмитент планирует своевременно осуществлять исполнение своих обязательств по выпущенным ценным бумагам. Способность Эмитента своевременно и в полном </w:t>
      </w:r>
      <w:r w:rsidR="00907946" w:rsidRPr="00732A09">
        <w:rPr>
          <w:rFonts w:ascii="Times New Roman" w:hAnsi="Times New Roman"/>
          <w:bCs/>
          <w:iCs/>
          <w:sz w:val="24"/>
          <w:szCs w:val="24"/>
        </w:rPr>
        <w:t>объёме</w:t>
      </w:r>
      <w:r w:rsidRPr="00732A09">
        <w:rPr>
          <w:rFonts w:ascii="Times New Roman" w:hAnsi="Times New Roman"/>
          <w:bCs/>
          <w:iCs/>
          <w:sz w:val="24"/>
          <w:szCs w:val="24"/>
        </w:rPr>
        <w:t xml:space="preserve"> обслуживать свои обязательства по Биржевым облигациям Эмитента в значительной степени определяется и обуславливается финансовым положением Поручителя. Рост процентных ставок на финансовых рынках и рынках капитала, усиление волатильности на российских рынках, ухудшение общего инвестиционного климата в Российской Федерации могут негативно сказаться на стоимости заимствования для Эмитента и/или сроках таких заимствований. Следует также учитывать, что </w:t>
      </w:r>
      <w:r w:rsidR="00B21268">
        <w:rPr>
          <w:rFonts w:ascii="Times New Roman" w:hAnsi="Times New Roman"/>
          <w:bCs/>
          <w:iCs/>
          <w:sz w:val="24"/>
          <w:szCs w:val="24"/>
        </w:rPr>
        <w:t xml:space="preserve">подобные факторы в целом </w:t>
      </w:r>
      <w:r w:rsidRPr="00732A09">
        <w:rPr>
          <w:rFonts w:ascii="Times New Roman" w:hAnsi="Times New Roman"/>
          <w:bCs/>
          <w:iCs/>
          <w:sz w:val="24"/>
          <w:szCs w:val="24"/>
        </w:rPr>
        <w:t xml:space="preserve">находятся вне </w:t>
      </w:r>
      <w:r w:rsidR="00B21268">
        <w:rPr>
          <w:rFonts w:ascii="Times New Roman" w:hAnsi="Times New Roman"/>
          <w:bCs/>
          <w:iCs/>
          <w:sz w:val="24"/>
          <w:szCs w:val="24"/>
        </w:rPr>
        <w:t xml:space="preserve">зоны </w:t>
      </w:r>
      <w:r w:rsidRPr="00732A09">
        <w:rPr>
          <w:rFonts w:ascii="Times New Roman" w:hAnsi="Times New Roman"/>
          <w:bCs/>
          <w:iCs/>
          <w:sz w:val="24"/>
          <w:szCs w:val="24"/>
        </w:rPr>
        <w:t xml:space="preserve">контроля Эмитента. </w:t>
      </w:r>
    </w:p>
    <w:p w14:paraId="575ED801" w14:textId="255D6AFB" w:rsidR="005766F1" w:rsidRPr="00732A09" w:rsidRDefault="005766F1" w:rsidP="005766F1">
      <w:pPr>
        <w:widowControl w:val="0"/>
        <w:autoSpaceDE w:val="0"/>
        <w:autoSpaceDN w:val="0"/>
        <w:adjustRightInd w:val="0"/>
        <w:spacing w:after="0" w:line="240" w:lineRule="auto"/>
        <w:jc w:val="both"/>
        <w:rPr>
          <w:rFonts w:ascii="Times New Roman" w:hAnsi="Times New Roman"/>
          <w:bCs/>
          <w:iCs/>
          <w:sz w:val="24"/>
          <w:szCs w:val="24"/>
        </w:rPr>
      </w:pPr>
      <w:r w:rsidRPr="00732A09">
        <w:rPr>
          <w:rFonts w:ascii="Times New Roman" w:hAnsi="Times New Roman"/>
          <w:bCs/>
          <w:iCs/>
          <w:sz w:val="24"/>
          <w:szCs w:val="24"/>
        </w:rPr>
        <w:t>Согласно стратегии развития российского финансового рынка, Правительство Российской Федерации проводит политику по либерализации законодательства в области ценных бумаг, увеличению капитализации фондового рынка и расширению круга используемых на нем инструментов</w:t>
      </w:r>
      <w:r w:rsidR="0089383F">
        <w:rPr>
          <w:rFonts w:ascii="Times New Roman" w:hAnsi="Times New Roman"/>
          <w:bCs/>
          <w:iCs/>
          <w:sz w:val="24"/>
          <w:szCs w:val="24"/>
        </w:rPr>
        <w:t xml:space="preserve"> и круга инвесторов</w:t>
      </w:r>
      <w:r w:rsidRPr="00732A09">
        <w:rPr>
          <w:rFonts w:ascii="Times New Roman" w:hAnsi="Times New Roman"/>
          <w:bCs/>
          <w:iCs/>
          <w:sz w:val="24"/>
          <w:szCs w:val="24"/>
        </w:rPr>
        <w:t>.</w:t>
      </w:r>
    </w:p>
    <w:p w14:paraId="18A808C2" w14:textId="6AD02C91" w:rsidR="00633490" w:rsidRDefault="005766F1" w:rsidP="005766F1">
      <w:pPr>
        <w:widowControl w:val="0"/>
        <w:autoSpaceDE w:val="0"/>
        <w:autoSpaceDN w:val="0"/>
        <w:adjustRightInd w:val="0"/>
        <w:spacing w:after="0" w:line="240" w:lineRule="auto"/>
        <w:jc w:val="both"/>
        <w:rPr>
          <w:rFonts w:ascii="Times New Roman" w:hAnsi="Times New Roman"/>
          <w:bCs/>
          <w:iCs/>
          <w:sz w:val="24"/>
          <w:szCs w:val="24"/>
        </w:rPr>
      </w:pPr>
      <w:r w:rsidRPr="00732A09">
        <w:rPr>
          <w:rFonts w:ascii="Times New Roman" w:hAnsi="Times New Roman"/>
          <w:bCs/>
          <w:iCs/>
          <w:sz w:val="24"/>
          <w:szCs w:val="24"/>
        </w:rPr>
        <w:t xml:space="preserve">При работе на финансовых рынках инвестор подвергается рыночному риску (риску финансовых потерь) в связи с наступлением различных событий, влияющих на стоимость ценных бумаг. Уровень этого риска присутствует при любых вложениях в ценные бумаги. Как следствие, инвестиции в Биржевые облигации Эмитента сопряжены с </w:t>
      </w:r>
      <w:r w:rsidR="00907946" w:rsidRPr="00732A09">
        <w:rPr>
          <w:rFonts w:ascii="Times New Roman" w:hAnsi="Times New Roman"/>
          <w:bCs/>
          <w:iCs/>
          <w:sz w:val="24"/>
          <w:szCs w:val="24"/>
        </w:rPr>
        <w:t>определённой</w:t>
      </w:r>
      <w:r w:rsidRPr="00732A09">
        <w:rPr>
          <w:rFonts w:ascii="Times New Roman" w:hAnsi="Times New Roman"/>
          <w:bCs/>
          <w:iCs/>
          <w:sz w:val="24"/>
          <w:szCs w:val="24"/>
        </w:rPr>
        <w:t xml:space="preserve"> степенью риска. </w:t>
      </w:r>
    </w:p>
    <w:p w14:paraId="6C919520" w14:textId="26229B2E" w:rsidR="005766F1" w:rsidRPr="00732A09" w:rsidRDefault="005766F1" w:rsidP="005766F1">
      <w:pPr>
        <w:widowControl w:val="0"/>
        <w:autoSpaceDE w:val="0"/>
        <w:autoSpaceDN w:val="0"/>
        <w:adjustRightInd w:val="0"/>
        <w:spacing w:after="0" w:line="240" w:lineRule="auto"/>
        <w:jc w:val="both"/>
        <w:rPr>
          <w:rFonts w:ascii="Times New Roman" w:hAnsi="Times New Roman"/>
          <w:bCs/>
          <w:iCs/>
          <w:sz w:val="24"/>
          <w:szCs w:val="24"/>
        </w:rPr>
      </w:pPr>
      <w:r w:rsidRPr="00732A09">
        <w:rPr>
          <w:rFonts w:ascii="Times New Roman" w:hAnsi="Times New Roman"/>
          <w:bCs/>
          <w:iCs/>
          <w:sz w:val="24"/>
          <w:szCs w:val="24"/>
        </w:rPr>
        <w:t>По мнению Эмитента, иные риски, связанные с приобретением Биржевых облигаций Эмитента, не являются существенными.</w:t>
      </w:r>
    </w:p>
    <w:p w14:paraId="2812D9A6" w14:textId="4CF0CF48" w:rsidR="005766F1" w:rsidRPr="00732A09" w:rsidRDefault="005766F1" w:rsidP="005766F1">
      <w:pPr>
        <w:widowControl w:val="0"/>
        <w:autoSpaceDE w:val="0"/>
        <w:autoSpaceDN w:val="0"/>
        <w:adjustRightInd w:val="0"/>
        <w:spacing w:after="0" w:line="240" w:lineRule="auto"/>
        <w:jc w:val="both"/>
        <w:rPr>
          <w:rFonts w:ascii="Times New Roman" w:hAnsi="Times New Roman"/>
          <w:bCs/>
          <w:iCs/>
          <w:sz w:val="24"/>
          <w:szCs w:val="24"/>
        </w:rPr>
      </w:pPr>
      <w:r w:rsidRPr="00732A09">
        <w:rPr>
          <w:rFonts w:ascii="Times New Roman" w:hAnsi="Times New Roman"/>
          <w:bCs/>
          <w:iCs/>
          <w:sz w:val="24"/>
          <w:szCs w:val="24"/>
        </w:rPr>
        <w:t xml:space="preserve">Эмитент </w:t>
      </w:r>
      <w:r w:rsidR="00907946" w:rsidRPr="00732A09">
        <w:rPr>
          <w:rFonts w:ascii="Times New Roman" w:hAnsi="Times New Roman"/>
          <w:bCs/>
          <w:iCs/>
          <w:sz w:val="24"/>
          <w:szCs w:val="24"/>
        </w:rPr>
        <w:t>даёт</w:t>
      </w:r>
      <w:r w:rsidRPr="00732A09">
        <w:rPr>
          <w:rFonts w:ascii="Times New Roman" w:hAnsi="Times New Roman"/>
          <w:bCs/>
          <w:iCs/>
          <w:sz w:val="24"/>
          <w:szCs w:val="24"/>
        </w:rPr>
        <w:t xml:space="preserve"> характеристику рискам и </w:t>
      </w:r>
      <w:r w:rsidR="00907946" w:rsidRPr="00732A09">
        <w:rPr>
          <w:rFonts w:ascii="Times New Roman" w:hAnsi="Times New Roman"/>
          <w:bCs/>
          <w:iCs/>
          <w:sz w:val="24"/>
          <w:szCs w:val="24"/>
        </w:rPr>
        <w:t>неопределённостям</w:t>
      </w:r>
      <w:r w:rsidRPr="00732A09">
        <w:rPr>
          <w:rFonts w:ascii="Times New Roman" w:hAnsi="Times New Roman"/>
          <w:bCs/>
          <w:iCs/>
          <w:sz w:val="24"/>
          <w:szCs w:val="24"/>
        </w:rPr>
        <w:t xml:space="preserve">, которые считает </w:t>
      </w:r>
      <w:r w:rsidRPr="00732A09">
        <w:rPr>
          <w:rFonts w:ascii="Times New Roman" w:hAnsi="Times New Roman"/>
          <w:bCs/>
          <w:iCs/>
          <w:sz w:val="24"/>
          <w:szCs w:val="24"/>
        </w:rPr>
        <w:lastRenderedPageBreak/>
        <w:t xml:space="preserve">существенными, ориентируясь на собственную точку зрения и оценки. Однако деятельность Эмитента может быть связана и с иными рисками, не указанными в настоящем пункте </w:t>
      </w:r>
      <w:r w:rsidR="00907946">
        <w:rPr>
          <w:rFonts w:ascii="Times New Roman" w:hAnsi="Times New Roman"/>
          <w:bCs/>
          <w:iCs/>
          <w:sz w:val="24"/>
          <w:szCs w:val="24"/>
        </w:rPr>
        <w:t>О</w:t>
      </w:r>
      <w:r w:rsidR="00907946" w:rsidRPr="00732A09">
        <w:rPr>
          <w:rFonts w:ascii="Times New Roman" w:hAnsi="Times New Roman"/>
          <w:bCs/>
          <w:iCs/>
          <w:sz w:val="24"/>
          <w:szCs w:val="24"/>
        </w:rPr>
        <w:t>тчёта</w:t>
      </w:r>
      <w:r w:rsidRPr="00732A09">
        <w:rPr>
          <w:rFonts w:ascii="Times New Roman" w:hAnsi="Times New Roman"/>
          <w:bCs/>
          <w:iCs/>
          <w:sz w:val="24"/>
          <w:szCs w:val="24"/>
        </w:rPr>
        <w:t xml:space="preserve"> эмитента. Возникновение дополнительных рисков и </w:t>
      </w:r>
      <w:r w:rsidR="00907946" w:rsidRPr="00732A09">
        <w:rPr>
          <w:rFonts w:ascii="Times New Roman" w:hAnsi="Times New Roman"/>
          <w:bCs/>
          <w:iCs/>
          <w:sz w:val="24"/>
          <w:szCs w:val="24"/>
        </w:rPr>
        <w:t>неопределённостей</w:t>
      </w:r>
      <w:r w:rsidRPr="00732A09">
        <w:rPr>
          <w:rFonts w:ascii="Times New Roman" w:hAnsi="Times New Roman"/>
          <w:bCs/>
          <w:iCs/>
          <w:sz w:val="24"/>
          <w:szCs w:val="24"/>
        </w:rPr>
        <w:t xml:space="preserve">, включая риски и </w:t>
      </w:r>
      <w:r w:rsidR="00907946" w:rsidRPr="00732A09">
        <w:rPr>
          <w:rFonts w:ascii="Times New Roman" w:hAnsi="Times New Roman"/>
          <w:bCs/>
          <w:iCs/>
          <w:sz w:val="24"/>
          <w:szCs w:val="24"/>
        </w:rPr>
        <w:t>неопределённости</w:t>
      </w:r>
      <w:r w:rsidRPr="00732A09">
        <w:rPr>
          <w:rFonts w:ascii="Times New Roman" w:hAnsi="Times New Roman"/>
          <w:bCs/>
          <w:iCs/>
          <w:sz w:val="24"/>
          <w:szCs w:val="24"/>
        </w:rPr>
        <w:t>, о которых Эмитенту в настоящий момент ничего не известно или которые Эмитент считает несущественными, может также привести к снижению стоимости эмиссионных ценных бумаг Эмитента и повлиять на его способность исполнять свои обязательства по своим ценным бумагам.</w:t>
      </w:r>
    </w:p>
    <w:p w14:paraId="763473DE" w14:textId="77777777" w:rsidR="005766F1" w:rsidRPr="00732A09" w:rsidRDefault="005766F1" w:rsidP="005766F1">
      <w:pPr>
        <w:widowControl w:val="0"/>
        <w:autoSpaceDE w:val="0"/>
        <w:autoSpaceDN w:val="0"/>
        <w:adjustRightInd w:val="0"/>
        <w:spacing w:after="0" w:line="240" w:lineRule="auto"/>
        <w:jc w:val="both"/>
        <w:rPr>
          <w:rFonts w:ascii="Times New Roman" w:hAnsi="Times New Roman"/>
          <w:bCs/>
          <w:iCs/>
          <w:sz w:val="24"/>
          <w:szCs w:val="24"/>
        </w:rPr>
      </w:pPr>
      <w:r w:rsidRPr="00732A09">
        <w:rPr>
          <w:rFonts w:ascii="Times New Roman" w:hAnsi="Times New Roman"/>
          <w:bCs/>
          <w:iCs/>
          <w:sz w:val="24"/>
          <w:szCs w:val="24"/>
        </w:rPr>
        <w:t>Развивающиеся рынки, в частности, рынки Российской Федерации характеризуются более высоким уровнем рисков, чем более развитые рынки, включая значительные правовые, экономические и политические риски.</w:t>
      </w:r>
    </w:p>
    <w:p w14:paraId="554DFF30" w14:textId="77777777" w:rsidR="005766F1" w:rsidRPr="00732A09" w:rsidRDefault="005766F1" w:rsidP="005766F1">
      <w:pPr>
        <w:widowControl w:val="0"/>
        <w:autoSpaceDE w:val="0"/>
        <w:autoSpaceDN w:val="0"/>
        <w:adjustRightInd w:val="0"/>
        <w:spacing w:after="0" w:line="240" w:lineRule="auto"/>
        <w:jc w:val="both"/>
        <w:rPr>
          <w:rFonts w:ascii="Times New Roman" w:hAnsi="Times New Roman"/>
          <w:b/>
          <w:bCs/>
          <w:iCs/>
          <w:sz w:val="24"/>
          <w:szCs w:val="24"/>
        </w:rPr>
      </w:pPr>
      <w:r w:rsidRPr="00732A09">
        <w:rPr>
          <w:rFonts w:ascii="Times New Roman" w:hAnsi="Times New Roman"/>
          <w:b/>
          <w:bCs/>
          <w:iCs/>
          <w:sz w:val="24"/>
          <w:szCs w:val="24"/>
        </w:rPr>
        <w:t>Возможные последствия реализации указанного риска:</w:t>
      </w:r>
    </w:p>
    <w:p w14:paraId="2C43B1E0" w14:textId="4D4CE322" w:rsidR="00A169CE" w:rsidRPr="00732A09" w:rsidRDefault="00A169CE" w:rsidP="00A169CE">
      <w:pPr>
        <w:pStyle w:val="ConsPlusNormal"/>
        <w:jc w:val="both"/>
        <w:rPr>
          <w:bCs/>
          <w:iCs/>
        </w:rPr>
      </w:pPr>
      <w:r w:rsidRPr="00732A09">
        <w:rPr>
          <w:bCs/>
          <w:iCs/>
        </w:rPr>
        <w:t xml:space="preserve">Реализация финансовых, отраслевых, правовых, страновых и региональных, а также иных рисков может привести к потере финансовой устойчивости и </w:t>
      </w:r>
      <w:r w:rsidR="00907946" w:rsidRPr="00732A09">
        <w:rPr>
          <w:bCs/>
          <w:iCs/>
        </w:rPr>
        <w:t>платёжеспособности</w:t>
      </w:r>
      <w:r w:rsidRPr="00732A09">
        <w:rPr>
          <w:bCs/>
          <w:iCs/>
        </w:rPr>
        <w:t xml:space="preserve"> Эмитента и негативно повлиять на возможности по исполнению обязательств по ценным бумагам Эмитента. В случае возникновения любого из описанных рисков Эмитент предпримет все возможные меры по ограничению их негативного влияния. </w:t>
      </w:r>
    </w:p>
    <w:p w14:paraId="3C0BA542" w14:textId="77777777" w:rsidR="005E5F40" w:rsidRPr="00732A09" w:rsidRDefault="00A169CE" w:rsidP="00A169CE">
      <w:pPr>
        <w:pStyle w:val="ConsPlusNormal"/>
        <w:jc w:val="both"/>
        <w:rPr>
          <w:i/>
        </w:rPr>
      </w:pPr>
      <w:r w:rsidRPr="00732A09">
        <w:rPr>
          <w:bCs/>
          <w:iCs/>
        </w:rPr>
        <w:t>Эмитент не может гарантировать, что действия, направленные на снижение негативных последствий реализации рисков, приведут к существенному изменению ситуации, при этом Эмитент приложит все усилия для сведения негативных последствий реализации рисков к минимуму.</w:t>
      </w:r>
      <w:r w:rsidR="00997CD1" w:rsidRPr="00732A09">
        <w:rPr>
          <w:bCs/>
          <w:iCs/>
        </w:rPr>
        <w:t xml:space="preserve"> </w:t>
      </w:r>
    </w:p>
    <w:p w14:paraId="25CFA860" w14:textId="77777777" w:rsidR="005E5F40" w:rsidRPr="00732A09" w:rsidRDefault="005E5F40" w:rsidP="005E5F40">
      <w:pPr>
        <w:pStyle w:val="ConsPlusNormal"/>
        <w:jc w:val="both"/>
      </w:pPr>
    </w:p>
    <w:p w14:paraId="2A7B24B9" w14:textId="77777777" w:rsidR="004F2E83" w:rsidRPr="00732A09" w:rsidRDefault="004F2E83" w:rsidP="005E5F40">
      <w:pPr>
        <w:pStyle w:val="ConsPlusNormal"/>
        <w:jc w:val="both"/>
        <w:outlineLvl w:val="2"/>
        <w:rPr>
          <w:b/>
        </w:rPr>
      </w:pPr>
      <w:bookmarkStart w:id="58" w:name="_Toc102669385"/>
      <w:bookmarkStart w:id="59" w:name="_Toc114845584"/>
      <w:r w:rsidRPr="00732A09">
        <w:rPr>
          <w:b/>
        </w:rPr>
        <w:t>1.9.1. Отраслевые риски</w:t>
      </w:r>
      <w:bookmarkEnd w:id="58"/>
      <w:bookmarkEnd w:id="59"/>
    </w:p>
    <w:p w14:paraId="513C8960" w14:textId="77777777" w:rsidR="00BD5130" w:rsidRPr="00732A09" w:rsidRDefault="00BD5130" w:rsidP="00BD5130">
      <w:pPr>
        <w:widowControl w:val="0"/>
        <w:autoSpaceDE w:val="0"/>
        <w:autoSpaceDN w:val="0"/>
        <w:adjustRightInd w:val="0"/>
        <w:spacing w:before="240" w:after="0" w:line="240" w:lineRule="auto"/>
        <w:jc w:val="both"/>
        <w:rPr>
          <w:rFonts w:ascii="Times New Roman" w:hAnsi="Times New Roman"/>
          <w:b/>
          <w:sz w:val="24"/>
          <w:szCs w:val="24"/>
        </w:rPr>
      </w:pPr>
      <w:r w:rsidRPr="00732A09">
        <w:rPr>
          <w:rFonts w:ascii="Times New Roman" w:hAnsi="Times New Roman"/>
          <w:b/>
          <w:sz w:val="24"/>
          <w:szCs w:val="24"/>
        </w:rPr>
        <w:t>Риски, характерные для отрасли, в которой эмитент осуществляет основную финансово-хозяйственную деятельность:</w:t>
      </w:r>
    </w:p>
    <w:p w14:paraId="1A6EFC3F" w14:textId="77777777" w:rsidR="00BD5130" w:rsidRPr="00732A09" w:rsidRDefault="00BD5130" w:rsidP="002A6F03">
      <w:pPr>
        <w:widowControl w:val="0"/>
        <w:numPr>
          <w:ilvl w:val="0"/>
          <w:numId w:val="6"/>
        </w:numPr>
        <w:autoSpaceDE w:val="0"/>
        <w:autoSpaceDN w:val="0"/>
        <w:adjustRightInd w:val="0"/>
        <w:spacing w:after="0" w:line="240" w:lineRule="auto"/>
        <w:jc w:val="both"/>
        <w:rPr>
          <w:rFonts w:ascii="Times New Roman" w:eastAsia="Times New Roman" w:hAnsi="Times New Roman"/>
          <w:bCs/>
          <w:iCs/>
          <w:color w:val="000000" w:themeColor="text1"/>
          <w:sz w:val="24"/>
          <w:szCs w:val="24"/>
        </w:rPr>
      </w:pPr>
      <w:r w:rsidRPr="00732A09">
        <w:rPr>
          <w:rFonts w:ascii="Times New Roman" w:eastAsia="Times New Roman" w:hAnsi="Times New Roman"/>
          <w:bCs/>
          <w:iCs/>
          <w:color w:val="000000" w:themeColor="text1"/>
          <w:sz w:val="24"/>
          <w:szCs w:val="24"/>
        </w:rPr>
        <w:t>Рост процентных ставок на финансовых рынках и рынках капитала;</w:t>
      </w:r>
    </w:p>
    <w:p w14:paraId="2ECFC498" w14:textId="77777777" w:rsidR="00BD5130" w:rsidRPr="00732A09" w:rsidRDefault="00BD5130" w:rsidP="002A6F03">
      <w:pPr>
        <w:widowControl w:val="0"/>
        <w:numPr>
          <w:ilvl w:val="0"/>
          <w:numId w:val="6"/>
        </w:numPr>
        <w:autoSpaceDE w:val="0"/>
        <w:autoSpaceDN w:val="0"/>
        <w:adjustRightInd w:val="0"/>
        <w:spacing w:after="0" w:line="240" w:lineRule="auto"/>
        <w:jc w:val="both"/>
        <w:rPr>
          <w:rFonts w:ascii="Times New Roman" w:eastAsia="Times New Roman" w:hAnsi="Times New Roman"/>
          <w:bCs/>
          <w:iCs/>
          <w:color w:val="000000" w:themeColor="text1"/>
          <w:sz w:val="24"/>
          <w:szCs w:val="24"/>
        </w:rPr>
      </w:pPr>
      <w:r w:rsidRPr="00732A09">
        <w:rPr>
          <w:rFonts w:ascii="Times New Roman" w:eastAsia="Times New Roman" w:hAnsi="Times New Roman"/>
          <w:bCs/>
          <w:iCs/>
          <w:color w:val="000000" w:themeColor="text1"/>
          <w:sz w:val="24"/>
          <w:szCs w:val="24"/>
        </w:rPr>
        <w:t>Усиление волатильности на российских финансовых рынках;</w:t>
      </w:r>
    </w:p>
    <w:p w14:paraId="73B5CE89" w14:textId="77777777" w:rsidR="00BD5130" w:rsidRPr="00732A09" w:rsidRDefault="00BD5130" w:rsidP="002A6F03">
      <w:pPr>
        <w:widowControl w:val="0"/>
        <w:numPr>
          <w:ilvl w:val="0"/>
          <w:numId w:val="6"/>
        </w:numPr>
        <w:autoSpaceDE w:val="0"/>
        <w:autoSpaceDN w:val="0"/>
        <w:adjustRightInd w:val="0"/>
        <w:spacing w:after="0" w:line="240" w:lineRule="auto"/>
        <w:jc w:val="both"/>
        <w:rPr>
          <w:rFonts w:ascii="Times New Roman" w:eastAsia="Times New Roman" w:hAnsi="Times New Roman"/>
          <w:bCs/>
          <w:iCs/>
          <w:color w:val="000000" w:themeColor="text1"/>
          <w:sz w:val="24"/>
          <w:szCs w:val="24"/>
        </w:rPr>
      </w:pPr>
      <w:r w:rsidRPr="00732A09">
        <w:rPr>
          <w:rFonts w:ascii="Times New Roman" w:eastAsia="Times New Roman" w:hAnsi="Times New Roman"/>
          <w:bCs/>
          <w:iCs/>
          <w:color w:val="000000" w:themeColor="text1"/>
          <w:sz w:val="24"/>
          <w:szCs w:val="24"/>
        </w:rPr>
        <w:t>Ухудшение общего инвестиционного климата в Российской Федерации;</w:t>
      </w:r>
    </w:p>
    <w:p w14:paraId="20C15D60" w14:textId="77777777" w:rsidR="00BD5130" w:rsidRPr="00732A09" w:rsidRDefault="00BD5130" w:rsidP="002A6F03">
      <w:pPr>
        <w:widowControl w:val="0"/>
        <w:numPr>
          <w:ilvl w:val="0"/>
          <w:numId w:val="6"/>
        </w:numPr>
        <w:autoSpaceDE w:val="0"/>
        <w:autoSpaceDN w:val="0"/>
        <w:adjustRightInd w:val="0"/>
        <w:spacing w:after="0" w:line="240" w:lineRule="auto"/>
        <w:jc w:val="both"/>
        <w:rPr>
          <w:rFonts w:ascii="Times New Roman" w:eastAsia="Times New Roman" w:hAnsi="Times New Roman"/>
          <w:bCs/>
          <w:iCs/>
          <w:color w:val="000000" w:themeColor="text1"/>
          <w:sz w:val="24"/>
          <w:szCs w:val="24"/>
        </w:rPr>
      </w:pPr>
      <w:r w:rsidRPr="00732A09">
        <w:rPr>
          <w:rFonts w:ascii="Times New Roman" w:eastAsia="Times New Roman" w:hAnsi="Times New Roman"/>
          <w:bCs/>
          <w:iCs/>
          <w:color w:val="000000" w:themeColor="text1"/>
          <w:sz w:val="24"/>
          <w:szCs w:val="24"/>
        </w:rPr>
        <w:t>Риск применения международных санкций.</w:t>
      </w:r>
    </w:p>
    <w:p w14:paraId="3527EC3D" w14:textId="77777777" w:rsidR="00BD5130" w:rsidRPr="00732A09" w:rsidRDefault="00BD5130" w:rsidP="00BD5130">
      <w:pPr>
        <w:widowControl w:val="0"/>
        <w:autoSpaceDE w:val="0"/>
        <w:autoSpaceDN w:val="0"/>
        <w:adjustRightInd w:val="0"/>
        <w:spacing w:before="240" w:after="0" w:line="240" w:lineRule="auto"/>
        <w:jc w:val="both"/>
        <w:rPr>
          <w:rFonts w:ascii="Times New Roman" w:hAnsi="Times New Roman"/>
          <w:b/>
          <w:sz w:val="24"/>
          <w:szCs w:val="24"/>
        </w:rPr>
      </w:pPr>
      <w:r w:rsidRPr="00732A09">
        <w:rPr>
          <w:rFonts w:ascii="Times New Roman" w:hAnsi="Times New Roman"/>
          <w:b/>
          <w:sz w:val="24"/>
          <w:szCs w:val="24"/>
        </w:rPr>
        <w:t>Влияние возможного ухудшения ситуации в отрасли на деятельность эмитента и исполнение обязательств по ценным бумагам:</w:t>
      </w:r>
    </w:p>
    <w:p w14:paraId="579EBB1F" w14:textId="1DD03CF5" w:rsidR="00997CD1" w:rsidRPr="00732A09" w:rsidRDefault="00997CD1" w:rsidP="00997CD1">
      <w:pPr>
        <w:spacing w:after="0"/>
        <w:ind w:right="-7"/>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Риски введения международных санкций против Российской Федерации в целом либо против отдельных отраслей российской экономики</w:t>
      </w:r>
      <w:r w:rsidRPr="00732A09">
        <w:t xml:space="preserve"> </w:t>
      </w:r>
      <w:r w:rsidRPr="00732A09">
        <w:rPr>
          <w:rFonts w:ascii="Times New Roman" w:hAnsi="Times New Roman"/>
          <w:color w:val="000000" w:themeColor="text1"/>
          <w:sz w:val="24"/>
          <w:szCs w:val="24"/>
        </w:rPr>
        <w:t xml:space="preserve">или российских организаций и отдельных граждан, </w:t>
      </w:r>
      <w:r w:rsidRPr="00732A09">
        <w:rPr>
          <w:rFonts w:ascii="Times New Roman" w:hAnsi="Times New Roman"/>
          <w:sz w:val="24"/>
          <w:szCs w:val="24"/>
        </w:rPr>
        <w:t>непосредственно против Эмитента и/или его  бенефициаров</w:t>
      </w:r>
      <w:r w:rsidRPr="00732A09">
        <w:rPr>
          <w:rFonts w:ascii="Times New Roman" w:hAnsi="Times New Roman"/>
          <w:color w:val="000000" w:themeColor="text1"/>
          <w:sz w:val="24"/>
          <w:szCs w:val="24"/>
        </w:rPr>
        <w:t>, а так же рост волатильности курса российского рубля по отношению к основным иностранным валютам, рост процентных ставок на финансовых рынках и рынках капитала, усиление волатильности на российских рынках, ухудшение общего инвестиционного климата в Российской Федерации могут негативно сказаться на стоимости заимствований для Эмитента и/или сроках таких заимствований,</w:t>
      </w:r>
      <w:r w:rsidRPr="00732A09">
        <w:t xml:space="preserve"> </w:t>
      </w:r>
      <w:r w:rsidRPr="00732A09">
        <w:rPr>
          <w:rFonts w:ascii="Times New Roman" w:hAnsi="Times New Roman"/>
          <w:color w:val="000000" w:themeColor="text1"/>
          <w:sz w:val="24"/>
          <w:szCs w:val="24"/>
        </w:rPr>
        <w:t>а также на исполнении обязательств по ценным бумагам</w:t>
      </w:r>
      <w:r w:rsidR="00633490">
        <w:rPr>
          <w:rFonts w:ascii="Times New Roman" w:hAnsi="Times New Roman"/>
          <w:color w:val="000000" w:themeColor="text1"/>
          <w:sz w:val="24"/>
          <w:szCs w:val="24"/>
        </w:rPr>
        <w:t xml:space="preserve"> Эмитента</w:t>
      </w:r>
      <w:r w:rsidRPr="00732A09">
        <w:rPr>
          <w:rFonts w:ascii="Times New Roman" w:hAnsi="Times New Roman"/>
          <w:color w:val="000000" w:themeColor="text1"/>
          <w:sz w:val="24"/>
          <w:szCs w:val="24"/>
        </w:rPr>
        <w:t>.</w:t>
      </w:r>
    </w:p>
    <w:p w14:paraId="7F7D81BA" w14:textId="07422855" w:rsidR="00997CD1" w:rsidRPr="00732A09" w:rsidRDefault="00997CD1" w:rsidP="00997CD1">
      <w:pPr>
        <w:spacing w:after="0"/>
        <w:ind w:right="-7"/>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Эмитент оценивает вышеуказанные риски как существенные. Данные риски в основном, находятся вне контроля Эмитента.</w:t>
      </w:r>
    </w:p>
    <w:p w14:paraId="0CE6CB3D" w14:textId="77777777" w:rsidR="00997CD1" w:rsidRPr="00732A09" w:rsidRDefault="00997CD1" w:rsidP="00997CD1">
      <w:pPr>
        <w:spacing w:after="0"/>
        <w:ind w:right="-7"/>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В случае ухудшения законодательства в области ценных бумаг Эмитент не исключает рассмотрение возможности использования других форм и инструментов финансирования.</w:t>
      </w:r>
    </w:p>
    <w:p w14:paraId="0D0F90A5" w14:textId="77777777" w:rsidR="00BD5130" w:rsidRPr="00732A09" w:rsidRDefault="00997CD1" w:rsidP="00997CD1">
      <w:pPr>
        <w:spacing w:after="0"/>
        <w:ind w:right="-7"/>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 xml:space="preserve">Способность Эмитента своевременно и в полном объёме обслуживать свои обязательства по Биржевым облигациям в значительной степени определяется и обуславливается финансовым положением Поручителя. </w:t>
      </w:r>
    </w:p>
    <w:p w14:paraId="292CC73C" w14:textId="77777777" w:rsidR="00BD5130" w:rsidRPr="00732A09" w:rsidRDefault="00BD5130" w:rsidP="00BD5130">
      <w:pPr>
        <w:widowControl w:val="0"/>
        <w:autoSpaceDE w:val="0"/>
        <w:autoSpaceDN w:val="0"/>
        <w:adjustRightInd w:val="0"/>
        <w:spacing w:before="240" w:after="0" w:line="240" w:lineRule="auto"/>
        <w:jc w:val="both"/>
        <w:rPr>
          <w:rFonts w:ascii="Times New Roman" w:hAnsi="Times New Roman"/>
          <w:sz w:val="24"/>
          <w:szCs w:val="24"/>
        </w:rPr>
      </w:pPr>
      <w:r w:rsidRPr="00732A09">
        <w:rPr>
          <w:rFonts w:ascii="Times New Roman" w:hAnsi="Times New Roman"/>
          <w:b/>
          <w:sz w:val="24"/>
          <w:szCs w:val="24"/>
        </w:rPr>
        <w:t>Наиболее значимые, по мнению эмитента, возможные изменения в отрасли (отдельно на рынке Российской Федерации и рынках за пределами Российской Федерации):</w:t>
      </w:r>
    </w:p>
    <w:p w14:paraId="35E4129A" w14:textId="5574F554" w:rsidR="00BD5130" w:rsidRPr="00732A09" w:rsidRDefault="00883D05" w:rsidP="00BD5130">
      <w:pPr>
        <w:widowControl w:val="0"/>
        <w:autoSpaceDE w:val="0"/>
        <w:autoSpaceDN w:val="0"/>
        <w:adjustRightInd w:val="0"/>
        <w:spacing w:before="240" w:after="0" w:line="240" w:lineRule="auto"/>
        <w:jc w:val="both"/>
        <w:rPr>
          <w:rFonts w:ascii="Times New Roman" w:hAnsi="Times New Roman"/>
          <w:b/>
          <w:sz w:val="24"/>
          <w:szCs w:val="24"/>
        </w:rPr>
      </w:pPr>
      <w:r>
        <w:rPr>
          <w:rFonts w:ascii="Times New Roman" w:hAnsi="Times New Roman"/>
          <w:b/>
          <w:sz w:val="24"/>
          <w:szCs w:val="24"/>
        </w:rPr>
        <w:lastRenderedPageBreak/>
        <w:t xml:space="preserve">- </w:t>
      </w:r>
      <w:r w:rsidR="00BD5130" w:rsidRPr="00732A09">
        <w:rPr>
          <w:rFonts w:ascii="Times New Roman" w:hAnsi="Times New Roman"/>
          <w:b/>
          <w:sz w:val="24"/>
          <w:szCs w:val="24"/>
        </w:rPr>
        <w:t>на рынке Российской Федерации:</w:t>
      </w:r>
    </w:p>
    <w:p w14:paraId="09AA7491" w14:textId="77777777" w:rsidR="00BD5130" w:rsidRPr="00732A09" w:rsidRDefault="00BD5130" w:rsidP="00883D05">
      <w:pPr>
        <w:widowControl w:val="0"/>
        <w:numPr>
          <w:ilvl w:val="0"/>
          <w:numId w:val="49"/>
        </w:numPr>
        <w:autoSpaceDE w:val="0"/>
        <w:autoSpaceDN w:val="0"/>
        <w:spacing w:after="0" w:line="240" w:lineRule="auto"/>
        <w:ind w:right="-6"/>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рост процентных ставок на финансовых рынках и рынках капитала;</w:t>
      </w:r>
    </w:p>
    <w:p w14:paraId="6B469140" w14:textId="77777777" w:rsidR="00BD5130" w:rsidRPr="00732A09" w:rsidRDefault="00BD5130" w:rsidP="00883D05">
      <w:pPr>
        <w:widowControl w:val="0"/>
        <w:numPr>
          <w:ilvl w:val="0"/>
          <w:numId w:val="49"/>
        </w:numPr>
        <w:autoSpaceDE w:val="0"/>
        <w:autoSpaceDN w:val="0"/>
        <w:spacing w:after="0" w:line="240" w:lineRule="auto"/>
        <w:ind w:right="-6"/>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усиление волатильности на российских финансовых рынках;</w:t>
      </w:r>
    </w:p>
    <w:p w14:paraId="0D3F3565" w14:textId="77777777" w:rsidR="00BD5130" w:rsidRPr="00732A09" w:rsidRDefault="00BD5130" w:rsidP="00883D05">
      <w:pPr>
        <w:widowControl w:val="0"/>
        <w:numPr>
          <w:ilvl w:val="0"/>
          <w:numId w:val="49"/>
        </w:numPr>
        <w:autoSpaceDE w:val="0"/>
        <w:autoSpaceDN w:val="0"/>
        <w:spacing w:after="0" w:line="240" w:lineRule="auto"/>
        <w:ind w:right="-6"/>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ухудшение общего инвестиционного климата в Российской Федерации;</w:t>
      </w:r>
    </w:p>
    <w:p w14:paraId="4CF021F5" w14:textId="77777777" w:rsidR="00BD5130" w:rsidRPr="00732A09" w:rsidRDefault="00BD5130" w:rsidP="00883D05">
      <w:pPr>
        <w:widowControl w:val="0"/>
        <w:numPr>
          <w:ilvl w:val="0"/>
          <w:numId w:val="49"/>
        </w:numPr>
        <w:autoSpaceDE w:val="0"/>
        <w:autoSpaceDN w:val="0"/>
        <w:spacing w:after="0" w:line="240" w:lineRule="auto"/>
        <w:ind w:right="-6"/>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изменение законодательства, регулирующего выпуск и обращение ценных бумаг, а также доступ инвесторов различного уровня к соответствующим торгам</w:t>
      </w:r>
      <w:r w:rsidR="00154093" w:rsidRPr="00732A09">
        <w:rPr>
          <w:rFonts w:ascii="Times New Roman" w:hAnsi="Times New Roman"/>
          <w:color w:val="000000" w:themeColor="text1"/>
          <w:sz w:val="24"/>
          <w:szCs w:val="24"/>
        </w:rPr>
        <w:t>.</w:t>
      </w:r>
    </w:p>
    <w:p w14:paraId="33538BAC" w14:textId="780C31F3" w:rsidR="00BD5130" w:rsidRPr="00732A09" w:rsidRDefault="00883D05" w:rsidP="00BD5130">
      <w:pPr>
        <w:widowControl w:val="0"/>
        <w:autoSpaceDE w:val="0"/>
        <w:autoSpaceDN w:val="0"/>
        <w:adjustRightInd w:val="0"/>
        <w:spacing w:before="240" w:after="0" w:line="240" w:lineRule="auto"/>
        <w:jc w:val="both"/>
        <w:rPr>
          <w:rFonts w:ascii="Times New Roman" w:hAnsi="Times New Roman"/>
          <w:b/>
          <w:sz w:val="24"/>
          <w:szCs w:val="24"/>
        </w:rPr>
      </w:pPr>
      <w:r>
        <w:rPr>
          <w:rFonts w:ascii="Times New Roman" w:hAnsi="Times New Roman"/>
          <w:b/>
          <w:sz w:val="24"/>
          <w:szCs w:val="24"/>
        </w:rPr>
        <w:t xml:space="preserve">- </w:t>
      </w:r>
      <w:r w:rsidR="00BD5130" w:rsidRPr="00732A09">
        <w:rPr>
          <w:rFonts w:ascii="Times New Roman" w:hAnsi="Times New Roman"/>
          <w:b/>
          <w:sz w:val="24"/>
          <w:szCs w:val="24"/>
        </w:rPr>
        <w:t>на рынках за пределами Российской Федерации:</w:t>
      </w:r>
    </w:p>
    <w:p w14:paraId="27220CE5" w14:textId="77777777" w:rsidR="00BD5130" w:rsidRPr="00732A09" w:rsidRDefault="00BD5130" w:rsidP="00BD5130">
      <w:pPr>
        <w:widowControl w:val="0"/>
        <w:autoSpaceDE w:val="0"/>
        <w:autoSpaceDN w:val="0"/>
        <w:adjustRightInd w:val="0"/>
        <w:spacing w:after="0" w:line="240" w:lineRule="auto"/>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Эмитент осуществляет свою деятельность на территории Российской Федерации. В связи с этим отраслевые риски, связанные с деятельностью Эмитента, в целом, возникают при осуществлении деятельности на рынке Российской Федерации. Таким образом, возможные изменения в отрасли Эмитента на внешнем рынке не повлияют на его деятельность и на исполнение им обязательств по ценным бумагам.</w:t>
      </w:r>
    </w:p>
    <w:p w14:paraId="605564A3" w14:textId="77777777" w:rsidR="00BD5130" w:rsidRPr="00732A09" w:rsidRDefault="00BD5130" w:rsidP="00BD5130">
      <w:pPr>
        <w:widowControl w:val="0"/>
        <w:autoSpaceDE w:val="0"/>
        <w:autoSpaceDN w:val="0"/>
        <w:adjustRightInd w:val="0"/>
        <w:spacing w:before="240" w:after="0" w:line="240" w:lineRule="auto"/>
        <w:jc w:val="both"/>
        <w:rPr>
          <w:rFonts w:ascii="Times New Roman" w:hAnsi="Times New Roman"/>
          <w:b/>
          <w:sz w:val="24"/>
          <w:szCs w:val="24"/>
        </w:rPr>
      </w:pPr>
      <w:r w:rsidRPr="00732A09">
        <w:rPr>
          <w:rFonts w:ascii="Times New Roman" w:hAnsi="Times New Roman"/>
          <w:b/>
          <w:sz w:val="24"/>
          <w:szCs w:val="24"/>
        </w:rPr>
        <w:t>Отдельно описываются риски, связанные с возможным изменением цен на основные виды сырья, услуг, используемых эмитентом в своей деятельности (отдельно на рынке Российской Федерации и рынках за пределами Российской Федерации), их влияние на деятельность эмитента и исполнение обязательств по ценным бумагам:</w:t>
      </w:r>
    </w:p>
    <w:p w14:paraId="4702AAF0" w14:textId="21E1DA1F" w:rsidR="00BD5130" w:rsidRPr="00732A09" w:rsidRDefault="00883D05" w:rsidP="00BD5130">
      <w:pPr>
        <w:widowControl w:val="0"/>
        <w:autoSpaceDE w:val="0"/>
        <w:autoSpaceDN w:val="0"/>
        <w:adjustRightInd w:val="0"/>
        <w:spacing w:before="240" w:after="0" w:line="240" w:lineRule="auto"/>
        <w:jc w:val="both"/>
        <w:rPr>
          <w:rFonts w:ascii="Times New Roman" w:hAnsi="Times New Roman"/>
          <w:b/>
          <w:sz w:val="24"/>
          <w:szCs w:val="24"/>
        </w:rPr>
      </w:pPr>
      <w:r>
        <w:rPr>
          <w:rFonts w:ascii="Times New Roman" w:hAnsi="Times New Roman"/>
          <w:b/>
          <w:sz w:val="24"/>
          <w:szCs w:val="24"/>
        </w:rPr>
        <w:t xml:space="preserve">- </w:t>
      </w:r>
      <w:r w:rsidR="00BD5130" w:rsidRPr="00732A09">
        <w:rPr>
          <w:rFonts w:ascii="Times New Roman" w:hAnsi="Times New Roman"/>
          <w:b/>
          <w:sz w:val="24"/>
          <w:szCs w:val="24"/>
        </w:rPr>
        <w:t>на рынке Российской Федерации:</w:t>
      </w:r>
    </w:p>
    <w:p w14:paraId="4C649E57" w14:textId="4B3D38A3" w:rsidR="00BD5130" w:rsidRPr="00732A09" w:rsidRDefault="00BD5130" w:rsidP="00BD5130">
      <w:pPr>
        <w:spacing w:after="0"/>
        <w:ind w:right="-7"/>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По мнению Эмитента, изменение цен на используемые услуги не окажет существенного влияния на деятельность Эмитента и исполнение обязательств Эмитентом по ценным бумагам.</w:t>
      </w:r>
    </w:p>
    <w:p w14:paraId="4B1B51B0" w14:textId="77777777" w:rsidR="00BD5130" w:rsidRPr="00732A09" w:rsidRDefault="00BD5130" w:rsidP="00BD5130">
      <w:pPr>
        <w:spacing w:after="0"/>
        <w:ind w:right="-7"/>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Эмитент не осуществляет производственную деятельность, не использует в своей деятельности сырье и услуги третьих лиц, которые могли бы в значительной степени оказать влияние на деятельность Эмитента, поэтому Эмитент оценивает данный риск и его влияние на исполнение Эмитентом своих обязательств по Биржевым облигациям как минимальный.</w:t>
      </w:r>
    </w:p>
    <w:p w14:paraId="72199DDB" w14:textId="02EE9946" w:rsidR="00BD5130" w:rsidRPr="00732A09" w:rsidRDefault="00883D05" w:rsidP="00BD5130">
      <w:pPr>
        <w:widowControl w:val="0"/>
        <w:autoSpaceDE w:val="0"/>
        <w:autoSpaceDN w:val="0"/>
        <w:adjustRightInd w:val="0"/>
        <w:spacing w:before="240" w:after="0" w:line="240" w:lineRule="auto"/>
        <w:jc w:val="both"/>
        <w:rPr>
          <w:rFonts w:ascii="Times New Roman" w:hAnsi="Times New Roman"/>
          <w:b/>
          <w:sz w:val="24"/>
          <w:szCs w:val="24"/>
        </w:rPr>
      </w:pPr>
      <w:r>
        <w:rPr>
          <w:rFonts w:ascii="Times New Roman" w:hAnsi="Times New Roman"/>
          <w:b/>
          <w:sz w:val="24"/>
          <w:szCs w:val="24"/>
        </w:rPr>
        <w:t xml:space="preserve">- </w:t>
      </w:r>
      <w:r w:rsidR="00BD5130" w:rsidRPr="00732A09">
        <w:rPr>
          <w:rFonts w:ascii="Times New Roman" w:hAnsi="Times New Roman"/>
          <w:b/>
          <w:sz w:val="24"/>
          <w:szCs w:val="24"/>
        </w:rPr>
        <w:t>на рынках за пределами Российской Федерации:</w:t>
      </w:r>
    </w:p>
    <w:p w14:paraId="5BC9E15A" w14:textId="77777777" w:rsidR="00BD5130" w:rsidRPr="00732A09" w:rsidRDefault="00BD5130" w:rsidP="00BD5130">
      <w:pPr>
        <w:widowControl w:val="0"/>
        <w:autoSpaceDE w:val="0"/>
        <w:autoSpaceDN w:val="0"/>
        <w:adjustRightInd w:val="0"/>
        <w:spacing w:after="0" w:line="240" w:lineRule="auto"/>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 xml:space="preserve">Отсутствуют, так как Эмитент планирует закупать услуги исключительно на территории Российской Федерации. Эмитент осуществляет свою деятельность на территории Российской Федерации. В связи с этим отраслевые риски, связанные с деятельностью Эмитента, в целом, возникают при осуществлении деятельности на рынке Российской Федерации. </w:t>
      </w:r>
    </w:p>
    <w:p w14:paraId="6AD73134" w14:textId="77777777" w:rsidR="00BD5130" w:rsidRPr="00732A09" w:rsidRDefault="00BD5130" w:rsidP="00BD5130">
      <w:pPr>
        <w:widowControl w:val="0"/>
        <w:autoSpaceDE w:val="0"/>
        <w:autoSpaceDN w:val="0"/>
        <w:adjustRightInd w:val="0"/>
        <w:spacing w:before="240" w:after="0" w:line="240" w:lineRule="auto"/>
        <w:jc w:val="both"/>
        <w:rPr>
          <w:rFonts w:ascii="Times New Roman" w:hAnsi="Times New Roman"/>
          <w:b/>
          <w:sz w:val="24"/>
          <w:szCs w:val="24"/>
        </w:rPr>
      </w:pPr>
      <w:r w:rsidRPr="00732A09">
        <w:rPr>
          <w:rFonts w:ascii="Times New Roman" w:hAnsi="Times New Roman"/>
          <w:b/>
          <w:sz w:val="24"/>
          <w:szCs w:val="24"/>
        </w:rPr>
        <w:t>Риски, связанные с возможным изменением цен на товары, работы и (или) услуги эмитента (отдельно на рынке Российской Федерации и рынках за пределами Российской Федерации), и их влияние на деятельность эмитента и исполнение обязательств по ценным бумагам:</w:t>
      </w:r>
    </w:p>
    <w:p w14:paraId="5C878D3A" w14:textId="7FD61DA4" w:rsidR="00BD5130" w:rsidRPr="00732A09" w:rsidRDefault="00883D05" w:rsidP="00BD5130">
      <w:pPr>
        <w:widowControl w:val="0"/>
        <w:autoSpaceDE w:val="0"/>
        <w:autoSpaceDN w:val="0"/>
        <w:adjustRightInd w:val="0"/>
        <w:spacing w:before="240" w:after="0" w:line="240" w:lineRule="auto"/>
        <w:jc w:val="both"/>
        <w:rPr>
          <w:rFonts w:ascii="Times New Roman" w:hAnsi="Times New Roman"/>
          <w:b/>
          <w:sz w:val="24"/>
          <w:szCs w:val="24"/>
        </w:rPr>
      </w:pPr>
      <w:r>
        <w:rPr>
          <w:rFonts w:ascii="Times New Roman" w:hAnsi="Times New Roman"/>
          <w:b/>
          <w:sz w:val="24"/>
          <w:szCs w:val="24"/>
        </w:rPr>
        <w:t xml:space="preserve">- </w:t>
      </w:r>
      <w:r w:rsidR="00BD5130" w:rsidRPr="00732A09">
        <w:rPr>
          <w:rFonts w:ascii="Times New Roman" w:hAnsi="Times New Roman"/>
          <w:b/>
          <w:sz w:val="24"/>
          <w:szCs w:val="24"/>
        </w:rPr>
        <w:t>на рынке Российской Федерации:</w:t>
      </w:r>
    </w:p>
    <w:p w14:paraId="5741D54B" w14:textId="77777777" w:rsidR="00BD5130" w:rsidRPr="00732A09" w:rsidRDefault="00BD5130" w:rsidP="00BD5130">
      <w:pPr>
        <w:widowControl w:val="0"/>
        <w:autoSpaceDE w:val="0"/>
        <w:autoSpaceDN w:val="0"/>
        <w:adjustRightInd w:val="0"/>
        <w:spacing w:after="0" w:line="240" w:lineRule="auto"/>
        <w:jc w:val="both"/>
        <w:rPr>
          <w:rFonts w:ascii="Times New Roman" w:hAnsi="Times New Roman"/>
          <w:b/>
          <w:color w:val="000000" w:themeColor="text1"/>
          <w:sz w:val="24"/>
          <w:szCs w:val="24"/>
        </w:rPr>
      </w:pPr>
      <w:r w:rsidRPr="00732A09">
        <w:rPr>
          <w:rFonts w:ascii="Times New Roman" w:hAnsi="Times New Roman"/>
          <w:color w:val="000000" w:themeColor="text1"/>
          <w:sz w:val="24"/>
          <w:szCs w:val="24"/>
        </w:rPr>
        <w:t>Эмитент не производит никаких видов продукции и не оказывает никаких услуг, соответственно, не несёт рисков какого-либо изменения цен в связи с этим.</w:t>
      </w:r>
      <w:r w:rsidRPr="00732A09">
        <w:t xml:space="preserve"> </w:t>
      </w:r>
      <w:r w:rsidRPr="00732A09">
        <w:rPr>
          <w:rFonts w:ascii="Times New Roman" w:hAnsi="Times New Roman"/>
          <w:color w:val="000000" w:themeColor="text1"/>
          <w:sz w:val="24"/>
          <w:szCs w:val="24"/>
        </w:rPr>
        <w:t xml:space="preserve">Влияние указанного риска на деятельность Эмитента и исполнение обязательств по его ценным бумагам отсутствует. </w:t>
      </w:r>
    </w:p>
    <w:p w14:paraId="13A07551" w14:textId="20516008" w:rsidR="00BD5130" w:rsidRPr="00732A09" w:rsidRDefault="00883D05" w:rsidP="00BD5130">
      <w:pPr>
        <w:widowControl w:val="0"/>
        <w:autoSpaceDE w:val="0"/>
        <w:autoSpaceDN w:val="0"/>
        <w:adjustRightInd w:val="0"/>
        <w:spacing w:before="240" w:after="0" w:line="240" w:lineRule="auto"/>
        <w:jc w:val="both"/>
        <w:rPr>
          <w:rFonts w:ascii="Times New Roman" w:hAnsi="Times New Roman"/>
          <w:b/>
          <w:sz w:val="24"/>
          <w:szCs w:val="24"/>
        </w:rPr>
      </w:pPr>
      <w:r>
        <w:rPr>
          <w:rFonts w:ascii="Times New Roman" w:hAnsi="Times New Roman"/>
          <w:b/>
          <w:sz w:val="24"/>
          <w:szCs w:val="24"/>
        </w:rPr>
        <w:t xml:space="preserve">- </w:t>
      </w:r>
      <w:r w:rsidR="00BD5130" w:rsidRPr="00732A09">
        <w:rPr>
          <w:rFonts w:ascii="Times New Roman" w:hAnsi="Times New Roman"/>
          <w:b/>
          <w:sz w:val="24"/>
          <w:szCs w:val="24"/>
        </w:rPr>
        <w:t>на рынках за пределами Российской Федерации:</w:t>
      </w:r>
    </w:p>
    <w:p w14:paraId="0DC15A74" w14:textId="7FD328C1" w:rsidR="00BD5130" w:rsidRDefault="00BD5130" w:rsidP="00BD5130">
      <w:pPr>
        <w:widowControl w:val="0"/>
        <w:autoSpaceDE w:val="0"/>
        <w:autoSpaceDN w:val="0"/>
        <w:adjustRightInd w:val="0"/>
        <w:spacing w:after="0" w:line="240" w:lineRule="auto"/>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Эмитент не ведёт деятельность за пределами Р</w:t>
      </w:r>
      <w:r w:rsidR="00BE40C1">
        <w:rPr>
          <w:rFonts w:ascii="Times New Roman" w:hAnsi="Times New Roman"/>
          <w:color w:val="000000" w:themeColor="text1"/>
          <w:sz w:val="24"/>
          <w:szCs w:val="24"/>
        </w:rPr>
        <w:t xml:space="preserve">оссийской </w:t>
      </w:r>
      <w:r w:rsidRPr="00732A09">
        <w:rPr>
          <w:rFonts w:ascii="Times New Roman" w:hAnsi="Times New Roman"/>
          <w:color w:val="000000" w:themeColor="text1"/>
          <w:sz w:val="24"/>
          <w:szCs w:val="24"/>
        </w:rPr>
        <w:t>Ф</w:t>
      </w:r>
      <w:r w:rsidR="00BE40C1">
        <w:rPr>
          <w:rFonts w:ascii="Times New Roman" w:hAnsi="Times New Roman"/>
          <w:color w:val="000000" w:themeColor="text1"/>
          <w:sz w:val="24"/>
          <w:szCs w:val="24"/>
        </w:rPr>
        <w:t>едерации</w:t>
      </w:r>
      <w:r w:rsidRPr="00732A09">
        <w:rPr>
          <w:rFonts w:ascii="Times New Roman" w:hAnsi="Times New Roman"/>
          <w:color w:val="000000" w:themeColor="text1"/>
          <w:sz w:val="24"/>
          <w:szCs w:val="24"/>
        </w:rPr>
        <w:t xml:space="preserve"> и не производит никаких видов продукции/ не оказывает никаких услуг на рынках за пределами Российской Федерации, соответственно, не несёт рисков какого-либо изменения </w:t>
      </w:r>
      <w:proofErr w:type="gramStart"/>
      <w:r w:rsidRPr="00732A09">
        <w:rPr>
          <w:rFonts w:ascii="Times New Roman" w:hAnsi="Times New Roman"/>
          <w:color w:val="000000" w:themeColor="text1"/>
          <w:sz w:val="24"/>
          <w:szCs w:val="24"/>
        </w:rPr>
        <w:t>цен</w:t>
      </w:r>
      <w:proofErr w:type="gramEnd"/>
      <w:r w:rsidRPr="00732A09">
        <w:rPr>
          <w:rFonts w:ascii="Times New Roman" w:hAnsi="Times New Roman"/>
          <w:color w:val="000000" w:themeColor="text1"/>
          <w:sz w:val="24"/>
          <w:szCs w:val="24"/>
        </w:rPr>
        <w:t xml:space="preserve"> в связи с этим.</w:t>
      </w:r>
    </w:p>
    <w:p w14:paraId="62CF7AFB" w14:textId="77777777" w:rsidR="00336264" w:rsidRPr="00732A09" w:rsidRDefault="00336264" w:rsidP="00BD5130">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1E3B2C88" w14:textId="77777777" w:rsidR="00DF2A9B" w:rsidRPr="00732A09" w:rsidRDefault="00BD5130" w:rsidP="00B553E9">
      <w:pPr>
        <w:pStyle w:val="ConsPlusNormal"/>
        <w:jc w:val="both"/>
        <w:rPr>
          <w:color w:val="000000" w:themeColor="text1"/>
        </w:rPr>
      </w:pPr>
      <w:r w:rsidRPr="00732A09">
        <w:rPr>
          <w:color w:val="000000" w:themeColor="text1"/>
        </w:rPr>
        <w:lastRenderedPageBreak/>
        <w:t>Основным последствием реализации отраслевого риска является ухудшение возможностей для деятельности Эмитента.</w:t>
      </w:r>
      <w:r w:rsidR="00B553E9" w:rsidRPr="00732A09">
        <w:rPr>
          <w:color w:val="000000" w:themeColor="text1"/>
        </w:rPr>
        <w:t xml:space="preserve"> </w:t>
      </w:r>
    </w:p>
    <w:p w14:paraId="5F281201" w14:textId="77777777" w:rsidR="004F2E83" w:rsidRPr="00732A09" w:rsidRDefault="004F2E83" w:rsidP="000352DA">
      <w:pPr>
        <w:rPr>
          <w:rFonts w:ascii="Times New Roman" w:hAnsi="Times New Roman"/>
          <w:sz w:val="24"/>
          <w:szCs w:val="24"/>
        </w:rPr>
      </w:pPr>
    </w:p>
    <w:p w14:paraId="1F479DD6" w14:textId="77777777" w:rsidR="00506CE4" w:rsidRPr="00732A09" w:rsidRDefault="00506CE4" w:rsidP="00AF4579">
      <w:pPr>
        <w:pStyle w:val="ConsPlusNormal"/>
        <w:jc w:val="both"/>
        <w:outlineLvl w:val="2"/>
        <w:rPr>
          <w:b/>
        </w:rPr>
      </w:pPr>
      <w:bookmarkStart w:id="60" w:name="_Toc102669386"/>
      <w:bookmarkStart w:id="61" w:name="_Toc114845585"/>
      <w:r w:rsidRPr="00732A09">
        <w:rPr>
          <w:b/>
        </w:rPr>
        <w:t>1.9.2. Страновые и региональные риски</w:t>
      </w:r>
      <w:bookmarkEnd w:id="60"/>
      <w:bookmarkEnd w:id="61"/>
    </w:p>
    <w:p w14:paraId="197EDCAF" w14:textId="77777777" w:rsidR="00BD5130" w:rsidRPr="00732A09" w:rsidRDefault="00BD5130" w:rsidP="00BD5130">
      <w:pPr>
        <w:widowControl w:val="0"/>
        <w:autoSpaceDE w:val="0"/>
        <w:autoSpaceDN w:val="0"/>
        <w:adjustRightInd w:val="0"/>
        <w:spacing w:before="240" w:after="0" w:line="240" w:lineRule="auto"/>
        <w:jc w:val="both"/>
        <w:rPr>
          <w:rFonts w:ascii="Times New Roman" w:hAnsi="Times New Roman"/>
          <w:b/>
          <w:sz w:val="24"/>
          <w:szCs w:val="24"/>
        </w:rPr>
      </w:pPr>
      <w:bookmarkStart w:id="62" w:name="_Hlk111720500"/>
      <w:r w:rsidRPr="00732A09">
        <w:rPr>
          <w:rFonts w:ascii="Times New Roman" w:hAnsi="Times New Roman"/>
          <w:b/>
          <w:sz w:val="24"/>
          <w:szCs w:val="24"/>
        </w:rPr>
        <w:t>Риски, связанные с политической и экономической ситуацией в государстве (государствах) и административно-территориальных единицах государства, в которых зарегистрирован (зарегистрированы) в качестве налогоплательщика и (или) осуществляет (осуществляют) финансово-хозяйственную деятельность эмитент (подконтрольные эмитенту организации, имеющие для него существенное значение):</w:t>
      </w:r>
      <w:bookmarkEnd w:id="62"/>
    </w:p>
    <w:p w14:paraId="32E4D30F" w14:textId="77777777" w:rsidR="00997CD1" w:rsidRPr="00732A09" w:rsidRDefault="00997CD1" w:rsidP="00997CD1">
      <w:pPr>
        <w:spacing w:after="0"/>
        <w:ind w:right="-7"/>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 xml:space="preserve">Эмитент зарегистрирован и осуществляет свою основную деятельность в Российской Федерации, страновые риски, влияющие на деятельность Эмитента - это риски, присущие Российской Федерации. </w:t>
      </w:r>
    </w:p>
    <w:p w14:paraId="0F81A3BE" w14:textId="1F1C676E" w:rsidR="00997CD1" w:rsidRPr="00732A09" w:rsidRDefault="00997CD1" w:rsidP="00997CD1">
      <w:pPr>
        <w:spacing w:after="0"/>
        <w:ind w:right="-7"/>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 xml:space="preserve">На дату окончания </w:t>
      </w:r>
      <w:r w:rsidR="00907946" w:rsidRPr="00732A09">
        <w:rPr>
          <w:rFonts w:ascii="Times New Roman" w:hAnsi="Times New Roman"/>
          <w:color w:val="000000" w:themeColor="text1"/>
          <w:sz w:val="24"/>
          <w:szCs w:val="24"/>
        </w:rPr>
        <w:t>отчётного</w:t>
      </w:r>
      <w:r w:rsidRPr="00732A09">
        <w:rPr>
          <w:rFonts w:ascii="Times New Roman" w:hAnsi="Times New Roman"/>
          <w:color w:val="000000" w:themeColor="text1"/>
          <w:sz w:val="24"/>
          <w:szCs w:val="24"/>
        </w:rPr>
        <w:t xml:space="preserve"> периода основным риском, связанным с политической ситуацией в стране, является создание новых и активизация существующих очагов </w:t>
      </w:r>
      <w:r w:rsidR="00907946" w:rsidRPr="00732A09">
        <w:rPr>
          <w:rFonts w:ascii="Times New Roman" w:hAnsi="Times New Roman"/>
          <w:color w:val="000000" w:themeColor="text1"/>
          <w:sz w:val="24"/>
          <w:szCs w:val="24"/>
        </w:rPr>
        <w:t>напряжённости</w:t>
      </w:r>
      <w:r w:rsidRPr="00732A09">
        <w:rPr>
          <w:rFonts w:ascii="Times New Roman" w:hAnsi="Times New Roman"/>
          <w:color w:val="000000" w:themeColor="text1"/>
          <w:sz w:val="24"/>
          <w:szCs w:val="24"/>
        </w:rPr>
        <w:t xml:space="preserve"> вокруг границ Российской Федерации. Внешнеполитические риски могут </w:t>
      </w:r>
      <w:r w:rsidRPr="00BE40C1">
        <w:rPr>
          <w:rFonts w:ascii="Times New Roman" w:hAnsi="Times New Roman"/>
          <w:color w:val="000000" w:themeColor="text1"/>
          <w:sz w:val="24"/>
          <w:szCs w:val="24"/>
        </w:rPr>
        <w:t>оказывать существенное дестабилизирующее влияние на российскую политическую систему. В частности, вовлечение России в военно-политические конфликты в ближнем зарубежье, введение</w:t>
      </w:r>
      <w:r w:rsidRPr="00732A09">
        <w:rPr>
          <w:rFonts w:ascii="Times New Roman" w:hAnsi="Times New Roman"/>
          <w:color w:val="000000" w:themeColor="text1"/>
          <w:sz w:val="24"/>
          <w:szCs w:val="24"/>
        </w:rPr>
        <w:t xml:space="preserve"> экономических и политических санкций в отношении секторов российской экономики, российских организаций, предпринимателей и должностных лиц может способствовать ухудшению положения страны в межгосударственных отношениях</w:t>
      </w:r>
      <w:r w:rsidRPr="00732A09">
        <w:rPr>
          <w:rFonts w:ascii="Times New Roman" w:hAnsi="Times New Roman"/>
          <w:sz w:val="24"/>
          <w:szCs w:val="24"/>
        </w:rPr>
        <w:t>, ограничениям внешнеторговых и финансовых операций</w:t>
      </w:r>
      <w:r w:rsidRPr="00732A09">
        <w:rPr>
          <w:rFonts w:ascii="Times New Roman" w:hAnsi="Times New Roman"/>
          <w:color w:val="000000" w:themeColor="text1"/>
          <w:sz w:val="24"/>
          <w:szCs w:val="24"/>
        </w:rPr>
        <w:t>. Эти процессы могут негативно сказываться на политической стабильности и экономическом развитии Российской Федерации. Указанные риски находятся вне контроля Эмитента, в связи с этим Эмитент не может спрогнозировать степень их возможного влияния на свою деятельность.</w:t>
      </w:r>
    </w:p>
    <w:p w14:paraId="7B7379D3" w14:textId="77777777" w:rsidR="00997CD1" w:rsidRPr="00732A09" w:rsidRDefault="00997CD1" w:rsidP="00997CD1">
      <w:pPr>
        <w:spacing w:after="0"/>
        <w:ind w:right="-7"/>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На риски, связанные с экономической ситуацией в стране, оказывают влияние политические риски.</w:t>
      </w:r>
    </w:p>
    <w:p w14:paraId="7A86922F" w14:textId="77777777" w:rsidR="00633490" w:rsidRPr="00633490" w:rsidRDefault="00633490" w:rsidP="00633490">
      <w:pPr>
        <w:widowControl w:val="0"/>
        <w:spacing w:after="0"/>
        <w:ind w:right="-6"/>
        <w:jc w:val="both"/>
        <w:rPr>
          <w:rFonts w:ascii="Times New Roman" w:hAnsi="Times New Roman"/>
          <w:sz w:val="24"/>
          <w:szCs w:val="24"/>
        </w:rPr>
      </w:pPr>
      <w:r w:rsidRPr="00633490">
        <w:rPr>
          <w:rFonts w:ascii="Times New Roman" w:hAnsi="Times New Roman"/>
          <w:sz w:val="24"/>
          <w:szCs w:val="24"/>
        </w:rPr>
        <w:t xml:space="preserve">Экономике Российской Федерации присущи зависимость от мировых цен на энергоносители и другие природные ресурсы, от импорта высокотехнологического оборудования и товаров, волатильность национальной валюты, ограниченные возможности привлечения финансирования российским бизнесом на мировых финансовых рынках. Остающаяся сложной внешнеполитическая ситуация влияет на состояние экономики Российской Федерации, деловую активность и инвестиционную привлекательность российских компаний. </w:t>
      </w:r>
    </w:p>
    <w:p w14:paraId="17A2FFED" w14:textId="1FB8B7D0" w:rsidR="00633490" w:rsidRPr="00633490" w:rsidRDefault="00633490" w:rsidP="00633490">
      <w:pPr>
        <w:widowControl w:val="0"/>
        <w:spacing w:after="0"/>
        <w:ind w:right="-6"/>
        <w:jc w:val="both"/>
        <w:rPr>
          <w:rFonts w:ascii="Times New Roman" w:hAnsi="Times New Roman"/>
          <w:sz w:val="24"/>
          <w:szCs w:val="24"/>
        </w:rPr>
      </w:pPr>
      <w:r w:rsidRPr="00633490">
        <w:rPr>
          <w:rFonts w:ascii="Times New Roman" w:hAnsi="Times New Roman"/>
          <w:sz w:val="24"/>
          <w:szCs w:val="24"/>
        </w:rPr>
        <w:t xml:space="preserve">Санкционные ограничения, </w:t>
      </w:r>
      <w:r w:rsidR="00907946" w:rsidRPr="00633490">
        <w:rPr>
          <w:rFonts w:ascii="Times New Roman" w:hAnsi="Times New Roman"/>
          <w:sz w:val="24"/>
          <w:szCs w:val="24"/>
        </w:rPr>
        <w:t>введённые</w:t>
      </w:r>
      <w:r w:rsidRPr="00633490">
        <w:rPr>
          <w:rFonts w:ascii="Times New Roman" w:hAnsi="Times New Roman"/>
          <w:sz w:val="24"/>
          <w:szCs w:val="24"/>
        </w:rPr>
        <w:t xml:space="preserve"> иностранными государствами в отношении российской экономики, повлияли на деятельность российских компаний в различных отраслях, в том числе привели к ограничению доступа российских компаний на международные рынки капитала, товаров и услуг, росту волатильности курса российского рубля по отношению к основным иностранным валютам.</w:t>
      </w:r>
    </w:p>
    <w:p w14:paraId="365B21FE" w14:textId="62F37157" w:rsidR="00997CD1" w:rsidRPr="00732A09" w:rsidRDefault="00997CD1" w:rsidP="00997CD1">
      <w:pPr>
        <w:spacing w:after="0"/>
        <w:ind w:right="-7"/>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Введение новых санкций в отношении Российской Федерации способно привести к ухудшению макроэкономической ситуации в стране, включая снижение темпов экономического роста и замедление деловой активности, рост инфляции, снижение потребительского спроса и покупательной способности населения, повышенную волатильность финансовых рынков и обменного курса российского рубля.</w:t>
      </w:r>
    </w:p>
    <w:p w14:paraId="6133D7D3" w14:textId="77777777" w:rsidR="00997CD1" w:rsidRPr="00732A09" w:rsidRDefault="00997CD1" w:rsidP="00997CD1">
      <w:pPr>
        <w:spacing w:after="0"/>
        <w:ind w:right="-7"/>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Эмитент зарегистрирован в качестве налогоплательщика в городе Москве.</w:t>
      </w:r>
    </w:p>
    <w:p w14:paraId="1CEBAF98" w14:textId="4D2CA3F3" w:rsidR="00997CD1" w:rsidRPr="00732A09" w:rsidRDefault="00997CD1" w:rsidP="00997CD1">
      <w:pPr>
        <w:spacing w:after="0"/>
        <w:ind w:right="-7"/>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Характерной чертой политической ситуации в городе Москв</w:t>
      </w:r>
      <w:r w:rsidR="00591743">
        <w:rPr>
          <w:rFonts w:ascii="Times New Roman" w:hAnsi="Times New Roman"/>
          <w:color w:val="000000" w:themeColor="text1"/>
          <w:sz w:val="24"/>
          <w:szCs w:val="24"/>
        </w:rPr>
        <w:t>е</w:t>
      </w:r>
      <w:r w:rsidRPr="00732A09">
        <w:rPr>
          <w:rFonts w:ascii="Times New Roman" w:hAnsi="Times New Roman"/>
          <w:color w:val="000000" w:themeColor="text1"/>
          <w:sz w:val="24"/>
          <w:szCs w:val="24"/>
        </w:rPr>
        <w:t xml:space="preserve"> является стабильность. Тесное взаимодействие всех органов и уровней властных структур позволили выработать единую экономическую политику, </w:t>
      </w:r>
      <w:r w:rsidR="00907946" w:rsidRPr="00732A09">
        <w:rPr>
          <w:rFonts w:ascii="Times New Roman" w:hAnsi="Times New Roman"/>
          <w:color w:val="000000" w:themeColor="text1"/>
          <w:sz w:val="24"/>
          <w:szCs w:val="24"/>
        </w:rPr>
        <w:t>чётко</w:t>
      </w:r>
      <w:r w:rsidRPr="00732A09">
        <w:rPr>
          <w:rFonts w:ascii="Times New Roman" w:hAnsi="Times New Roman"/>
          <w:color w:val="000000" w:themeColor="text1"/>
          <w:sz w:val="24"/>
          <w:szCs w:val="24"/>
        </w:rPr>
        <w:t xml:space="preserve"> определить приоритеты е</w:t>
      </w:r>
      <w:r w:rsidR="00907946">
        <w:rPr>
          <w:rFonts w:ascii="Times New Roman" w:hAnsi="Times New Roman"/>
          <w:color w:val="000000" w:themeColor="text1"/>
          <w:sz w:val="24"/>
          <w:szCs w:val="24"/>
        </w:rPr>
        <w:t>ё</w:t>
      </w:r>
      <w:r w:rsidRPr="00732A09">
        <w:rPr>
          <w:rFonts w:ascii="Times New Roman" w:hAnsi="Times New Roman"/>
          <w:color w:val="000000" w:themeColor="text1"/>
          <w:sz w:val="24"/>
          <w:szCs w:val="24"/>
        </w:rPr>
        <w:t xml:space="preserve"> развития. На </w:t>
      </w:r>
      <w:r w:rsidRPr="00732A09">
        <w:rPr>
          <w:rFonts w:ascii="Times New Roman" w:hAnsi="Times New Roman"/>
          <w:color w:val="000000" w:themeColor="text1"/>
          <w:sz w:val="24"/>
          <w:szCs w:val="24"/>
        </w:rPr>
        <w:lastRenderedPageBreak/>
        <w:t>экономическую и политическую ситуацию в городе Москве полноценно влияет политическая и экономическая ситуация в Российской Федерации.</w:t>
      </w:r>
    </w:p>
    <w:p w14:paraId="18BC09F3" w14:textId="77777777" w:rsidR="00BD5130" w:rsidRPr="00732A09" w:rsidRDefault="00997CD1" w:rsidP="00997CD1">
      <w:pPr>
        <w:spacing w:after="0"/>
        <w:ind w:right="-7"/>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Большинство из указанных в настоящем разделе рисков экономического и политического характера, ввиду глобальности их масштаба, находятся вне контроля Эмитента</w:t>
      </w:r>
      <w:r w:rsidR="00BD5130" w:rsidRPr="00732A09">
        <w:rPr>
          <w:rFonts w:ascii="Times New Roman" w:hAnsi="Times New Roman"/>
          <w:color w:val="000000" w:themeColor="text1"/>
          <w:sz w:val="24"/>
          <w:szCs w:val="24"/>
        </w:rPr>
        <w:t>.</w:t>
      </w:r>
    </w:p>
    <w:p w14:paraId="00D67DCE" w14:textId="77777777" w:rsidR="00BD5130" w:rsidRPr="00732A09" w:rsidRDefault="00BD5130" w:rsidP="00BD5130">
      <w:pPr>
        <w:spacing w:after="0"/>
        <w:ind w:right="-7"/>
        <w:jc w:val="both"/>
        <w:rPr>
          <w:rFonts w:ascii="Times New Roman" w:hAnsi="Times New Roman"/>
          <w:color w:val="000000" w:themeColor="text1"/>
          <w:sz w:val="24"/>
          <w:szCs w:val="24"/>
        </w:rPr>
      </w:pPr>
    </w:p>
    <w:p w14:paraId="3FA50919" w14:textId="77777777" w:rsidR="00BD5130" w:rsidRPr="00732A09" w:rsidRDefault="00BD5130" w:rsidP="00BD5130">
      <w:pPr>
        <w:spacing w:after="0"/>
        <w:ind w:right="-7"/>
        <w:jc w:val="both"/>
        <w:rPr>
          <w:rFonts w:ascii="Times New Roman" w:hAnsi="Times New Roman"/>
          <w:b/>
          <w:sz w:val="24"/>
          <w:szCs w:val="24"/>
        </w:rPr>
      </w:pPr>
      <w:r w:rsidRPr="00732A09">
        <w:rPr>
          <w:rFonts w:ascii="Times New Roman" w:hAnsi="Times New Roman"/>
          <w:b/>
          <w:sz w:val="24"/>
          <w:szCs w:val="24"/>
        </w:rPr>
        <w:t xml:space="preserve">Риски, связанные с </w:t>
      </w:r>
      <w:bookmarkStart w:id="63" w:name="_Hlk111721782"/>
      <w:r w:rsidRPr="00732A09">
        <w:rPr>
          <w:rFonts w:ascii="Times New Roman" w:hAnsi="Times New Roman"/>
          <w:b/>
          <w:sz w:val="24"/>
          <w:szCs w:val="24"/>
        </w:rPr>
        <w:t>военными конфликтами</w:t>
      </w:r>
      <w:bookmarkEnd w:id="63"/>
      <w:r w:rsidRPr="00732A09">
        <w:rPr>
          <w:rFonts w:ascii="Times New Roman" w:hAnsi="Times New Roman"/>
          <w:b/>
          <w:sz w:val="24"/>
          <w:szCs w:val="24"/>
        </w:rPr>
        <w:t>, введением чрезвычайного положения и забастовками в государстве (государствах) и административно-территориальных единицах государства, в которых зарегистрирован (зарегистрированы) в качестве налогоплательщика и (или) осуществляет (осуществляют) финансово-хозяйственную деятельность эмитент (подконтрольные эмитенту организации, имеющие для него существенное значение):</w:t>
      </w:r>
    </w:p>
    <w:p w14:paraId="5AF75348" w14:textId="474B9081" w:rsidR="00633490" w:rsidRPr="00633490" w:rsidRDefault="00633490" w:rsidP="00633490">
      <w:pPr>
        <w:widowControl w:val="0"/>
        <w:spacing w:after="0"/>
        <w:ind w:right="-6"/>
        <w:jc w:val="both"/>
        <w:rPr>
          <w:rFonts w:ascii="Times New Roman" w:hAnsi="Times New Roman"/>
          <w:sz w:val="24"/>
          <w:szCs w:val="24"/>
        </w:rPr>
      </w:pPr>
      <w:r w:rsidRPr="00633490">
        <w:rPr>
          <w:rFonts w:ascii="Times New Roman" w:hAnsi="Times New Roman"/>
          <w:sz w:val="24"/>
          <w:szCs w:val="24"/>
        </w:rPr>
        <w:t>В связи с проведением специальной военной операции существует угроза террористических атак, атак беспилотных летательных аппаратов, артиллерии и вооружённых диверсионных групп, котор</w:t>
      </w:r>
      <w:r w:rsidR="00BE40C1">
        <w:rPr>
          <w:rFonts w:ascii="Times New Roman" w:hAnsi="Times New Roman"/>
          <w:sz w:val="24"/>
          <w:szCs w:val="24"/>
        </w:rPr>
        <w:t>ая</w:t>
      </w:r>
      <w:r w:rsidRPr="00633490">
        <w:rPr>
          <w:rFonts w:ascii="Times New Roman" w:hAnsi="Times New Roman"/>
          <w:sz w:val="24"/>
          <w:szCs w:val="24"/>
        </w:rPr>
        <w:t xml:space="preserve"> способн</w:t>
      </w:r>
      <w:r w:rsidR="00BE40C1">
        <w:rPr>
          <w:rFonts w:ascii="Times New Roman" w:hAnsi="Times New Roman"/>
          <w:sz w:val="24"/>
          <w:szCs w:val="24"/>
        </w:rPr>
        <w:t>а</w:t>
      </w:r>
      <w:r w:rsidRPr="00633490">
        <w:rPr>
          <w:rFonts w:ascii="Times New Roman" w:hAnsi="Times New Roman"/>
          <w:sz w:val="24"/>
          <w:szCs w:val="24"/>
        </w:rPr>
        <w:t xml:space="preserve"> привести к значительным разрушениям инфраструктуры (магазины, склады</w:t>
      </w:r>
      <w:r w:rsidR="00BE40C1">
        <w:rPr>
          <w:rFonts w:ascii="Times New Roman" w:hAnsi="Times New Roman"/>
          <w:sz w:val="24"/>
          <w:szCs w:val="24"/>
        </w:rPr>
        <w:t xml:space="preserve"> </w:t>
      </w:r>
      <w:r w:rsidR="00A8385A">
        <w:rPr>
          <w:rFonts w:ascii="Times New Roman" w:hAnsi="Times New Roman"/>
          <w:sz w:val="24"/>
          <w:szCs w:val="24"/>
        </w:rPr>
        <w:t>Поручителя</w:t>
      </w:r>
      <w:r w:rsidRPr="00633490">
        <w:rPr>
          <w:rFonts w:ascii="Times New Roman" w:hAnsi="Times New Roman"/>
          <w:sz w:val="24"/>
          <w:szCs w:val="24"/>
        </w:rPr>
        <w:t>), невозможности ведения деятельности, иным негативным последствиям для</w:t>
      </w:r>
      <w:r w:rsidR="00A8385A">
        <w:rPr>
          <w:rFonts w:ascii="Times New Roman" w:hAnsi="Times New Roman"/>
          <w:sz w:val="24"/>
          <w:szCs w:val="24"/>
        </w:rPr>
        <w:t xml:space="preserve"> Поручителя, что в свою очередь, способно негативно сказаться на способности Эмитента выполнять свои обязательства по Биржевым облигациям</w:t>
      </w:r>
      <w:r w:rsidRPr="00633490">
        <w:rPr>
          <w:rFonts w:ascii="Times New Roman" w:hAnsi="Times New Roman"/>
          <w:sz w:val="24"/>
          <w:szCs w:val="24"/>
        </w:rPr>
        <w:t>.</w:t>
      </w:r>
    </w:p>
    <w:p w14:paraId="395AE5F1" w14:textId="35351FA7" w:rsidR="00BD5130" w:rsidRPr="00732A09" w:rsidRDefault="00997CD1" w:rsidP="00BD5130">
      <w:pPr>
        <w:spacing w:after="0"/>
        <w:ind w:right="-7"/>
        <w:jc w:val="both"/>
        <w:rPr>
          <w:rFonts w:ascii="Times New Roman" w:hAnsi="Times New Roman"/>
          <w:sz w:val="24"/>
          <w:szCs w:val="24"/>
        </w:rPr>
      </w:pPr>
      <w:r w:rsidRPr="00732A09">
        <w:rPr>
          <w:rFonts w:ascii="Times New Roman" w:hAnsi="Times New Roman"/>
          <w:sz w:val="24"/>
          <w:szCs w:val="24"/>
        </w:rPr>
        <w:t>Внутриполитическая обстановка в России, по мнению Эмитента, стабильна, и риски, связанные с забастовками, невелики.</w:t>
      </w:r>
      <w:r w:rsidR="00DB6C9B" w:rsidRPr="00732A09">
        <w:rPr>
          <w:rFonts w:ascii="Times New Roman" w:hAnsi="Times New Roman"/>
          <w:sz w:val="24"/>
          <w:szCs w:val="24"/>
        </w:rPr>
        <w:t xml:space="preserve"> </w:t>
      </w:r>
    </w:p>
    <w:p w14:paraId="6F341608" w14:textId="77777777" w:rsidR="00BD5130" w:rsidRPr="00732A09" w:rsidRDefault="00BD5130" w:rsidP="00BD5130">
      <w:pPr>
        <w:spacing w:after="0"/>
        <w:ind w:right="-7"/>
        <w:jc w:val="both"/>
        <w:rPr>
          <w:rFonts w:ascii="Times New Roman" w:hAnsi="Times New Roman"/>
          <w:color w:val="000000" w:themeColor="text1"/>
          <w:sz w:val="24"/>
          <w:szCs w:val="24"/>
        </w:rPr>
      </w:pPr>
    </w:p>
    <w:p w14:paraId="3C3E15AF" w14:textId="77777777" w:rsidR="00BD5130" w:rsidRPr="00732A09" w:rsidRDefault="00BD5130" w:rsidP="00BD5130">
      <w:pPr>
        <w:spacing w:after="0"/>
        <w:ind w:right="-7"/>
        <w:jc w:val="both"/>
        <w:rPr>
          <w:rFonts w:ascii="Times New Roman" w:hAnsi="Times New Roman"/>
          <w:b/>
          <w:sz w:val="24"/>
          <w:szCs w:val="24"/>
        </w:rPr>
      </w:pPr>
      <w:r w:rsidRPr="00732A09">
        <w:rPr>
          <w:rFonts w:ascii="Times New Roman" w:hAnsi="Times New Roman"/>
          <w:b/>
          <w:sz w:val="24"/>
          <w:szCs w:val="24"/>
        </w:rPr>
        <w:t>Риски, связанные с политической и экономической ситуацией, военными конфликтами, введением чрезвычайного положения и забастовками, а также географическими особенностями в государстве (государствах) и административно-территориальных единицах государства, в которых зарегистрирован (зарегистрированы) в качестве налогоплательщика и (или) осуществляет (осуществляют) финансово-хозяйственную деятельность эмитент (подконтрольные эмитенту организации, имеющие для него существенное значение):</w:t>
      </w:r>
    </w:p>
    <w:p w14:paraId="34D2C041" w14:textId="77777777" w:rsidR="00BD5130" w:rsidRPr="00732A09" w:rsidRDefault="00BD5130" w:rsidP="00BD5130">
      <w:pPr>
        <w:spacing w:after="0"/>
        <w:ind w:right="-7"/>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 xml:space="preserve">Регион деятельности Эмитента (Москва) характеризуется отсутствием повышенной опасности стихийных бедствий, имеет устойчивый климат и, в основном, не подвержен природным катаклизмам. Однако последствия возможных аварий и катастроф на транспорте и дорожных сетях, в коммунальных системах жизнеобеспечения города и промышленных объектах могут ограничить возможности Эмитента, привести к наступлению форс-мажорных обстоятельств и невыполнению Эмитентом принятых на себя обязательств. Регион, в котором сосредоточена деятельность Эмитента, является крупным </w:t>
      </w:r>
      <w:r w:rsidR="009349C9" w:rsidRPr="00732A09">
        <w:rPr>
          <w:rFonts w:ascii="Times New Roman" w:hAnsi="Times New Roman"/>
          <w:color w:val="000000" w:themeColor="text1"/>
          <w:sz w:val="24"/>
          <w:szCs w:val="24"/>
        </w:rPr>
        <w:t>финансовым и деловым</w:t>
      </w:r>
      <w:r w:rsidRPr="00732A09">
        <w:rPr>
          <w:rFonts w:ascii="Times New Roman" w:hAnsi="Times New Roman"/>
          <w:color w:val="000000" w:themeColor="text1"/>
          <w:sz w:val="24"/>
          <w:szCs w:val="24"/>
        </w:rPr>
        <w:t xml:space="preserve"> центром с хорошо развитой социально-экономической инфраструктурой, растущей потребностью населения в улучшении жилищных условий.</w:t>
      </w:r>
    </w:p>
    <w:p w14:paraId="142643C0" w14:textId="77777777" w:rsidR="00BD5130" w:rsidRPr="00732A09" w:rsidRDefault="00BD5130" w:rsidP="00BD5130">
      <w:pPr>
        <w:spacing w:after="0"/>
        <w:ind w:right="-7"/>
        <w:jc w:val="both"/>
        <w:rPr>
          <w:rFonts w:ascii="Times New Roman" w:hAnsi="Times New Roman"/>
          <w:color w:val="000000" w:themeColor="text1"/>
          <w:sz w:val="24"/>
          <w:szCs w:val="24"/>
        </w:rPr>
      </w:pPr>
    </w:p>
    <w:p w14:paraId="1B01D0D4" w14:textId="449A8F46" w:rsidR="00111E83" w:rsidRPr="00732A09" w:rsidRDefault="00BD5130" w:rsidP="00111E83">
      <w:pPr>
        <w:spacing w:after="0"/>
        <w:ind w:right="-7"/>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 xml:space="preserve">Основным последствием реализации странового и регионального рисков является увеличение стоимости привлечения </w:t>
      </w:r>
      <w:r w:rsidR="00907946" w:rsidRPr="00732A09">
        <w:rPr>
          <w:rFonts w:ascii="Times New Roman" w:hAnsi="Times New Roman"/>
          <w:color w:val="000000" w:themeColor="text1"/>
          <w:sz w:val="24"/>
          <w:szCs w:val="24"/>
        </w:rPr>
        <w:t>заёмного</w:t>
      </w:r>
      <w:r w:rsidRPr="00732A09">
        <w:rPr>
          <w:rFonts w:ascii="Times New Roman" w:hAnsi="Times New Roman"/>
          <w:color w:val="000000" w:themeColor="text1"/>
          <w:sz w:val="24"/>
          <w:szCs w:val="24"/>
        </w:rPr>
        <w:t xml:space="preserve"> капитала.</w:t>
      </w:r>
    </w:p>
    <w:p w14:paraId="2FB511B5" w14:textId="77777777" w:rsidR="00506CE4" w:rsidRPr="00732A09" w:rsidRDefault="00506CE4" w:rsidP="00506CE4">
      <w:pPr>
        <w:pStyle w:val="ConsPlusNormal"/>
        <w:ind w:firstLine="540"/>
        <w:jc w:val="both"/>
        <w:rPr>
          <w:color w:val="538135" w:themeColor="accent6" w:themeShade="BF"/>
          <w:sz w:val="22"/>
          <w:szCs w:val="22"/>
        </w:rPr>
      </w:pPr>
    </w:p>
    <w:p w14:paraId="50752B8A" w14:textId="77777777" w:rsidR="00506CE4" w:rsidRPr="00732A09" w:rsidRDefault="00506CE4" w:rsidP="00C7200D">
      <w:pPr>
        <w:pStyle w:val="ConsPlusNormal"/>
        <w:jc w:val="both"/>
        <w:outlineLvl w:val="2"/>
        <w:rPr>
          <w:b/>
        </w:rPr>
      </w:pPr>
      <w:bookmarkStart w:id="64" w:name="_Toc102669387"/>
      <w:bookmarkStart w:id="65" w:name="_Toc114845586"/>
      <w:r w:rsidRPr="00732A09">
        <w:rPr>
          <w:b/>
        </w:rPr>
        <w:t>1.9.3. Финансовые риски</w:t>
      </w:r>
      <w:bookmarkEnd w:id="64"/>
      <w:bookmarkEnd w:id="65"/>
    </w:p>
    <w:p w14:paraId="3A141E5B" w14:textId="77777777" w:rsidR="00BD5130" w:rsidRPr="00732A09" w:rsidRDefault="00BD5130" w:rsidP="00BD5130">
      <w:pPr>
        <w:widowControl w:val="0"/>
        <w:autoSpaceDE w:val="0"/>
        <w:autoSpaceDN w:val="0"/>
        <w:adjustRightInd w:val="0"/>
        <w:spacing w:before="240" w:after="0" w:line="240" w:lineRule="auto"/>
        <w:jc w:val="both"/>
        <w:rPr>
          <w:rFonts w:ascii="Times New Roman" w:hAnsi="Times New Roman"/>
          <w:b/>
          <w:sz w:val="24"/>
          <w:szCs w:val="24"/>
        </w:rPr>
      </w:pPr>
      <w:r w:rsidRPr="00732A09">
        <w:rPr>
          <w:rFonts w:ascii="Times New Roman" w:hAnsi="Times New Roman"/>
          <w:b/>
          <w:sz w:val="24"/>
          <w:szCs w:val="24"/>
        </w:rPr>
        <w:t>Риски, связанные с влиянием изменения процентных ставок, валютного курса на финансовое состояние эмитента, в том числе на ликвидность, источники финансирования, ключевые финансовые показатели:</w:t>
      </w:r>
    </w:p>
    <w:p w14:paraId="30DD5F01" w14:textId="367EA69D" w:rsidR="00BD5130" w:rsidRPr="00732A09" w:rsidRDefault="00BD5130" w:rsidP="00BD5130">
      <w:pPr>
        <w:widowControl w:val="0"/>
        <w:autoSpaceDE w:val="0"/>
        <w:autoSpaceDN w:val="0"/>
        <w:adjustRightInd w:val="0"/>
        <w:spacing w:after="0" w:line="240" w:lineRule="auto"/>
        <w:jc w:val="both"/>
        <w:rPr>
          <w:rFonts w:ascii="Times New Roman" w:hAnsi="Times New Roman"/>
          <w:b/>
          <w:color w:val="000000" w:themeColor="text1"/>
          <w:sz w:val="24"/>
          <w:szCs w:val="24"/>
        </w:rPr>
      </w:pPr>
      <w:r w:rsidRPr="00732A09">
        <w:rPr>
          <w:rFonts w:ascii="Times New Roman" w:hAnsi="Times New Roman"/>
          <w:color w:val="000000" w:themeColor="text1"/>
          <w:sz w:val="24"/>
          <w:szCs w:val="24"/>
        </w:rPr>
        <w:t>В связи со спецификой деятельности Эмитента, риск изменения процентных ставок является для Эмитента</w:t>
      </w:r>
      <w:r w:rsidR="00633490">
        <w:rPr>
          <w:rFonts w:ascii="Times New Roman" w:hAnsi="Times New Roman"/>
          <w:color w:val="000000" w:themeColor="text1"/>
          <w:sz w:val="24"/>
          <w:szCs w:val="24"/>
        </w:rPr>
        <w:t xml:space="preserve"> наиболее значимым</w:t>
      </w:r>
      <w:r w:rsidRPr="00732A09">
        <w:rPr>
          <w:rFonts w:ascii="Times New Roman" w:hAnsi="Times New Roman"/>
          <w:color w:val="000000" w:themeColor="text1"/>
          <w:sz w:val="24"/>
          <w:szCs w:val="24"/>
        </w:rPr>
        <w:t xml:space="preserve">. Изменение процентных ставок может негативно отразиться на стоимости будущих заимствований и, соответственно, на </w:t>
      </w:r>
      <w:r w:rsidRPr="00732A09">
        <w:rPr>
          <w:rFonts w:ascii="Times New Roman" w:hAnsi="Times New Roman"/>
          <w:color w:val="000000" w:themeColor="text1"/>
          <w:sz w:val="24"/>
          <w:szCs w:val="24"/>
        </w:rPr>
        <w:lastRenderedPageBreak/>
        <w:t>финансовых результатах деятельности Эмитента</w:t>
      </w:r>
      <w:r w:rsidR="00DB6C9B" w:rsidRPr="00732A09">
        <w:rPr>
          <w:rFonts w:ascii="Times New Roman" w:hAnsi="Times New Roman"/>
          <w:color w:val="000000" w:themeColor="text1"/>
          <w:sz w:val="24"/>
          <w:szCs w:val="24"/>
        </w:rPr>
        <w:t>,</w:t>
      </w:r>
      <w:r w:rsidR="00DB6C9B" w:rsidRPr="00732A09">
        <w:t xml:space="preserve"> </w:t>
      </w:r>
      <w:r w:rsidR="00DB6C9B" w:rsidRPr="00732A09">
        <w:rPr>
          <w:rFonts w:ascii="Times New Roman" w:hAnsi="Times New Roman"/>
          <w:color w:val="000000" w:themeColor="text1"/>
          <w:sz w:val="24"/>
          <w:szCs w:val="24"/>
        </w:rPr>
        <w:t>в том числе на ликвидности, источниках финансирования, ключевых финансовых показателях</w:t>
      </w:r>
      <w:r w:rsidRPr="00732A09">
        <w:rPr>
          <w:rFonts w:ascii="Times New Roman" w:hAnsi="Times New Roman"/>
          <w:color w:val="000000" w:themeColor="text1"/>
          <w:sz w:val="24"/>
          <w:szCs w:val="24"/>
        </w:rPr>
        <w:t xml:space="preserve">. </w:t>
      </w:r>
    </w:p>
    <w:p w14:paraId="379269F4" w14:textId="77777777" w:rsidR="00BD5130" w:rsidRPr="00732A09" w:rsidRDefault="00BD5130" w:rsidP="00BD5130">
      <w:pPr>
        <w:spacing w:after="0"/>
        <w:ind w:right="-7"/>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Эмитент будет подвержен валютному риску в случае размещения Биржевых облигаций в иностранной валюте. В этом случае имеющийся фактор колебаний любых валютных курсов будет являться существенным для Эмитента.</w:t>
      </w:r>
    </w:p>
    <w:p w14:paraId="06F77F26" w14:textId="1163A205" w:rsidR="00BD5130" w:rsidRPr="00732A09" w:rsidRDefault="00BD5130" w:rsidP="00BD5130">
      <w:pPr>
        <w:spacing w:after="0"/>
        <w:ind w:right="-7"/>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Деятельность Эмитента может быть подвержена риску возникновения убытков в результате изменения обменных курсов валют по отношению к рублю. Валютный риск может оказать на Эмитента влияние в случае осуществления операций купли-продажи валюты на валютном рынке. Валютные риски</w:t>
      </w:r>
      <w:r w:rsidR="00DB6C9B" w:rsidRPr="00732A09">
        <w:t xml:space="preserve"> </w:t>
      </w:r>
      <w:r w:rsidR="00DB6C9B" w:rsidRPr="00732A09">
        <w:rPr>
          <w:rFonts w:ascii="Times New Roman" w:hAnsi="Times New Roman"/>
          <w:color w:val="000000" w:themeColor="text1"/>
          <w:sz w:val="24"/>
          <w:szCs w:val="24"/>
        </w:rPr>
        <w:t>и их влияние на финансовое положение Эмитента, в том числе на ликвидность, источники финансирования, ключевые финансовые показатели,</w:t>
      </w:r>
      <w:r w:rsidRPr="00732A09">
        <w:rPr>
          <w:rFonts w:ascii="Times New Roman" w:hAnsi="Times New Roman"/>
          <w:color w:val="000000" w:themeColor="text1"/>
          <w:sz w:val="24"/>
          <w:szCs w:val="24"/>
        </w:rPr>
        <w:t xml:space="preserve"> Эмитент на </w:t>
      </w:r>
      <w:r w:rsidR="00DB6C9B" w:rsidRPr="00732A09">
        <w:rPr>
          <w:rFonts w:ascii="Times New Roman" w:hAnsi="Times New Roman"/>
          <w:color w:val="000000" w:themeColor="text1"/>
          <w:sz w:val="24"/>
          <w:szCs w:val="24"/>
        </w:rPr>
        <w:t xml:space="preserve">дату окончания </w:t>
      </w:r>
      <w:r w:rsidR="00907946" w:rsidRPr="00732A09">
        <w:rPr>
          <w:rFonts w:ascii="Times New Roman" w:hAnsi="Times New Roman"/>
          <w:color w:val="000000" w:themeColor="text1"/>
          <w:sz w:val="24"/>
          <w:szCs w:val="24"/>
        </w:rPr>
        <w:t>отчётного</w:t>
      </w:r>
      <w:r w:rsidR="00DB6C9B" w:rsidRPr="00732A09">
        <w:rPr>
          <w:rFonts w:ascii="Times New Roman" w:hAnsi="Times New Roman"/>
          <w:color w:val="000000" w:themeColor="text1"/>
          <w:sz w:val="24"/>
          <w:szCs w:val="24"/>
        </w:rPr>
        <w:t xml:space="preserve"> периода</w:t>
      </w:r>
      <w:r w:rsidRPr="00732A09">
        <w:rPr>
          <w:rFonts w:ascii="Times New Roman" w:hAnsi="Times New Roman"/>
          <w:color w:val="000000" w:themeColor="text1"/>
          <w:sz w:val="24"/>
          <w:szCs w:val="24"/>
        </w:rPr>
        <w:t xml:space="preserve"> оценивает как средние в связи с планами Эмитента по балансированию денежных потоков в зависимости от валюты привлечения </w:t>
      </w:r>
      <w:r w:rsidR="00907946" w:rsidRPr="00732A09">
        <w:rPr>
          <w:rFonts w:ascii="Times New Roman" w:hAnsi="Times New Roman"/>
          <w:color w:val="000000" w:themeColor="text1"/>
          <w:sz w:val="24"/>
          <w:szCs w:val="24"/>
        </w:rPr>
        <w:t>заёмных</w:t>
      </w:r>
      <w:r w:rsidRPr="00732A09">
        <w:rPr>
          <w:rFonts w:ascii="Times New Roman" w:hAnsi="Times New Roman"/>
          <w:color w:val="000000" w:themeColor="text1"/>
          <w:sz w:val="24"/>
          <w:szCs w:val="24"/>
        </w:rPr>
        <w:t xml:space="preserve"> средств.</w:t>
      </w:r>
    </w:p>
    <w:p w14:paraId="5FD58F8C" w14:textId="77777777" w:rsidR="00BD5130" w:rsidRPr="00732A09" w:rsidRDefault="00BD5130" w:rsidP="00BD5130">
      <w:pPr>
        <w:spacing w:after="0"/>
        <w:ind w:right="-7"/>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Для минимизации процентного риска Эмитент планирует поддерживать сбалансированную по срокам и ставкам структуру активов и обязательств.</w:t>
      </w:r>
    </w:p>
    <w:p w14:paraId="1EF0D749" w14:textId="7D162A20" w:rsidR="00BD5130" w:rsidRPr="00732A09" w:rsidRDefault="00BD5130" w:rsidP="00BD5130">
      <w:pPr>
        <w:spacing w:after="0"/>
        <w:ind w:right="-7"/>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 xml:space="preserve">Эмитент полагает, что проведение ряда мероприятий в </w:t>
      </w:r>
      <w:r w:rsidR="00633490">
        <w:rPr>
          <w:rFonts w:ascii="Times New Roman" w:hAnsi="Times New Roman"/>
          <w:color w:val="000000" w:themeColor="text1"/>
          <w:sz w:val="24"/>
          <w:szCs w:val="24"/>
        </w:rPr>
        <w:t xml:space="preserve">случае ухудшения </w:t>
      </w:r>
      <w:r w:rsidRPr="00732A09">
        <w:rPr>
          <w:rFonts w:ascii="Times New Roman" w:hAnsi="Times New Roman"/>
          <w:color w:val="000000" w:themeColor="text1"/>
          <w:sz w:val="24"/>
          <w:szCs w:val="24"/>
        </w:rPr>
        <w:t xml:space="preserve">ситуации на валютном рынке и рынке капитала, </w:t>
      </w:r>
      <w:r w:rsidR="00633490">
        <w:rPr>
          <w:rFonts w:ascii="Times New Roman" w:hAnsi="Times New Roman"/>
          <w:color w:val="000000" w:themeColor="text1"/>
          <w:sz w:val="24"/>
          <w:szCs w:val="24"/>
        </w:rPr>
        <w:t>таких как</w:t>
      </w:r>
      <w:r w:rsidRPr="00732A09">
        <w:rPr>
          <w:rFonts w:ascii="Times New Roman" w:hAnsi="Times New Roman"/>
          <w:color w:val="000000" w:themeColor="text1"/>
          <w:sz w:val="24"/>
          <w:szCs w:val="24"/>
        </w:rPr>
        <w:t xml:space="preserve"> пересмотр планов по привлечению финансирования и инвестиционным затратам, может оказать положительное </w:t>
      </w:r>
      <w:r w:rsidR="005B00F0">
        <w:rPr>
          <w:rFonts w:ascii="Times New Roman" w:hAnsi="Times New Roman"/>
          <w:color w:val="000000" w:themeColor="text1"/>
          <w:sz w:val="24"/>
          <w:szCs w:val="24"/>
        </w:rPr>
        <w:t>воз</w:t>
      </w:r>
      <w:r w:rsidRPr="00732A09">
        <w:rPr>
          <w:rFonts w:ascii="Times New Roman" w:hAnsi="Times New Roman"/>
          <w:color w:val="000000" w:themeColor="text1"/>
          <w:sz w:val="24"/>
          <w:szCs w:val="24"/>
        </w:rPr>
        <w:t xml:space="preserve">действие на сохранение рентабельности и финансового состояния Эмитента. </w:t>
      </w:r>
    </w:p>
    <w:p w14:paraId="187FD4CD" w14:textId="77777777" w:rsidR="00BD5130" w:rsidRPr="00732A09" w:rsidRDefault="00BD5130" w:rsidP="00BD5130">
      <w:pPr>
        <w:spacing w:after="0"/>
        <w:ind w:right="-7"/>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Однако следует учитывать, что часть риска не может быть полностью нивелирована, поскольку указанные риски в большей степени находятся вне контроля деятельности Эмитента и зависят от общеэкономической ситуации в стране.</w:t>
      </w:r>
    </w:p>
    <w:p w14:paraId="7B1388AC" w14:textId="77777777" w:rsidR="00BD5130" w:rsidRPr="00732A09" w:rsidRDefault="00BD5130" w:rsidP="00BD5130">
      <w:pPr>
        <w:widowControl w:val="0"/>
        <w:autoSpaceDE w:val="0"/>
        <w:autoSpaceDN w:val="0"/>
        <w:adjustRightInd w:val="0"/>
        <w:spacing w:before="240" w:after="0" w:line="240" w:lineRule="auto"/>
        <w:jc w:val="both"/>
        <w:rPr>
          <w:rFonts w:ascii="Times New Roman" w:hAnsi="Times New Roman"/>
          <w:b/>
          <w:sz w:val="24"/>
          <w:szCs w:val="24"/>
        </w:rPr>
      </w:pPr>
      <w:r w:rsidRPr="00732A09">
        <w:rPr>
          <w:rFonts w:ascii="Times New Roman" w:hAnsi="Times New Roman"/>
          <w:b/>
          <w:sz w:val="24"/>
          <w:szCs w:val="24"/>
        </w:rPr>
        <w:t>Риски, связанные с влиянием инфляции на финансовое состояние эмитента, в том числе на ликвидность, источники финансирования, ключевые финансовые показатели:</w:t>
      </w:r>
    </w:p>
    <w:p w14:paraId="376F2446" w14:textId="364B59E2" w:rsidR="00997CD1" w:rsidRPr="00732A09" w:rsidRDefault="00907946" w:rsidP="00997CD1">
      <w:pPr>
        <w:spacing w:after="0"/>
        <w:ind w:right="-7"/>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Определённые</w:t>
      </w:r>
      <w:r w:rsidR="00997CD1" w:rsidRPr="00732A09">
        <w:rPr>
          <w:rFonts w:ascii="Times New Roman" w:hAnsi="Times New Roman"/>
          <w:color w:val="000000" w:themeColor="text1"/>
          <w:sz w:val="24"/>
          <w:szCs w:val="24"/>
        </w:rPr>
        <w:t xml:space="preserve"> виды расходов Эмитента зависят от общего уровня цен в России, ускорение темпов инфляции может оказать негативный эффект на финансовые результаты Эмитента, в том числе на ликвидность, источники финансирования, ключевые финансовые показатели. В случае увеличения инфляции в будущем Эмитент может столкнуться с инфляционными рисками, которые могут оказать негативное влияние на результаты его деятельности. Высокие темпы инфляции в России могут привести к повышению издержек Эмитента. Существенное увеличение общего роста цен в результате инфляционных процессов может привести к росту затрат Эмитента.</w:t>
      </w:r>
    </w:p>
    <w:p w14:paraId="12BFEF8D" w14:textId="5494EF15" w:rsidR="00633490" w:rsidRPr="00633490" w:rsidRDefault="00997CD1" w:rsidP="00633490">
      <w:pPr>
        <w:spacing w:after="0"/>
        <w:ind w:right="-7"/>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Эмитент оценивает влияние инфляционного риска как умеренное по причине того, что Эмитент не имеет ссудной задолженности, процентная ставка по которой является плавающей и зависящей от значения инфляции</w:t>
      </w:r>
      <w:r w:rsidR="00633490">
        <w:rPr>
          <w:rFonts w:ascii="Times New Roman" w:hAnsi="Times New Roman"/>
          <w:color w:val="000000" w:themeColor="text1"/>
          <w:sz w:val="24"/>
          <w:szCs w:val="24"/>
        </w:rPr>
        <w:t>.</w:t>
      </w:r>
      <w:r w:rsidR="00633490" w:rsidRPr="00633490">
        <w:rPr>
          <w:rFonts w:ascii="Times New Roman" w:hAnsi="Times New Roman"/>
          <w:color w:val="000000" w:themeColor="text1"/>
          <w:sz w:val="24"/>
          <w:szCs w:val="24"/>
        </w:rPr>
        <w:t xml:space="preserve"> Вместе с тем, действия монетарных властей, направленные на ограничение темпов инфляции, способны привести к росту стоимости заимствований для Эмитента.</w:t>
      </w:r>
    </w:p>
    <w:p w14:paraId="56ACA642" w14:textId="420D7E0F" w:rsidR="00997CD1" w:rsidRPr="00732A09" w:rsidRDefault="00997CD1" w:rsidP="00997CD1">
      <w:pPr>
        <w:spacing w:after="0"/>
        <w:ind w:right="-7"/>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В случае роста инфляции Эмитент</w:t>
      </w:r>
      <w:r w:rsidR="00633490">
        <w:rPr>
          <w:rFonts w:ascii="Times New Roman" w:hAnsi="Times New Roman"/>
          <w:color w:val="000000" w:themeColor="text1"/>
          <w:sz w:val="24"/>
          <w:szCs w:val="24"/>
        </w:rPr>
        <w:t xml:space="preserve"> может предпринять</w:t>
      </w:r>
      <w:r w:rsidRPr="00732A09">
        <w:rPr>
          <w:rFonts w:ascii="Times New Roman" w:hAnsi="Times New Roman"/>
          <w:color w:val="000000" w:themeColor="text1"/>
          <w:sz w:val="24"/>
          <w:szCs w:val="24"/>
        </w:rPr>
        <w:t xml:space="preserve"> действия по пересмотру структуры заимствования денежных средств.</w:t>
      </w:r>
    </w:p>
    <w:p w14:paraId="387318DB" w14:textId="39C0F467" w:rsidR="00997CD1" w:rsidRPr="00732A09" w:rsidRDefault="00997CD1" w:rsidP="00997CD1">
      <w:pPr>
        <w:spacing w:after="0"/>
        <w:ind w:right="-7"/>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 xml:space="preserve">Текущий уровень инфляции </w:t>
      </w:r>
      <w:r w:rsidR="00633490">
        <w:rPr>
          <w:rFonts w:ascii="Times New Roman" w:hAnsi="Times New Roman"/>
          <w:color w:val="000000" w:themeColor="text1"/>
          <w:sz w:val="24"/>
          <w:szCs w:val="24"/>
        </w:rPr>
        <w:t>способен оказать</w:t>
      </w:r>
      <w:r w:rsidRPr="00732A09">
        <w:rPr>
          <w:rFonts w:ascii="Times New Roman" w:hAnsi="Times New Roman"/>
          <w:color w:val="000000" w:themeColor="text1"/>
          <w:sz w:val="24"/>
          <w:szCs w:val="24"/>
        </w:rPr>
        <w:t xml:space="preserve"> существенно</w:t>
      </w:r>
      <w:r w:rsidR="00633490">
        <w:rPr>
          <w:rFonts w:ascii="Times New Roman" w:hAnsi="Times New Roman"/>
          <w:color w:val="000000" w:themeColor="text1"/>
          <w:sz w:val="24"/>
          <w:szCs w:val="24"/>
        </w:rPr>
        <w:t>е</w:t>
      </w:r>
      <w:r w:rsidRPr="00732A09">
        <w:rPr>
          <w:rFonts w:ascii="Times New Roman" w:hAnsi="Times New Roman"/>
          <w:color w:val="000000" w:themeColor="text1"/>
          <w:sz w:val="24"/>
          <w:szCs w:val="24"/>
        </w:rPr>
        <w:t xml:space="preserve"> влияни</w:t>
      </w:r>
      <w:r w:rsidR="00633490">
        <w:rPr>
          <w:rFonts w:ascii="Times New Roman" w:hAnsi="Times New Roman"/>
          <w:color w:val="000000" w:themeColor="text1"/>
          <w:sz w:val="24"/>
          <w:szCs w:val="24"/>
        </w:rPr>
        <w:t>е</w:t>
      </w:r>
      <w:r w:rsidRPr="00732A09">
        <w:rPr>
          <w:rFonts w:ascii="Times New Roman" w:hAnsi="Times New Roman"/>
          <w:color w:val="000000" w:themeColor="text1"/>
          <w:sz w:val="24"/>
          <w:szCs w:val="24"/>
        </w:rPr>
        <w:t xml:space="preserve"> на финансовое положение Эмитента и выплаты по Биржевым облигациям Эмитента.</w:t>
      </w:r>
    </w:p>
    <w:p w14:paraId="328D4C19" w14:textId="03C3F232" w:rsidR="00786FA9" w:rsidRPr="00732A09" w:rsidRDefault="00997CD1" w:rsidP="00997CD1">
      <w:pPr>
        <w:spacing w:after="0"/>
        <w:ind w:right="-7"/>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 xml:space="preserve">Возможными последствиями реализации финансового риска является увеличение стоимости привлечения </w:t>
      </w:r>
      <w:r w:rsidR="00907946" w:rsidRPr="00732A09">
        <w:rPr>
          <w:rFonts w:ascii="Times New Roman" w:hAnsi="Times New Roman"/>
          <w:color w:val="000000" w:themeColor="text1"/>
          <w:sz w:val="24"/>
          <w:szCs w:val="24"/>
        </w:rPr>
        <w:t>заёмного</w:t>
      </w:r>
      <w:r w:rsidRPr="00732A09">
        <w:rPr>
          <w:rFonts w:ascii="Times New Roman" w:hAnsi="Times New Roman"/>
          <w:color w:val="000000" w:themeColor="text1"/>
          <w:sz w:val="24"/>
          <w:szCs w:val="24"/>
        </w:rPr>
        <w:t xml:space="preserve"> капитала.</w:t>
      </w:r>
    </w:p>
    <w:p w14:paraId="7349D55E" w14:textId="728B6178" w:rsidR="009220FB" w:rsidRDefault="009220FB" w:rsidP="001E125F">
      <w:pPr>
        <w:pStyle w:val="ConsPlusNormal"/>
        <w:jc w:val="both"/>
        <w:outlineLvl w:val="2"/>
        <w:rPr>
          <w:b/>
        </w:rPr>
      </w:pPr>
      <w:bookmarkStart w:id="66" w:name="_Toc102669388"/>
      <w:bookmarkStart w:id="67" w:name="_Toc114845587"/>
    </w:p>
    <w:p w14:paraId="18C941F7" w14:textId="7BE3F563" w:rsidR="00E33C4D" w:rsidRPr="00732A09" w:rsidRDefault="00E33C4D" w:rsidP="001E125F">
      <w:pPr>
        <w:pStyle w:val="ConsPlusNormal"/>
        <w:jc w:val="both"/>
        <w:outlineLvl w:val="2"/>
        <w:rPr>
          <w:b/>
        </w:rPr>
      </w:pPr>
      <w:r w:rsidRPr="00732A09">
        <w:rPr>
          <w:b/>
        </w:rPr>
        <w:t>1.9.4. Правовые риски</w:t>
      </w:r>
      <w:bookmarkEnd w:id="66"/>
      <w:bookmarkEnd w:id="67"/>
    </w:p>
    <w:p w14:paraId="7BF46DAE" w14:textId="77777777" w:rsidR="00E33C4D" w:rsidRPr="00732A09" w:rsidRDefault="00CF0CA1" w:rsidP="00CF0CA1">
      <w:pPr>
        <w:widowControl w:val="0"/>
        <w:autoSpaceDE w:val="0"/>
        <w:autoSpaceDN w:val="0"/>
        <w:adjustRightInd w:val="0"/>
        <w:spacing w:before="240" w:after="0" w:line="240" w:lineRule="auto"/>
        <w:jc w:val="both"/>
        <w:rPr>
          <w:rFonts w:ascii="Times New Roman" w:hAnsi="Times New Roman"/>
          <w:b/>
          <w:sz w:val="24"/>
          <w:szCs w:val="24"/>
        </w:rPr>
      </w:pPr>
      <w:r w:rsidRPr="00732A09">
        <w:rPr>
          <w:rFonts w:ascii="Times New Roman" w:hAnsi="Times New Roman"/>
          <w:b/>
          <w:sz w:val="24"/>
          <w:szCs w:val="24"/>
        </w:rPr>
        <w:t>П</w:t>
      </w:r>
      <w:r w:rsidR="00E33C4D" w:rsidRPr="00732A09">
        <w:rPr>
          <w:rFonts w:ascii="Times New Roman" w:hAnsi="Times New Roman"/>
          <w:b/>
          <w:sz w:val="24"/>
          <w:szCs w:val="24"/>
        </w:rPr>
        <w:t>равовые риски, связанные с деятельностью эмитента:</w:t>
      </w:r>
    </w:p>
    <w:p w14:paraId="6B209AF4" w14:textId="77777777" w:rsidR="00BD5130" w:rsidRPr="00732A09" w:rsidRDefault="00BD5130" w:rsidP="00BD5130">
      <w:pPr>
        <w:widowControl w:val="0"/>
        <w:numPr>
          <w:ilvl w:val="0"/>
          <w:numId w:val="4"/>
        </w:numPr>
        <w:autoSpaceDE w:val="0"/>
        <w:autoSpaceDN w:val="0"/>
        <w:adjustRightInd w:val="0"/>
        <w:spacing w:before="240" w:after="0" w:line="240" w:lineRule="auto"/>
        <w:contextualSpacing/>
        <w:jc w:val="both"/>
        <w:rPr>
          <w:rFonts w:ascii="Times New Roman" w:hAnsi="Times New Roman"/>
          <w:b/>
          <w:sz w:val="24"/>
          <w:szCs w:val="24"/>
        </w:rPr>
      </w:pPr>
      <w:r w:rsidRPr="00732A09">
        <w:rPr>
          <w:rFonts w:ascii="Times New Roman" w:hAnsi="Times New Roman"/>
          <w:b/>
          <w:sz w:val="24"/>
          <w:szCs w:val="24"/>
        </w:rPr>
        <w:lastRenderedPageBreak/>
        <w:t>риски, связанные с изменением валютного законодательства:</w:t>
      </w:r>
    </w:p>
    <w:p w14:paraId="5CE56E76" w14:textId="77777777" w:rsidR="00BD5130" w:rsidRPr="00732A09" w:rsidRDefault="00BD5130" w:rsidP="00BD5130">
      <w:pPr>
        <w:spacing w:after="0"/>
        <w:ind w:right="-7"/>
        <w:jc w:val="both"/>
        <w:rPr>
          <w:rFonts w:ascii="Times New Roman" w:hAnsi="Times New Roman"/>
          <w:color w:val="000000" w:themeColor="text1"/>
          <w:sz w:val="24"/>
          <w:szCs w:val="24"/>
        </w:rPr>
      </w:pPr>
      <w:r w:rsidRPr="00732A09">
        <w:rPr>
          <w:rFonts w:ascii="Times New Roman" w:hAnsi="Times New Roman"/>
          <w:bCs/>
          <w:iCs/>
          <w:sz w:val="24"/>
          <w:szCs w:val="24"/>
        </w:rPr>
        <w:t xml:space="preserve">Эмитент осуществляет основную деятельность на территории Российской Федерации. Риски, связанные с изменением валютного законодательства, не оказывают прямого влияния на Эмитента, поскольку Эмитент не осуществляют внешнеэкономической деятельности. Специфика деятельности и правового положения Эмитента, а также отсутствие у Эмитента обязательств в иностранной валюте, позволяют оценивать риски, связанные с изменением валютного регулирования, как средние. </w:t>
      </w:r>
    </w:p>
    <w:p w14:paraId="68CB8D64" w14:textId="77777777" w:rsidR="00BD5130" w:rsidRPr="00732A09" w:rsidRDefault="00BD5130" w:rsidP="00BD5130">
      <w:pPr>
        <w:widowControl w:val="0"/>
        <w:numPr>
          <w:ilvl w:val="0"/>
          <w:numId w:val="4"/>
        </w:numPr>
        <w:autoSpaceDE w:val="0"/>
        <w:autoSpaceDN w:val="0"/>
        <w:adjustRightInd w:val="0"/>
        <w:spacing w:before="240" w:after="0" w:line="240" w:lineRule="auto"/>
        <w:contextualSpacing/>
        <w:jc w:val="both"/>
        <w:rPr>
          <w:rFonts w:ascii="Times New Roman" w:hAnsi="Times New Roman"/>
          <w:b/>
          <w:sz w:val="24"/>
          <w:szCs w:val="24"/>
        </w:rPr>
      </w:pPr>
      <w:r w:rsidRPr="00732A09">
        <w:rPr>
          <w:rFonts w:ascii="Times New Roman" w:hAnsi="Times New Roman"/>
          <w:b/>
          <w:sz w:val="24"/>
          <w:szCs w:val="24"/>
        </w:rPr>
        <w:t>риски, связанные с изменением законодательства о налогах и сборах:</w:t>
      </w:r>
    </w:p>
    <w:p w14:paraId="63FC1E13" w14:textId="77777777" w:rsidR="00BD5130" w:rsidRPr="00732A09" w:rsidRDefault="00BD5130" w:rsidP="00BD5130">
      <w:pPr>
        <w:jc w:val="both"/>
      </w:pPr>
      <w:r w:rsidRPr="00732A09">
        <w:rPr>
          <w:rFonts w:ascii="Times New Roman" w:hAnsi="Times New Roman"/>
          <w:color w:val="000000" w:themeColor="text1"/>
          <w:sz w:val="24"/>
          <w:szCs w:val="24"/>
        </w:rPr>
        <w:t>Риски, связанные с изменением налогового законодательства, присутствуют, однако являются стандартными для любой организации, осуществляющей деятельность в Российской Федерации, дополнительных налоговых рисков, связанных с деятельностью Эмитента, не наблюдается. Существующее налоговое законодательство допускает неоднозначное толкование его норм. Кроме того, увеличение налоговых ставок и/или введение новых налогов может отрицательно сказаться на деятельности Эмитента. В настоящее время в Российской Федерации проводится политика упрощения системы налогообложения и снижения налоговой нагрузки. Риск изменения налогового законодательства в сторону ужесточения, незначителен.</w:t>
      </w:r>
    </w:p>
    <w:p w14:paraId="5A1ABC8E" w14:textId="77777777" w:rsidR="00BD5130" w:rsidRPr="00732A09" w:rsidRDefault="00BD5130" w:rsidP="00BD5130">
      <w:pPr>
        <w:widowControl w:val="0"/>
        <w:numPr>
          <w:ilvl w:val="0"/>
          <w:numId w:val="4"/>
        </w:numPr>
        <w:autoSpaceDE w:val="0"/>
        <w:autoSpaceDN w:val="0"/>
        <w:adjustRightInd w:val="0"/>
        <w:spacing w:before="240" w:after="0" w:line="240" w:lineRule="auto"/>
        <w:contextualSpacing/>
        <w:jc w:val="both"/>
        <w:rPr>
          <w:rFonts w:ascii="Times New Roman" w:hAnsi="Times New Roman"/>
          <w:b/>
          <w:sz w:val="24"/>
          <w:szCs w:val="24"/>
        </w:rPr>
      </w:pPr>
      <w:r w:rsidRPr="00732A09">
        <w:rPr>
          <w:rFonts w:ascii="Times New Roman" w:hAnsi="Times New Roman"/>
          <w:b/>
          <w:sz w:val="24"/>
          <w:szCs w:val="24"/>
        </w:rPr>
        <w:t>риски, связанные с изменением правил таможенного контроля и таможенных пошлин:</w:t>
      </w:r>
    </w:p>
    <w:p w14:paraId="4EC084E0" w14:textId="77777777" w:rsidR="00BD5130" w:rsidRPr="00732A09" w:rsidRDefault="00BD5130" w:rsidP="00BD5130">
      <w:pPr>
        <w:widowControl w:val="0"/>
        <w:autoSpaceDE w:val="0"/>
        <w:autoSpaceDN w:val="0"/>
        <w:adjustRightInd w:val="0"/>
        <w:spacing w:after="0" w:line="240" w:lineRule="auto"/>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Эмитент не является участником внешнеэкономической деятельности и не осуществляет внешнеэкономическую деятельность, подлежащую регулированию нормами таможенного законодательства. В этой связи Эмитент считает, что изменение таможенного законодательства не отразится существенным образом на деятельности Эмитента.</w:t>
      </w:r>
    </w:p>
    <w:p w14:paraId="4AB677CA" w14:textId="77777777" w:rsidR="00BD5130" w:rsidRPr="00732A09" w:rsidRDefault="00BD5130" w:rsidP="00BD5130">
      <w:pPr>
        <w:widowControl w:val="0"/>
        <w:numPr>
          <w:ilvl w:val="0"/>
          <w:numId w:val="4"/>
        </w:numPr>
        <w:autoSpaceDE w:val="0"/>
        <w:autoSpaceDN w:val="0"/>
        <w:adjustRightInd w:val="0"/>
        <w:spacing w:before="240" w:after="0" w:line="240" w:lineRule="auto"/>
        <w:contextualSpacing/>
        <w:jc w:val="both"/>
        <w:rPr>
          <w:rFonts w:ascii="Times New Roman" w:hAnsi="Times New Roman"/>
          <w:color w:val="538135" w:themeColor="accent6" w:themeShade="BF"/>
        </w:rPr>
      </w:pPr>
      <w:r w:rsidRPr="00732A09">
        <w:rPr>
          <w:rFonts w:ascii="Times New Roman" w:hAnsi="Times New Roman"/>
          <w:b/>
          <w:sz w:val="24"/>
          <w:szCs w:val="24"/>
        </w:rPr>
        <w:t xml:space="preserve"> риски, связанные с изменением требований по лицензированию основной деятельности эмитента (подконтрольных эмитенту организаций, имеющих для него существенное значение), а также лицензированию прав пользования объектами, нахождение которых в обороте ограничено (включая природные ресурсы):</w:t>
      </w:r>
    </w:p>
    <w:p w14:paraId="551E683C" w14:textId="77777777" w:rsidR="00BD5130" w:rsidRPr="00732A09" w:rsidRDefault="00BD5130" w:rsidP="00BD5130">
      <w:pPr>
        <w:widowControl w:val="0"/>
        <w:autoSpaceDE w:val="0"/>
        <w:autoSpaceDN w:val="0"/>
        <w:adjustRightInd w:val="0"/>
        <w:spacing w:after="0" w:line="240" w:lineRule="auto"/>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Основная деятельность Эмитента не подлежит лицензированию. Эмитент не осуществляет каких-либо видов деятельности, подлежащих лицензированию, и не использует в своей деятельности объекты, оборот которых ограничен (включая природные ресурсы). Соответственно рискам, связанным с лицензированием основной деятельности, Эмитент не подвержен.</w:t>
      </w:r>
    </w:p>
    <w:p w14:paraId="0A919633" w14:textId="77777777" w:rsidR="00BD5130" w:rsidRPr="00732A09" w:rsidRDefault="00BD5130" w:rsidP="00BD5130">
      <w:pPr>
        <w:widowControl w:val="0"/>
        <w:autoSpaceDE w:val="0"/>
        <w:autoSpaceDN w:val="0"/>
        <w:adjustRightInd w:val="0"/>
        <w:spacing w:after="0" w:line="240" w:lineRule="auto"/>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У Эмитента отсутствуют подконтрольные Эмитенту организации, имеющие для него существенное значение.</w:t>
      </w:r>
    </w:p>
    <w:p w14:paraId="0E3BD22F" w14:textId="77777777" w:rsidR="00BD5130" w:rsidRPr="00732A09" w:rsidRDefault="00BD5130" w:rsidP="00BD5130">
      <w:pPr>
        <w:widowControl w:val="0"/>
        <w:numPr>
          <w:ilvl w:val="0"/>
          <w:numId w:val="4"/>
        </w:numPr>
        <w:autoSpaceDE w:val="0"/>
        <w:autoSpaceDN w:val="0"/>
        <w:adjustRightInd w:val="0"/>
        <w:spacing w:before="240" w:after="0" w:line="240" w:lineRule="auto"/>
        <w:contextualSpacing/>
        <w:jc w:val="both"/>
        <w:rPr>
          <w:rFonts w:ascii="Times New Roman" w:hAnsi="Times New Roman"/>
          <w:color w:val="538135" w:themeColor="accent6" w:themeShade="BF"/>
        </w:rPr>
      </w:pPr>
      <w:r w:rsidRPr="00732A09">
        <w:rPr>
          <w:rFonts w:ascii="Times New Roman" w:hAnsi="Times New Roman"/>
          <w:b/>
          <w:sz w:val="24"/>
          <w:szCs w:val="24"/>
        </w:rPr>
        <w:t>риски, связанные с изменением судебной практики по вопросам, связанным с финансово-хозяйственной деятельностью эмитента, которые могут негативно сказаться на результатах его финансово-хозяйственной деятельности, а также на результатах текущих судебных процессов, в которых участвует эмитент (подконтрольные эмитенту организации, имеющие для него существенное значение):</w:t>
      </w:r>
    </w:p>
    <w:p w14:paraId="27FB1CA2" w14:textId="0F2F1965" w:rsidR="00BD5130" w:rsidRPr="00732A09" w:rsidRDefault="00BD5130" w:rsidP="00BD5130">
      <w:pPr>
        <w:widowControl w:val="0"/>
        <w:autoSpaceDE w:val="0"/>
        <w:autoSpaceDN w:val="0"/>
        <w:adjustRightInd w:val="0"/>
        <w:spacing w:after="0" w:line="240" w:lineRule="auto"/>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Риски, связанные с изменением судебной практики по вопросам, связанным с финансово-хозяйственной деятельностью Эмитента, которые могут негативно сказаться на результатах е</w:t>
      </w:r>
      <w:r w:rsidR="009A03D8">
        <w:rPr>
          <w:rFonts w:ascii="Times New Roman" w:hAnsi="Times New Roman"/>
          <w:color w:val="000000" w:themeColor="text1"/>
          <w:sz w:val="24"/>
          <w:szCs w:val="24"/>
        </w:rPr>
        <w:t>ё</w:t>
      </w:r>
      <w:r w:rsidRPr="00732A09">
        <w:rPr>
          <w:rFonts w:ascii="Times New Roman" w:hAnsi="Times New Roman"/>
          <w:color w:val="000000" w:themeColor="text1"/>
          <w:sz w:val="24"/>
          <w:szCs w:val="24"/>
        </w:rPr>
        <w:t xml:space="preserve"> финансово-хозяйственной деятельности, по мнению Эмитента незначительны. Эмитент не участвует в судебных процессах, которые могут оказать существенное влияние на его финансово-хозяйственную деятельность.</w:t>
      </w:r>
      <w:r w:rsidRPr="00732A09">
        <w:rPr>
          <w:color w:val="000000" w:themeColor="text1"/>
          <w:sz w:val="24"/>
          <w:szCs w:val="24"/>
        </w:rPr>
        <w:t xml:space="preserve"> </w:t>
      </w:r>
      <w:r w:rsidRPr="00732A09">
        <w:rPr>
          <w:rFonts w:ascii="Times New Roman" w:hAnsi="Times New Roman"/>
          <w:color w:val="000000" w:themeColor="text1"/>
          <w:sz w:val="24"/>
          <w:szCs w:val="24"/>
        </w:rPr>
        <w:t xml:space="preserve">У Эмитента отсутствуют подконтрольные Эмитенту организации, имеющие для него существенное значение. </w:t>
      </w:r>
    </w:p>
    <w:p w14:paraId="6786383C" w14:textId="77777777" w:rsidR="00BD5130" w:rsidRPr="00732A09" w:rsidRDefault="00BD5130" w:rsidP="00BD5130">
      <w:pPr>
        <w:widowControl w:val="0"/>
        <w:autoSpaceDE w:val="0"/>
        <w:autoSpaceDN w:val="0"/>
        <w:adjustRightInd w:val="0"/>
        <w:spacing w:before="240" w:after="0" w:line="240" w:lineRule="auto"/>
        <w:jc w:val="both"/>
        <w:rPr>
          <w:rFonts w:ascii="Times New Roman" w:hAnsi="Times New Roman"/>
          <w:sz w:val="24"/>
          <w:szCs w:val="24"/>
        </w:rPr>
      </w:pPr>
      <w:r w:rsidRPr="00732A09">
        <w:rPr>
          <w:rFonts w:ascii="Times New Roman" w:hAnsi="Times New Roman"/>
          <w:b/>
          <w:sz w:val="24"/>
          <w:szCs w:val="24"/>
        </w:rPr>
        <w:t xml:space="preserve">В случае ведения эмитентом финансово-хозяйственной деятельности на рынках за пределами Российской Федерации, отдельно описываются правовые риски, </w:t>
      </w:r>
      <w:r w:rsidRPr="00732A09">
        <w:rPr>
          <w:rFonts w:ascii="Times New Roman" w:hAnsi="Times New Roman"/>
          <w:b/>
          <w:sz w:val="24"/>
          <w:szCs w:val="24"/>
        </w:rPr>
        <w:lastRenderedPageBreak/>
        <w:t>связанные с ведением такой деятельности:</w:t>
      </w:r>
    </w:p>
    <w:p w14:paraId="23283748" w14:textId="29C54DA6" w:rsidR="00BD5130" w:rsidRPr="00732A09" w:rsidRDefault="00BD5130" w:rsidP="00BD5130">
      <w:pPr>
        <w:widowControl w:val="0"/>
        <w:autoSpaceDE w:val="0"/>
        <w:autoSpaceDN w:val="0"/>
        <w:adjustRightInd w:val="0"/>
        <w:spacing w:after="0" w:line="240" w:lineRule="auto"/>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 xml:space="preserve">Эмитент не </w:t>
      </w:r>
      <w:r w:rsidR="00633490">
        <w:rPr>
          <w:rFonts w:ascii="Times New Roman" w:hAnsi="Times New Roman"/>
          <w:color w:val="000000" w:themeColor="text1"/>
          <w:sz w:val="24"/>
          <w:szCs w:val="24"/>
        </w:rPr>
        <w:t>осуществляет</w:t>
      </w:r>
      <w:r w:rsidRPr="00732A09">
        <w:rPr>
          <w:rFonts w:ascii="Times New Roman" w:hAnsi="Times New Roman"/>
          <w:color w:val="000000" w:themeColor="text1"/>
          <w:sz w:val="24"/>
          <w:szCs w:val="24"/>
        </w:rPr>
        <w:t xml:space="preserve"> финансово-хозяйственн</w:t>
      </w:r>
      <w:r w:rsidR="00633490">
        <w:rPr>
          <w:rFonts w:ascii="Times New Roman" w:hAnsi="Times New Roman"/>
          <w:color w:val="000000" w:themeColor="text1"/>
          <w:sz w:val="24"/>
          <w:szCs w:val="24"/>
        </w:rPr>
        <w:t>ую</w:t>
      </w:r>
      <w:r w:rsidRPr="00732A09">
        <w:rPr>
          <w:rFonts w:ascii="Times New Roman" w:hAnsi="Times New Roman"/>
          <w:color w:val="000000" w:themeColor="text1"/>
          <w:sz w:val="24"/>
          <w:szCs w:val="24"/>
        </w:rPr>
        <w:t xml:space="preserve"> деятельность на рынках за пределами Российской Федерации, в связи с чем риски, связанные с ведением такой деятельности, отсутствуют. </w:t>
      </w:r>
    </w:p>
    <w:p w14:paraId="58DD84B2" w14:textId="1CEDF822" w:rsidR="00E33C4D" w:rsidRDefault="00BD5130" w:rsidP="000352DA">
      <w:pPr>
        <w:rPr>
          <w:rFonts w:ascii="Times New Roman" w:hAnsi="Times New Roman"/>
          <w:color w:val="000000" w:themeColor="text1"/>
          <w:sz w:val="24"/>
          <w:szCs w:val="24"/>
        </w:rPr>
      </w:pPr>
      <w:r w:rsidRPr="00732A09">
        <w:rPr>
          <w:rFonts w:ascii="Times New Roman" w:hAnsi="Times New Roman"/>
          <w:color w:val="000000" w:themeColor="text1"/>
          <w:sz w:val="24"/>
          <w:szCs w:val="24"/>
        </w:rPr>
        <w:t xml:space="preserve">Возможными последствиями реализации правового риска является увеличение стоимости привлечения </w:t>
      </w:r>
      <w:r w:rsidR="009A03D8" w:rsidRPr="00732A09">
        <w:rPr>
          <w:rFonts w:ascii="Times New Roman" w:hAnsi="Times New Roman"/>
          <w:color w:val="000000" w:themeColor="text1"/>
          <w:sz w:val="24"/>
          <w:szCs w:val="24"/>
        </w:rPr>
        <w:t>заёмного</w:t>
      </w:r>
      <w:r w:rsidRPr="00732A09">
        <w:rPr>
          <w:rFonts w:ascii="Times New Roman" w:hAnsi="Times New Roman"/>
          <w:color w:val="000000" w:themeColor="text1"/>
          <w:sz w:val="24"/>
          <w:szCs w:val="24"/>
        </w:rPr>
        <w:t xml:space="preserve"> капитала.</w:t>
      </w:r>
    </w:p>
    <w:p w14:paraId="00C2840C" w14:textId="77777777" w:rsidR="00883D05" w:rsidRPr="00AC5A2D" w:rsidRDefault="00883D05" w:rsidP="000352DA">
      <w:pPr>
        <w:rPr>
          <w:rFonts w:ascii="Times New Roman" w:hAnsi="Times New Roman"/>
          <w:sz w:val="4"/>
          <w:szCs w:val="4"/>
        </w:rPr>
      </w:pPr>
    </w:p>
    <w:p w14:paraId="45387BB4" w14:textId="77777777" w:rsidR="000D3E22" w:rsidRPr="00732A09" w:rsidRDefault="000D3E22" w:rsidP="00CE1726">
      <w:pPr>
        <w:pStyle w:val="ConsPlusNormal"/>
        <w:jc w:val="both"/>
        <w:outlineLvl w:val="2"/>
        <w:rPr>
          <w:b/>
        </w:rPr>
      </w:pPr>
      <w:bookmarkStart w:id="68" w:name="_Toc102669389"/>
      <w:bookmarkStart w:id="69" w:name="_Toc114845588"/>
      <w:r w:rsidRPr="00732A09">
        <w:rPr>
          <w:b/>
        </w:rPr>
        <w:t>1.9.5. Риск потери деловой репутации (репутационный риск)</w:t>
      </w:r>
      <w:bookmarkEnd w:id="68"/>
      <w:bookmarkEnd w:id="69"/>
    </w:p>
    <w:p w14:paraId="22EE7678" w14:textId="77777777" w:rsidR="00BD5130" w:rsidRPr="00732A09" w:rsidRDefault="00BD5130" w:rsidP="00BD5130">
      <w:pPr>
        <w:widowControl w:val="0"/>
        <w:autoSpaceDE w:val="0"/>
        <w:autoSpaceDN w:val="0"/>
        <w:adjustRightInd w:val="0"/>
        <w:spacing w:before="240" w:after="0" w:line="240" w:lineRule="auto"/>
        <w:jc w:val="both"/>
        <w:rPr>
          <w:rFonts w:ascii="Times New Roman" w:hAnsi="Times New Roman"/>
          <w:b/>
          <w:sz w:val="24"/>
          <w:szCs w:val="24"/>
        </w:rPr>
      </w:pPr>
      <w:r w:rsidRPr="00732A09">
        <w:rPr>
          <w:rFonts w:ascii="Times New Roman" w:hAnsi="Times New Roman"/>
          <w:b/>
          <w:sz w:val="24"/>
          <w:szCs w:val="24"/>
        </w:rPr>
        <w:t>Риски, связанные с формированием негативного представления о финансовой устойчивости, финансовом положении эмитента, качестве его товаров (работ, услуг) или характере деятельности в целом:</w:t>
      </w:r>
    </w:p>
    <w:p w14:paraId="31439769" w14:textId="7054EBEB" w:rsidR="00BD5130" w:rsidRPr="00732A09" w:rsidRDefault="00BD5130" w:rsidP="00BD5130">
      <w:pPr>
        <w:spacing w:after="0"/>
        <w:ind w:right="-7"/>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Эмитент осуществляет заимствования на публичном рынке капитала, в связи с чем его деятельность может освещаться в средствах массовой информации. Возможная публикация негативной информации в СМИ может нанести вред его репутации и</w:t>
      </w:r>
      <w:r w:rsidR="009349C9" w:rsidRPr="00732A09">
        <w:rPr>
          <w:rFonts w:ascii="Times New Roman" w:hAnsi="Times New Roman"/>
          <w:color w:val="000000" w:themeColor="text1"/>
          <w:sz w:val="24"/>
          <w:szCs w:val="24"/>
        </w:rPr>
        <w:t xml:space="preserve">, как следствие, оказать влияние на стоимость привлечения </w:t>
      </w:r>
      <w:r w:rsidR="009A03D8" w:rsidRPr="00732A09">
        <w:rPr>
          <w:rFonts w:ascii="Times New Roman" w:hAnsi="Times New Roman"/>
          <w:color w:val="000000" w:themeColor="text1"/>
          <w:sz w:val="24"/>
          <w:szCs w:val="24"/>
        </w:rPr>
        <w:t>заёмного</w:t>
      </w:r>
      <w:r w:rsidR="009349C9" w:rsidRPr="00732A09">
        <w:rPr>
          <w:rFonts w:ascii="Times New Roman" w:hAnsi="Times New Roman"/>
          <w:color w:val="000000" w:themeColor="text1"/>
          <w:sz w:val="24"/>
          <w:szCs w:val="24"/>
        </w:rPr>
        <w:t xml:space="preserve"> капитала и</w:t>
      </w:r>
      <w:r w:rsidRPr="00732A09">
        <w:rPr>
          <w:rFonts w:ascii="Times New Roman" w:hAnsi="Times New Roman"/>
          <w:color w:val="000000" w:themeColor="text1"/>
          <w:sz w:val="24"/>
          <w:szCs w:val="24"/>
        </w:rPr>
        <w:t xml:space="preserve"> на возможности осуществления основной деятельности. </w:t>
      </w:r>
      <w:r w:rsidR="009349C9" w:rsidRPr="00732A09">
        <w:rPr>
          <w:rFonts w:ascii="Times New Roman" w:hAnsi="Times New Roman"/>
          <w:color w:val="000000" w:themeColor="text1"/>
          <w:sz w:val="24"/>
          <w:szCs w:val="24"/>
        </w:rPr>
        <w:t xml:space="preserve">Репутационный риск может, в частности, возникнуть в </w:t>
      </w:r>
      <w:r w:rsidR="00633490">
        <w:rPr>
          <w:rFonts w:ascii="Times New Roman" w:hAnsi="Times New Roman"/>
          <w:color w:val="000000" w:themeColor="text1"/>
          <w:sz w:val="24"/>
          <w:szCs w:val="24"/>
        </w:rPr>
        <w:t>случае</w:t>
      </w:r>
      <w:r w:rsidRPr="00732A09">
        <w:rPr>
          <w:rFonts w:ascii="Times New Roman" w:hAnsi="Times New Roman"/>
          <w:color w:val="000000" w:themeColor="text1"/>
          <w:sz w:val="24"/>
          <w:szCs w:val="24"/>
        </w:rPr>
        <w:t xml:space="preserve">: </w:t>
      </w:r>
    </w:p>
    <w:p w14:paraId="09146B5E" w14:textId="77777777" w:rsidR="00BD5130" w:rsidRPr="00732A09" w:rsidRDefault="00BD5130" w:rsidP="00BD5130">
      <w:pPr>
        <w:spacing w:after="0"/>
        <w:ind w:right="-7"/>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 несоблюдени</w:t>
      </w:r>
      <w:r w:rsidR="009349C9" w:rsidRPr="00732A09">
        <w:rPr>
          <w:rFonts w:ascii="Times New Roman" w:hAnsi="Times New Roman"/>
          <w:color w:val="000000" w:themeColor="text1"/>
          <w:sz w:val="24"/>
          <w:szCs w:val="24"/>
        </w:rPr>
        <w:t>я</w:t>
      </w:r>
      <w:r w:rsidRPr="00732A09">
        <w:rPr>
          <w:rFonts w:ascii="Times New Roman" w:hAnsi="Times New Roman"/>
          <w:color w:val="000000" w:themeColor="text1"/>
          <w:sz w:val="24"/>
          <w:szCs w:val="24"/>
        </w:rPr>
        <w:t xml:space="preserve"> законодательства РФ, а также учредительных и внутренних документов; </w:t>
      </w:r>
    </w:p>
    <w:p w14:paraId="6F67AEEA" w14:textId="77777777" w:rsidR="00BD5130" w:rsidRPr="00732A09" w:rsidRDefault="00BD5130" w:rsidP="00BD5130">
      <w:pPr>
        <w:spacing w:after="0"/>
        <w:ind w:right="-7"/>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 неисполнени</w:t>
      </w:r>
      <w:r w:rsidR="009349C9" w:rsidRPr="00732A09">
        <w:rPr>
          <w:rFonts w:ascii="Times New Roman" w:hAnsi="Times New Roman"/>
          <w:color w:val="000000" w:themeColor="text1"/>
          <w:sz w:val="24"/>
          <w:szCs w:val="24"/>
        </w:rPr>
        <w:t>я</w:t>
      </w:r>
      <w:r w:rsidRPr="00732A09">
        <w:rPr>
          <w:rFonts w:ascii="Times New Roman" w:hAnsi="Times New Roman"/>
          <w:color w:val="000000" w:themeColor="text1"/>
          <w:sz w:val="24"/>
          <w:szCs w:val="24"/>
        </w:rPr>
        <w:t xml:space="preserve"> договорных обязательств перед кредиторами/держателями/владельцами облигаций.</w:t>
      </w:r>
    </w:p>
    <w:p w14:paraId="77AE48EE" w14:textId="598F9EAB" w:rsidR="00BD5130" w:rsidRPr="00732A09" w:rsidRDefault="00BD5130" w:rsidP="00BD5130">
      <w:pPr>
        <w:spacing w:after="0"/>
        <w:ind w:right="-7"/>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 xml:space="preserve">На </w:t>
      </w:r>
      <w:r w:rsidR="00DB6C9B" w:rsidRPr="00732A09">
        <w:rPr>
          <w:rFonts w:ascii="Times New Roman" w:hAnsi="Times New Roman"/>
          <w:color w:val="000000" w:themeColor="text1"/>
          <w:sz w:val="24"/>
          <w:szCs w:val="24"/>
        </w:rPr>
        <w:t xml:space="preserve">дату окончания </w:t>
      </w:r>
      <w:r w:rsidR="009A03D8" w:rsidRPr="00732A09">
        <w:rPr>
          <w:rFonts w:ascii="Times New Roman" w:hAnsi="Times New Roman"/>
          <w:color w:val="000000" w:themeColor="text1"/>
          <w:sz w:val="24"/>
          <w:szCs w:val="24"/>
        </w:rPr>
        <w:t>отчётного</w:t>
      </w:r>
      <w:r w:rsidR="00DB6C9B" w:rsidRPr="00732A09">
        <w:rPr>
          <w:rFonts w:ascii="Times New Roman" w:hAnsi="Times New Roman"/>
          <w:color w:val="000000" w:themeColor="text1"/>
          <w:sz w:val="24"/>
          <w:szCs w:val="24"/>
        </w:rPr>
        <w:t xml:space="preserve"> периода</w:t>
      </w:r>
      <w:r w:rsidRPr="00732A09">
        <w:rPr>
          <w:rFonts w:ascii="Times New Roman" w:hAnsi="Times New Roman"/>
          <w:color w:val="000000" w:themeColor="text1"/>
          <w:sz w:val="24"/>
          <w:szCs w:val="24"/>
        </w:rPr>
        <w:t xml:space="preserve"> реализация указанного риска является для Эмитента маловероятной. </w:t>
      </w:r>
    </w:p>
    <w:p w14:paraId="7430D176" w14:textId="2F99673F" w:rsidR="00BD5130" w:rsidRPr="00732A09" w:rsidRDefault="00BD5130" w:rsidP="00BD5130">
      <w:pPr>
        <w:spacing w:after="0"/>
        <w:ind w:right="-7"/>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 xml:space="preserve">Эмитент не производит никаких видов продукции и не оказывает никаких работ/услуг. Таким образом, </w:t>
      </w:r>
      <w:r w:rsidR="00DB6C9B" w:rsidRPr="00732A09">
        <w:rPr>
          <w:rFonts w:ascii="Times New Roman" w:eastAsia="Times New Roman" w:hAnsi="Times New Roman"/>
          <w:sz w:val="24"/>
          <w:szCs w:val="24"/>
        </w:rPr>
        <w:t>риски, связанные с формированием негативного представления о качестве товаров (работ, услуг),</w:t>
      </w:r>
      <w:r w:rsidR="00DB6C9B" w:rsidRPr="00732A09">
        <w:rPr>
          <w:rFonts w:ascii="Times New Roman" w:hAnsi="Times New Roman"/>
          <w:color w:val="000000" w:themeColor="text1"/>
          <w:sz w:val="24"/>
          <w:szCs w:val="24"/>
        </w:rPr>
        <w:t xml:space="preserve"> отсутств</w:t>
      </w:r>
      <w:r w:rsidR="008B43CF">
        <w:rPr>
          <w:rFonts w:ascii="Times New Roman" w:hAnsi="Times New Roman"/>
          <w:color w:val="000000" w:themeColor="text1"/>
          <w:sz w:val="24"/>
          <w:szCs w:val="24"/>
        </w:rPr>
        <w:t>у</w:t>
      </w:r>
      <w:r w:rsidR="00DB6C9B" w:rsidRPr="00732A09">
        <w:rPr>
          <w:rFonts w:ascii="Times New Roman" w:hAnsi="Times New Roman"/>
          <w:color w:val="000000" w:themeColor="text1"/>
          <w:sz w:val="24"/>
          <w:szCs w:val="24"/>
        </w:rPr>
        <w:t>ют.</w:t>
      </w:r>
    </w:p>
    <w:p w14:paraId="0FE09794" w14:textId="75C6E461" w:rsidR="00AA3F9C" w:rsidRPr="00732A09" w:rsidRDefault="00BD5130" w:rsidP="005269C9">
      <w:pPr>
        <w:spacing w:after="0"/>
        <w:ind w:right="-7"/>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 xml:space="preserve">Возможными последствиями реализации репутационного риска является увеличение стоимости привлечения </w:t>
      </w:r>
      <w:r w:rsidR="009A03D8" w:rsidRPr="00732A09">
        <w:rPr>
          <w:rFonts w:ascii="Times New Roman" w:hAnsi="Times New Roman"/>
          <w:color w:val="000000" w:themeColor="text1"/>
          <w:sz w:val="24"/>
          <w:szCs w:val="24"/>
        </w:rPr>
        <w:t>заёмного</w:t>
      </w:r>
      <w:r w:rsidRPr="00732A09">
        <w:rPr>
          <w:rFonts w:ascii="Times New Roman" w:hAnsi="Times New Roman"/>
          <w:color w:val="000000" w:themeColor="text1"/>
          <w:sz w:val="24"/>
          <w:szCs w:val="24"/>
        </w:rPr>
        <w:t xml:space="preserve"> капитала. </w:t>
      </w:r>
    </w:p>
    <w:p w14:paraId="3623B80C" w14:textId="77777777" w:rsidR="000D3E22" w:rsidRPr="00732A09" w:rsidRDefault="000D3E22" w:rsidP="000D3E22">
      <w:pPr>
        <w:pStyle w:val="ConsPlusNormal"/>
        <w:ind w:firstLine="540"/>
        <w:jc w:val="both"/>
      </w:pPr>
    </w:p>
    <w:p w14:paraId="13586F71" w14:textId="77777777" w:rsidR="000D3E22" w:rsidRPr="00732A09" w:rsidRDefault="000D3E22" w:rsidP="00055E89">
      <w:pPr>
        <w:pStyle w:val="ConsPlusNormal"/>
        <w:jc w:val="both"/>
        <w:outlineLvl w:val="2"/>
        <w:rPr>
          <w:b/>
        </w:rPr>
      </w:pPr>
      <w:bookmarkStart w:id="70" w:name="_Toc102669390"/>
      <w:bookmarkStart w:id="71" w:name="_Toc114845589"/>
      <w:r w:rsidRPr="00732A09">
        <w:rPr>
          <w:b/>
        </w:rPr>
        <w:t>1.9.6. Стратегический риск</w:t>
      </w:r>
      <w:bookmarkEnd w:id="70"/>
      <w:bookmarkEnd w:id="71"/>
    </w:p>
    <w:p w14:paraId="42B7F5AD" w14:textId="6463273D" w:rsidR="00BD5130" w:rsidRPr="00732A09" w:rsidRDefault="00BD5130" w:rsidP="00BD5130">
      <w:pPr>
        <w:widowControl w:val="0"/>
        <w:autoSpaceDE w:val="0"/>
        <w:autoSpaceDN w:val="0"/>
        <w:adjustRightInd w:val="0"/>
        <w:spacing w:before="240" w:after="0" w:line="240" w:lineRule="auto"/>
        <w:jc w:val="both"/>
        <w:rPr>
          <w:rFonts w:ascii="Times New Roman" w:hAnsi="Times New Roman"/>
          <w:b/>
          <w:sz w:val="24"/>
          <w:szCs w:val="24"/>
        </w:rPr>
      </w:pPr>
      <w:r w:rsidRPr="00732A09">
        <w:rPr>
          <w:rFonts w:ascii="Times New Roman" w:hAnsi="Times New Roman"/>
          <w:b/>
          <w:sz w:val="24"/>
          <w:szCs w:val="24"/>
        </w:rPr>
        <w:t xml:space="preserve">Описываются риски, связанные с принятием ошибочных решений, определяющих стратегию деятельности и развития эмитента (стратегическое управление), в том числе риски, возникающие вследствие </w:t>
      </w:r>
      <w:proofErr w:type="spellStart"/>
      <w:r w:rsidRPr="00732A09">
        <w:rPr>
          <w:rFonts w:ascii="Times New Roman" w:hAnsi="Times New Roman"/>
          <w:b/>
          <w:sz w:val="24"/>
          <w:szCs w:val="24"/>
        </w:rPr>
        <w:t>неуч</w:t>
      </w:r>
      <w:r w:rsidR="009A03D8">
        <w:rPr>
          <w:rFonts w:ascii="Times New Roman" w:hAnsi="Times New Roman"/>
          <w:b/>
          <w:sz w:val="24"/>
          <w:szCs w:val="24"/>
        </w:rPr>
        <w:t>ё</w:t>
      </w:r>
      <w:r w:rsidRPr="00732A09">
        <w:rPr>
          <w:rFonts w:ascii="Times New Roman" w:hAnsi="Times New Roman"/>
          <w:b/>
          <w:sz w:val="24"/>
          <w:szCs w:val="24"/>
        </w:rPr>
        <w:t>та</w:t>
      </w:r>
      <w:proofErr w:type="spellEnd"/>
      <w:r w:rsidRPr="00732A09">
        <w:rPr>
          <w:rFonts w:ascii="Times New Roman" w:hAnsi="Times New Roman"/>
          <w:b/>
          <w:sz w:val="24"/>
          <w:szCs w:val="24"/>
        </w:rPr>
        <w:t xml:space="preserve"> или недостаточного уч</w:t>
      </w:r>
      <w:r w:rsidR="009A03D8">
        <w:rPr>
          <w:rFonts w:ascii="Times New Roman" w:hAnsi="Times New Roman"/>
          <w:b/>
          <w:sz w:val="24"/>
          <w:szCs w:val="24"/>
        </w:rPr>
        <w:t>ё</w:t>
      </w:r>
      <w:r w:rsidRPr="00732A09">
        <w:rPr>
          <w:rFonts w:ascii="Times New Roman" w:hAnsi="Times New Roman"/>
          <w:b/>
          <w:sz w:val="24"/>
          <w:szCs w:val="24"/>
        </w:rPr>
        <w:t xml:space="preserve">та возможных опасностей, которые могут угрожать деятельности эмитента, неправильного или недостаточно обоснованного определения перспективных направлений деятельности, в которых эмитент может достичь преимущества перед конкурентами, отсутствия или обеспечения в неполном </w:t>
      </w:r>
      <w:r w:rsidR="009A03D8" w:rsidRPr="00732A09">
        <w:rPr>
          <w:rFonts w:ascii="Times New Roman" w:hAnsi="Times New Roman"/>
          <w:b/>
          <w:sz w:val="24"/>
          <w:szCs w:val="24"/>
        </w:rPr>
        <w:t>объёме</w:t>
      </w:r>
      <w:r w:rsidRPr="00732A09">
        <w:rPr>
          <w:rFonts w:ascii="Times New Roman" w:hAnsi="Times New Roman"/>
          <w:b/>
          <w:sz w:val="24"/>
          <w:szCs w:val="24"/>
        </w:rPr>
        <w:t xml:space="preserve"> необходимых ресурсов (финансовых, материально-технических, трудовых) и организационных мер (управленческих решений), которые должны обеспечить достижение стратегических целей деятельности эмитента:</w:t>
      </w:r>
    </w:p>
    <w:p w14:paraId="2658CD75" w14:textId="77777777" w:rsidR="00BD5130" w:rsidRPr="00732A09" w:rsidRDefault="00BD5130" w:rsidP="00BD5130">
      <w:pPr>
        <w:spacing w:after="0"/>
        <w:ind w:right="-7"/>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В деятельности Эмитента не исключена возможность ошибок при принятии стратегических решений, которые могут существенным образом повлиять на его дальнейшее развитие.</w:t>
      </w:r>
    </w:p>
    <w:p w14:paraId="37CED2A7" w14:textId="77777777" w:rsidR="00BD5130" w:rsidRPr="00732A09" w:rsidRDefault="00BD5130" w:rsidP="00BD5130">
      <w:pPr>
        <w:spacing w:after="0"/>
        <w:ind w:right="-7"/>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 xml:space="preserve">Основой управления стратегическим риском Эмитента и Группы </w:t>
      </w:r>
      <w:proofErr w:type="spellStart"/>
      <w:r w:rsidRPr="00732A09">
        <w:rPr>
          <w:rFonts w:ascii="Times New Roman" w:hAnsi="Times New Roman"/>
          <w:color w:val="000000" w:themeColor="text1"/>
          <w:sz w:val="24"/>
          <w:szCs w:val="24"/>
        </w:rPr>
        <w:t>М.Видео</w:t>
      </w:r>
      <w:proofErr w:type="spellEnd"/>
      <w:r w:rsidRPr="00732A09">
        <w:rPr>
          <w:rFonts w:ascii="Times New Roman" w:hAnsi="Times New Roman"/>
          <w:color w:val="000000" w:themeColor="text1"/>
          <w:sz w:val="24"/>
          <w:szCs w:val="24"/>
        </w:rPr>
        <w:t xml:space="preserve">-Эльдорадо (Эмитент входит в Группу </w:t>
      </w:r>
      <w:proofErr w:type="spellStart"/>
      <w:r w:rsidRPr="00732A09">
        <w:rPr>
          <w:rFonts w:ascii="Times New Roman" w:hAnsi="Times New Roman"/>
          <w:color w:val="000000" w:themeColor="text1"/>
          <w:sz w:val="24"/>
          <w:szCs w:val="24"/>
        </w:rPr>
        <w:t>М.Видео</w:t>
      </w:r>
      <w:proofErr w:type="spellEnd"/>
      <w:r w:rsidRPr="00732A09">
        <w:rPr>
          <w:rFonts w:ascii="Times New Roman" w:hAnsi="Times New Roman"/>
          <w:color w:val="000000" w:themeColor="text1"/>
          <w:sz w:val="24"/>
          <w:szCs w:val="24"/>
        </w:rPr>
        <w:t>-Эльдорадо) в целом является планирование – как на уровне формируемой стратегии развития, так и разрабатываемых бизнес-планов. Регулярный контроль их выполнения позволяет оценивать:</w:t>
      </w:r>
    </w:p>
    <w:p w14:paraId="14741FA5" w14:textId="77777777" w:rsidR="00BD5130" w:rsidRPr="00732A09" w:rsidRDefault="00BD5130" w:rsidP="00BD5130">
      <w:pPr>
        <w:widowControl w:val="0"/>
        <w:numPr>
          <w:ilvl w:val="0"/>
          <w:numId w:val="5"/>
        </w:numPr>
        <w:autoSpaceDE w:val="0"/>
        <w:autoSpaceDN w:val="0"/>
        <w:spacing w:after="0" w:line="240" w:lineRule="auto"/>
        <w:ind w:right="-6"/>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влияние изменений рыночной среды;</w:t>
      </w:r>
    </w:p>
    <w:p w14:paraId="45EEC1A7" w14:textId="77777777" w:rsidR="00BD5130" w:rsidRPr="00732A09" w:rsidRDefault="00BD5130" w:rsidP="00BD5130">
      <w:pPr>
        <w:widowControl w:val="0"/>
        <w:numPr>
          <w:ilvl w:val="0"/>
          <w:numId w:val="5"/>
        </w:numPr>
        <w:autoSpaceDE w:val="0"/>
        <w:autoSpaceDN w:val="0"/>
        <w:spacing w:after="0" w:line="240" w:lineRule="auto"/>
        <w:ind w:right="-7"/>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последствия принятых управленческих решений и по результатам корректировать направления действий Эмитента, снижая вероятность возникновения стратегического риска.</w:t>
      </w:r>
    </w:p>
    <w:p w14:paraId="7387ECCC" w14:textId="77777777" w:rsidR="00BD5130" w:rsidRPr="00732A09" w:rsidRDefault="00BD5130" w:rsidP="00BD5130">
      <w:pPr>
        <w:widowControl w:val="0"/>
        <w:autoSpaceDE w:val="0"/>
        <w:autoSpaceDN w:val="0"/>
        <w:adjustRightInd w:val="0"/>
        <w:spacing w:after="0" w:line="240" w:lineRule="auto"/>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 xml:space="preserve">В связи с участием Эмитента в Группе </w:t>
      </w:r>
      <w:proofErr w:type="spellStart"/>
      <w:r w:rsidRPr="00732A09">
        <w:rPr>
          <w:rFonts w:ascii="Times New Roman" w:hAnsi="Times New Roman"/>
          <w:color w:val="000000" w:themeColor="text1"/>
          <w:sz w:val="24"/>
          <w:szCs w:val="24"/>
        </w:rPr>
        <w:t>М.Видео</w:t>
      </w:r>
      <w:proofErr w:type="spellEnd"/>
      <w:r w:rsidRPr="00732A09">
        <w:rPr>
          <w:rFonts w:ascii="Times New Roman" w:hAnsi="Times New Roman"/>
          <w:color w:val="000000" w:themeColor="text1"/>
          <w:sz w:val="24"/>
          <w:szCs w:val="24"/>
        </w:rPr>
        <w:t xml:space="preserve">-Эльдорадо система принятия решений </w:t>
      </w:r>
      <w:r w:rsidRPr="00732A09">
        <w:rPr>
          <w:rFonts w:ascii="Times New Roman" w:hAnsi="Times New Roman"/>
          <w:color w:val="000000" w:themeColor="text1"/>
          <w:sz w:val="24"/>
          <w:szCs w:val="24"/>
        </w:rPr>
        <w:lastRenderedPageBreak/>
        <w:t xml:space="preserve">Эмитента зависит напрямую от решений в целом по Группе </w:t>
      </w:r>
      <w:proofErr w:type="spellStart"/>
      <w:r w:rsidRPr="00732A09">
        <w:rPr>
          <w:rFonts w:ascii="Times New Roman" w:hAnsi="Times New Roman"/>
          <w:color w:val="000000" w:themeColor="text1"/>
          <w:sz w:val="24"/>
          <w:szCs w:val="24"/>
        </w:rPr>
        <w:t>М.Видео</w:t>
      </w:r>
      <w:proofErr w:type="spellEnd"/>
      <w:r w:rsidRPr="00732A09">
        <w:rPr>
          <w:rFonts w:ascii="Times New Roman" w:hAnsi="Times New Roman"/>
          <w:color w:val="000000" w:themeColor="text1"/>
          <w:sz w:val="24"/>
          <w:szCs w:val="24"/>
        </w:rPr>
        <w:t xml:space="preserve">-Эльдорадо. Определяющие стратегию решения принимаются на уровне Группы </w:t>
      </w:r>
      <w:proofErr w:type="spellStart"/>
      <w:r w:rsidRPr="00732A09">
        <w:rPr>
          <w:rFonts w:ascii="Times New Roman" w:hAnsi="Times New Roman"/>
          <w:color w:val="000000" w:themeColor="text1"/>
          <w:sz w:val="24"/>
          <w:szCs w:val="24"/>
        </w:rPr>
        <w:t>М.Видео</w:t>
      </w:r>
      <w:proofErr w:type="spellEnd"/>
      <w:r w:rsidRPr="00732A09">
        <w:rPr>
          <w:rFonts w:ascii="Times New Roman" w:hAnsi="Times New Roman"/>
          <w:color w:val="000000" w:themeColor="text1"/>
          <w:sz w:val="24"/>
          <w:szCs w:val="24"/>
        </w:rPr>
        <w:t>-Эльдорадо, что способствует снижению рисков принятия ошибочных решений самим Эмитентом.</w:t>
      </w:r>
    </w:p>
    <w:p w14:paraId="409432BD" w14:textId="77777777" w:rsidR="00BD5130" w:rsidRPr="00732A09" w:rsidRDefault="00BD5130" w:rsidP="00BD5130">
      <w:pPr>
        <w:widowControl w:val="0"/>
        <w:autoSpaceDE w:val="0"/>
        <w:autoSpaceDN w:val="0"/>
        <w:adjustRightInd w:val="0"/>
        <w:spacing w:after="0" w:line="240" w:lineRule="auto"/>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 xml:space="preserve">Риск возникновения у Эмитента в целом убытков в результате ошибок (недостатков), допущенных при принятии решений, определяющих стратегию деятельности и развития Группы </w:t>
      </w:r>
      <w:proofErr w:type="spellStart"/>
      <w:r w:rsidRPr="00732A09">
        <w:rPr>
          <w:rFonts w:ascii="Times New Roman" w:hAnsi="Times New Roman"/>
          <w:color w:val="000000" w:themeColor="text1"/>
          <w:sz w:val="24"/>
          <w:szCs w:val="24"/>
        </w:rPr>
        <w:t>М.Видео</w:t>
      </w:r>
      <w:proofErr w:type="spellEnd"/>
      <w:r w:rsidRPr="00732A09">
        <w:rPr>
          <w:rFonts w:ascii="Times New Roman" w:hAnsi="Times New Roman"/>
          <w:color w:val="000000" w:themeColor="text1"/>
          <w:sz w:val="24"/>
          <w:szCs w:val="24"/>
        </w:rPr>
        <w:t>-Эльдорадо, по мнению Эмитента, незначительный.</w:t>
      </w:r>
    </w:p>
    <w:p w14:paraId="106B5468" w14:textId="4AE52D32" w:rsidR="000D3E22" w:rsidRDefault="00BD5130" w:rsidP="00F7156E">
      <w:pPr>
        <w:pStyle w:val="ConsPlusNormal"/>
        <w:jc w:val="both"/>
        <w:rPr>
          <w:color w:val="000000" w:themeColor="text1"/>
        </w:rPr>
      </w:pPr>
      <w:r w:rsidRPr="00732A09">
        <w:rPr>
          <w:color w:val="000000" w:themeColor="text1"/>
        </w:rPr>
        <w:t xml:space="preserve">Возможными последствиями реализации стратегического риска является увеличение стоимости привлечения </w:t>
      </w:r>
      <w:r w:rsidR="009A03D8" w:rsidRPr="00732A09">
        <w:rPr>
          <w:color w:val="000000" w:themeColor="text1"/>
        </w:rPr>
        <w:t>заёмного</w:t>
      </w:r>
      <w:r w:rsidRPr="00732A09">
        <w:rPr>
          <w:color w:val="000000" w:themeColor="text1"/>
        </w:rPr>
        <w:t xml:space="preserve"> капитала.</w:t>
      </w:r>
    </w:p>
    <w:p w14:paraId="62BC93C7" w14:textId="77777777" w:rsidR="00323F13" w:rsidRPr="00732A09" w:rsidRDefault="00323F13" w:rsidP="00F7156E">
      <w:pPr>
        <w:pStyle w:val="ConsPlusNormal"/>
        <w:jc w:val="both"/>
        <w:rPr>
          <w:color w:val="000000" w:themeColor="text1"/>
        </w:rPr>
      </w:pPr>
    </w:p>
    <w:p w14:paraId="63955AC8" w14:textId="77777777" w:rsidR="00883D05" w:rsidRPr="00AC5A2D" w:rsidRDefault="00883D05" w:rsidP="00782039">
      <w:pPr>
        <w:pStyle w:val="ConsPlusNormal"/>
        <w:jc w:val="both"/>
        <w:outlineLvl w:val="2"/>
        <w:rPr>
          <w:b/>
          <w:sz w:val="16"/>
          <w:szCs w:val="16"/>
        </w:rPr>
      </w:pPr>
      <w:bookmarkStart w:id="72" w:name="_Toc102669391"/>
      <w:bookmarkStart w:id="73" w:name="_Toc114845590"/>
    </w:p>
    <w:p w14:paraId="72C4626F" w14:textId="7908D9B8" w:rsidR="000D3E22" w:rsidRPr="00732A09" w:rsidRDefault="000D3E22" w:rsidP="00782039">
      <w:pPr>
        <w:pStyle w:val="ConsPlusNormal"/>
        <w:jc w:val="both"/>
        <w:outlineLvl w:val="2"/>
        <w:rPr>
          <w:b/>
        </w:rPr>
      </w:pPr>
      <w:r w:rsidRPr="00732A09">
        <w:rPr>
          <w:b/>
        </w:rPr>
        <w:t>1.9.7. Риски, связанные с деятельностью эмитента</w:t>
      </w:r>
      <w:bookmarkEnd w:id="72"/>
      <w:bookmarkEnd w:id="73"/>
    </w:p>
    <w:p w14:paraId="7301266C" w14:textId="77777777" w:rsidR="005D1978" w:rsidRPr="00732A09" w:rsidRDefault="005D1978" w:rsidP="005D1978">
      <w:pPr>
        <w:widowControl w:val="0"/>
        <w:autoSpaceDE w:val="0"/>
        <w:autoSpaceDN w:val="0"/>
        <w:adjustRightInd w:val="0"/>
        <w:spacing w:before="240" w:after="0" w:line="240" w:lineRule="auto"/>
        <w:jc w:val="both"/>
        <w:rPr>
          <w:rFonts w:ascii="Times New Roman" w:hAnsi="Times New Roman"/>
          <w:b/>
          <w:sz w:val="24"/>
          <w:szCs w:val="24"/>
        </w:rPr>
      </w:pPr>
      <w:r w:rsidRPr="00732A09">
        <w:rPr>
          <w:rFonts w:ascii="Times New Roman" w:hAnsi="Times New Roman"/>
          <w:b/>
          <w:sz w:val="24"/>
          <w:szCs w:val="24"/>
        </w:rPr>
        <w:t>Риски, свойственные исключительно эмитенту или связанные с осуществляемой эмитентом основной финансово-хозяйственной деятельностью:</w:t>
      </w:r>
    </w:p>
    <w:p w14:paraId="0E2BEA69" w14:textId="5503AF6E" w:rsidR="005D1978" w:rsidRPr="00732A09" w:rsidRDefault="005D1978" w:rsidP="005D1978">
      <w:pPr>
        <w:widowControl w:val="0"/>
        <w:autoSpaceDE w:val="0"/>
        <w:autoSpaceDN w:val="0"/>
        <w:adjustRightInd w:val="0"/>
        <w:spacing w:before="240" w:after="0" w:line="240" w:lineRule="auto"/>
        <w:jc w:val="both"/>
        <w:rPr>
          <w:rFonts w:ascii="Times New Roman" w:hAnsi="Times New Roman"/>
          <w:sz w:val="24"/>
          <w:szCs w:val="24"/>
        </w:rPr>
      </w:pPr>
      <w:r w:rsidRPr="00732A09">
        <w:rPr>
          <w:rFonts w:ascii="Times New Roman" w:hAnsi="Times New Roman"/>
          <w:b/>
          <w:sz w:val="24"/>
          <w:szCs w:val="24"/>
        </w:rPr>
        <w:t xml:space="preserve">Риски, связанные с отсутствием возможности продлить действие лицензии эмитента (подконтрольных эмитенту организаций, имеющих для него существенное значение) на ведение </w:t>
      </w:r>
      <w:r w:rsidR="009A03D8" w:rsidRPr="00732A09">
        <w:rPr>
          <w:rFonts w:ascii="Times New Roman" w:hAnsi="Times New Roman"/>
          <w:b/>
          <w:sz w:val="24"/>
          <w:szCs w:val="24"/>
        </w:rPr>
        <w:t>определённого</w:t>
      </w:r>
      <w:r w:rsidRPr="00732A09">
        <w:rPr>
          <w:rFonts w:ascii="Times New Roman" w:hAnsi="Times New Roman"/>
          <w:b/>
          <w:sz w:val="24"/>
          <w:szCs w:val="24"/>
        </w:rPr>
        <w:t xml:space="preserve"> вида деятельности либо на использование объектов, нахождение которых в обороте ограничено (включая природные ресурсы):</w:t>
      </w:r>
    </w:p>
    <w:p w14:paraId="45CC6448" w14:textId="77777777" w:rsidR="005D1978" w:rsidRPr="00732A09" w:rsidRDefault="005D1978" w:rsidP="005D1978">
      <w:pPr>
        <w:widowControl w:val="0"/>
        <w:autoSpaceDE w:val="0"/>
        <w:autoSpaceDN w:val="0"/>
        <w:adjustRightInd w:val="0"/>
        <w:spacing w:after="0" w:line="240" w:lineRule="auto"/>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 xml:space="preserve">Основная деятельность Эмитента не подлежит лицензированию. Эмитент не осуществляет какие-либо виды деятельности, подлежащие лицензированию, и не использует в своей деятельности объекты, оборот которых ограничен (включая природные ресурсы) в связи с чем указанные риски отсутствуют. У Эмитента отсутствуют подконтрольные Эмитенту организации, имеющие для него существенное значение. </w:t>
      </w:r>
    </w:p>
    <w:p w14:paraId="4D300974" w14:textId="77777777" w:rsidR="005D1978" w:rsidRPr="00732A09" w:rsidRDefault="005D1978" w:rsidP="005D1978">
      <w:pPr>
        <w:widowControl w:val="0"/>
        <w:autoSpaceDE w:val="0"/>
        <w:autoSpaceDN w:val="0"/>
        <w:adjustRightInd w:val="0"/>
        <w:spacing w:before="240" w:after="0" w:line="240" w:lineRule="auto"/>
        <w:jc w:val="both"/>
        <w:rPr>
          <w:rFonts w:ascii="Times New Roman" w:hAnsi="Times New Roman"/>
          <w:sz w:val="24"/>
          <w:szCs w:val="24"/>
        </w:rPr>
      </w:pPr>
      <w:r w:rsidRPr="00732A09">
        <w:rPr>
          <w:rFonts w:ascii="Times New Roman" w:hAnsi="Times New Roman"/>
          <w:b/>
          <w:sz w:val="24"/>
          <w:szCs w:val="24"/>
        </w:rPr>
        <w:t>Риски, связанные с возможной ответственностью эмитента (подконтрольных эмитенту организаций, имеющих для него существенное значение) по долгам третьих лиц, в том числе подконтрольных эмитенту:</w:t>
      </w:r>
    </w:p>
    <w:p w14:paraId="46E7852D" w14:textId="096DE7C1" w:rsidR="005D1978" w:rsidRPr="00732A09" w:rsidRDefault="005D1978" w:rsidP="005D1978">
      <w:pPr>
        <w:widowControl w:val="0"/>
        <w:autoSpaceDE w:val="0"/>
        <w:autoSpaceDN w:val="0"/>
        <w:adjustRightInd w:val="0"/>
        <w:spacing w:after="0" w:line="240" w:lineRule="auto"/>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 xml:space="preserve">Эмитент не </w:t>
      </w:r>
      <w:r w:rsidR="009A03D8" w:rsidRPr="00732A09">
        <w:rPr>
          <w:rFonts w:ascii="Times New Roman" w:hAnsi="Times New Roman"/>
          <w:color w:val="000000" w:themeColor="text1"/>
          <w:sz w:val="24"/>
          <w:szCs w:val="24"/>
        </w:rPr>
        <w:t>несёт</w:t>
      </w:r>
      <w:r w:rsidRPr="00732A09">
        <w:rPr>
          <w:rFonts w:ascii="Times New Roman" w:hAnsi="Times New Roman"/>
          <w:color w:val="000000" w:themeColor="text1"/>
          <w:sz w:val="24"/>
          <w:szCs w:val="24"/>
        </w:rPr>
        <w:t xml:space="preserve"> ответственность по долгам третьих лиц, в том числе по долгам подконтрольных организаций (так как у Эмитента отсутствуют подконтрольные ему организации). Таким образом, данные риски у Эмитента отсутствуют.</w:t>
      </w:r>
    </w:p>
    <w:p w14:paraId="3AECE79D" w14:textId="77777777" w:rsidR="005D1978" w:rsidRPr="00732A09" w:rsidRDefault="005D1978" w:rsidP="005D1978">
      <w:pPr>
        <w:widowControl w:val="0"/>
        <w:autoSpaceDE w:val="0"/>
        <w:autoSpaceDN w:val="0"/>
        <w:adjustRightInd w:val="0"/>
        <w:spacing w:before="240" w:after="0" w:line="240" w:lineRule="auto"/>
        <w:jc w:val="both"/>
        <w:rPr>
          <w:rFonts w:ascii="Times New Roman" w:eastAsia="Times New Roman" w:hAnsi="Times New Roman"/>
          <w:lang w:eastAsia="en-US"/>
        </w:rPr>
      </w:pPr>
      <w:r w:rsidRPr="00732A09">
        <w:rPr>
          <w:rFonts w:ascii="Times New Roman" w:hAnsi="Times New Roman"/>
          <w:b/>
          <w:sz w:val="24"/>
          <w:szCs w:val="24"/>
        </w:rPr>
        <w:t>Риски, связанные с возможностью потери потребителей, на оборот с которыми приходится не менее чем 10 процентов общей выручки от продажи товаров (работ, услуг) эмитента:</w:t>
      </w:r>
      <w:r w:rsidRPr="00732A09">
        <w:rPr>
          <w:rFonts w:ascii="Times New Roman" w:eastAsia="Times New Roman" w:hAnsi="Times New Roman"/>
          <w:lang w:eastAsia="en-US"/>
        </w:rPr>
        <w:t xml:space="preserve"> </w:t>
      </w:r>
    </w:p>
    <w:p w14:paraId="2D7E4AD4" w14:textId="77777777" w:rsidR="005D1978" w:rsidRPr="00732A09" w:rsidRDefault="005D1978" w:rsidP="005D1978">
      <w:pPr>
        <w:widowControl w:val="0"/>
        <w:autoSpaceDE w:val="0"/>
        <w:autoSpaceDN w:val="0"/>
        <w:adjustRightInd w:val="0"/>
        <w:spacing w:after="0" w:line="240" w:lineRule="auto"/>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Поскольку основной деятельностью Эмитента является эмиссия облигаций и передача денежных средств, полученных от размещения облигаций, Поручителю в заем, выручка от продажи продукции (работ, услуг) у Эмитента отсутствует, риски, связанные с возможностью потери потребителей на оборот с которыми приходится не менее чем 10% общей выручки от продажи продукции отсутствуют.</w:t>
      </w:r>
    </w:p>
    <w:p w14:paraId="4048B548" w14:textId="586093F4" w:rsidR="000D3E22" w:rsidRPr="00732A09" w:rsidRDefault="005D1978" w:rsidP="00813E1C">
      <w:pPr>
        <w:pStyle w:val="ConsPlusNormal"/>
        <w:jc w:val="both"/>
        <w:rPr>
          <w:rFonts w:eastAsia="Times New Roman"/>
          <w:color w:val="000000" w:themeColor="text1"/>
          <w:lang w:eastAsia="en-US"/>
        </w:rPr>
      </w:pPr>
      <w:r w:rsidRPr="00732A09">
        <w:rPr>
          <w:rFonts w:eastAsia="Times New Roman"/>
          <w:color w:val="000000" w:themeColor="text1"/>
          <w:lang w:eastAsia="en-US"/>
        </w:rPr>
        <w:t xml:space="preserve">Возможными последствиями реализацией рисков, связанных с деятельностью Эмитента, является увеличение стоимости привлечения </w:t>
      </w:r>
      <w:r w:rsidR="009A03D8" w:rsidRPr="00732A09">
        <w:rPr>
          <w:rFonts w:eastAsia="Times New Roman"/>
          <w:color w:val="000000" w:themeColor="text1"/>
          <w:lang w:eastAsia="en-US"/>
        </w:rPr>
        <w:t>заёмного</w:t>
      </w:r>
      <w:r w:rsidRPr="00732A09">
        <w:rPr>
          <w:rFonts w:eastAsia="Times New Roman"/>
          <w:color w:val="000000" w:themeColor="text1"/>
          <w:lang w:eastAsia="en-US"/>
        </w:rPr>
        <w:t xml:space="preserve"> капитала.</w:t>
      </w:r>
    </w:p>
    <w:p w14:paraId="405F5423" w14:textId="77777777" w:rsidR="000D3E22" w:rsidRPr="00732A09" w:rsidRDefault="000D3E22" w:rsidP="000352DA">
      <w:pPr>
        <w:rPr>
          <w:rFonts w:ascii="Times New Roman" w:hAnsi="Times New Roman"/>
          <w:sz w:val="24"/>
          <w:szCs w:val="24"/>
        </w:rPr>
      </w:pPr>
    </w:p>
    <w:p w14:paraId="242B9969" w14:textId="77777777" w:rsidR="00C700D7" w:rsidRPr="00732A09" w:rsidRDefault="00C700D7" w:rsidP="00FB721F">
      <w:pPr>
        <w:pStyle w:val="ConsPlusNormal"/>
        <w:jc w:val="both"/>
        <w:outlineLvl w:val="2"/>
        <w:rPr>
          <w:b/>
        </w:rPr>
      </w:pPr>
      <w:bookmarkStart w:id="74" w:name="_Toc102669392"/>
      <w:bookmarkStart w:id="75" w:name="_Toc114845591"/>
      <w:r w:rsidRPr="00732A09">
        <w:rPr>
          <w:b/>
        </w:rPr>
        <w:t>1.9.8. Риск информационной безопасности</w:t>
      </w:r>
      <w:bookmarkEnd w:id="74"/>
      <w:bookmarkEnd w:id="75"/>
    </w:p>
    <w:p w14:paraId="37A90AB1" w14:textId="77777777" w:rsidR="005D1978" w:rsidRPr="00732A09" w:rsidRDefault="005D1978" w:rsidP="005D1978">
      <w:pPr>
        <w:widowControl w:val="0"/>
        <w:autoSpaceDE w:val="0"/>
        <w:autoSpaceDN w:val="0"/>
        <w:adjustRightInd w:val="0"/>
        <w:spacing w:before="240" w:after="0" w:line="240" w:lineRule="auto"/>
        <w:jc w:val="both"/>
        <w:rPr>
          <w:rFonts w:ascii="Times New Roman" w:hAnsi="Times New Roman"/>
          <w:b/>
          <w:sz w:val="24"/>
          <w:szCs w:val="24"/>
        </w:rPr>
      </w:pPr>
      <w:r w:rsidRPr="00732A09">
        <w:rPr>
          <w:rFonts w:ascii="Times New Roman" w:hAnsi="Times New Roman"/>
          <w:b/>
          <w:sz w:val="24"/>
          <w:szCs w:val="24"/>
        </w:rPr>
        <w:t>Риск, связанный с реализацией информационных угроз, в том числе обусловленных недостатком (уязвимостью) применяемых информационных технологий:</w:t>
      </w:r>
    </w:p>
    <w:p w14:paraId="6B0BEEF5" w14:textId="0C18E45D" w:rsidR="005D1978" w:rsidRPr="00732A09" w:rsidRDefault="005D1978" w:rsidP="005D1978">
      <w:pPr>
        <w:widowControl w:val="0"/>
        <w:autoSpaceDE w:val="0"/>
        <w:autoSpaceDN w:val="0"/>
        <w:adjustRightInd w:val="0"/>
        <w:spacing w:after="0" w:line="240" w:lineRule="auto"/>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Рост обеспечения информационной безопасности, формирование эффективной и зрелой системы информационной безопасности и команд е</w:t>
      </w:r>
      <w:r w:rsidR="009A03D8">
        <w:rPr>
          <w:rFonts w:ascii="Times New Roman" w:hAnsi="Times New Roman"/>
          <w:color w:val="000000" w:themeColor="text1"/>
          <w:sz w:val="24"/>
          <w:szCs w:val="24"/>
        </w:rPr>
        <w:t>ё</w:t>
      </w:r>
      <w:r w:rsidRPr="00732A09">
        <w:rPr>
          <w:rFonts w:ascii="Times New Roman" w:hAnsi="Times New Roman"/>
          <w:color w:val="000000" w:themeColor="text1"/>
          <w:sz w:val="24"/>
          <w:szCs w:val="24"/>
        </w:rPr>
        <w:t xml:space="preserve"> защиты — залог значительного снижения риска реализации угроз информационной безопасности. При этом действительно эффективная система информационной безопасности может быть сформирована только при условии систематического проведения независимой оценки функционирования </w:t>
      </w:r>
      <w:r w:rsidRPr="00732A09">
        <w:rPr>
          <w:rFonts w:ascii="Times New Roman" w:hAnsi="Times New Roman"/>
          <w:color w:val="000000" w:themeColor="text1"/>
          <w:sz w:val="24"/>
          <w:szCs w:val="24"/>
        </w:rPr>
        <w:lastRenderedPageBreak/>
        <w:t xml:space="preserve">элементов этой системы. По мнению Эмитента, риски, связанные с реализацией информационных угроз, в том числе обусловленных недостатком (уязвимостью) применяемых информационных технологий не </w:t>
      </w:r>
      <w:r w:rsidR="00633490">
        <w:rPr>
          <w:rFonts w:ascii="Times New Roman" w:hAnsi="Times New Roman"/>
          <w:color w:val="000000" w:themeColor="text1"/>
          <w:sz w:val="24"/>
          <w:szCs w:val="24"/>
        </w:rPr>
        <w:t>способны оказать</w:t>
      </w:r>
      <w:r w:rsidRPr="00732A09">
        <w:rPr>
          <w:rFonts w:ascii="Times New Roman" w:hAnsi="Times New Roman"/>
          <w:color w:val="000000" w:themeColor="text1"/>
          <w:sz w:val="24"/>
          <w:szCs w:val="24"/>
        </w:rPr>
        <w:t xml:space="preserve"> существенно</w:t>
      </w:r>
      <w:r w:rsidR="00633490">
        <w:rPr>
          <w:rFonts w:ascii="Times New Roman" w:hAnsi="Times New Roman"/>
          <w:color w:val="000000" w:themeColor="text1"/>
          <w:sz w:val="24"/>
          <w:szCs w:val="24"/>
        </w:rPr>
        <w:t>е</w:t>
      </w:r>
      <w:r w:rsidRPr="00732A09">
        <w:rPr>
          <w:rFonts w:ascii="Times New Roman" w:hAnsi="Times New Roman"/>
          <w:color w:val="000000" w:themeColor="text1"/>
          <w:sz w:val="24"/>
          <w:szCs w:val="24"/>
        </w:rPr>
        <w:t xml:space="preserve"> влияни</w:t>
      </w:r>
      <w:r w:rsidR="00633490">
        <w:rPr>
          <w:rFonts w:ascii="Times New Roman" w:hAnsi="Times New Roman"/>
          <w:color w:val="000000" w:themeColor="text1"/>
          <w:sz w:val="24"/>
          <w:szCs w:val="24"/>
        </w:rPr>
        <w:t>е</w:t>
      </w:r>
      <w:r w:rsidRPr="00732A09">
        <w:rPr>
          <w:rFonts w:ascii="Times New Roman" w:hAnsi="Times New Roman"/>
          <w:color w:val="000000" w:themeColor="text1"/>
          <w:sz w:val="24"/>
          <w:szCs w:val="24"/>
        </w:rPr>
        <w:t xml:space="preserve"> на деятельность Эмитента, а также</w:t>
      </w:r>
      <w:r w:rsidR="00633490">
        <w:rPr>
          <w:rFonts w:ascii="Times New Roman" w:hAnsi="Times New Roman"/>
          <w:color w:val="000000" w:themeColor="text1"/>
          <w:sz w:val="24"/>
          <w:szCs w:val="24"/>
        </w:rPr>
        <w:t xml:space="preserve"> на</w:t>
      </w:r>
      <w:r w:rsidRPr="00732A09">
        <w:rPr>
          <w:rFonts w:ascii="Times New Roman" w:hAnsi="Times New Roman"/>
          <w:color w:val="000000" w:themeColor="text1"/>
          <w:sz w:val="24"/>
          <w:szCs w:val="24"/>
        </w:rPr>
        <w:t xml:space="preserve"> исполнение обязательств по ценным бумагам.</w:t>
      </w:r>
    </w:p>
    <w:p w14:paraId="43DB11DC" w14:textId="31FD8CC4" w:rsidR="003E1F13" w:rsidRPr="00732A09" w:rsidRDefault="005D1978" w:rsidP="000D7D37">
      <w:pPr>
        <w:pStyle w:val="ConsPlusNormal"/>
        <w:spacing w:after="120"/>
        <w:jc w:val="both"/>
        <w:rPr>
          <w:color w:val="000000" w:themeColor="text1"/>
        </w:rPr>
      </w:pPr>
      <w:r w:rsidRPr="00732A09">
        <w:rPr>
          <w:color w:val="000000" w:themeColor="text1"/>
        </w:rPr>
        <w:t xml:space="preserve">Возможными последствиями реализацией указанного риска является увеличение стоимости привлечения </w:t>
      </w:r>
      <w:r w:rsidR="009A03D8" w:rsidRPr="00732A09">
        <w:rPr>
          <w:color w:val="000000" w:themeColor="text1"/>
        </w:rPr>
        <w:t>заёмного</w:t>
      </w:r>
      <w:r w:rsidRPr="00732A09">
        <w:rPr>
          <w:color w:val="000000" w:themeColor="text1"/>
        </w:rPr>
        <w:t xml:space="preserve"> капитала.</w:t>
      </w:r>
    </w:p>
    <w:p w14:paraId="665B3810" w14:textId="77777777" w:rsidR="00883D05" w:rsidRDefault="00883D05" w:rsidP="002604B7">
      <w:pPr>
        <w:pStyle w:val="ConsPlusNormal"/>
        <w:jc w:val="both"/>
        <w:outlineLvl w:val="2"/>
        <w:rPr>
          <w:b/>
        </w:rPr>
      </w:pPr>
      <w:bookmarkStart w:id="76" w:name="_Toc102669393"/>
      <w:bookmarkStart w:id="77" w:name="_Toc114845592"/>
    </w:p>
    <w:p w14:paraId="7676F222" w14:textId="23148C68" w:rsidR="00C700D7" w:rsidRPr="00732A09" w:rsidRDefault="00C700D7" w:rsidP="002604B7">
      <w:pPr>
        <w:pStyle w:val="ConsPlusNormal"/>
        <w:jc w:val="both"/>
        <w:outlineLvl w:val="2"/>
        <w:rPr>
          <w:b/>
        </w:rPr>
      </w:pPr>
      <w:r w:rsidRPr="00732A09">
        <w:rPr>
          <w:b/>
        </w:rPr>
        <w:t>1.9.9. Экологический риск</w:t>
      </w:r>
      <w:bookmarkEnd w:id="76"/>
      <w:bookmarkEnd w:id="77"/>
    </w:p>
    <w:p w14:paraId="4C33FF68" w14:textId="77777777" w:rsidR="00251C07" w:rsidRPr="00732A09" w:rsidRDefault="00251C07" w:rsidP="00251C07">
      <w:pPr>
        <w:widowControl w:val="0"/>
        <w:autoSpaceDE w:val="0"/>
        <w:autoSpaceDN w:val="0"/>
        <w:adjustRightInd w:val="0"/>
        <w:spacing w:before="240" w:after="0" w:line="240" w:lineRule="auto"/>
        <w:jc w:val="both"/>
        <w:rPr>
          <w:rFonts w:ascii="Times New Roman" w:hAnsi="Times New Roman"/>
          <w:sz w:val="24"/>
          <w:szCs w:val="24"/>
        </w:rPr>
      </w:pPr>
      <w:r w:rsidRPr="00732A09">
        <w:rPr>
          <w:rFonts w:ascii="Times New Roman" w:hAnsi="Times New Roman"/>
          <w:b/>
          <w:sz w:val="24"/>
          <w:szCs w:val="24"/>
        </w:rPr>
        <w:t>Описывается вероятность возникновения ущерба, связанного с негативным воздействием производственно-хозяйственной деятельности эмитента (подконтрольных эмитенту организаций, имеющих для него существенное значение) на окружающую среду:</w:t>
      </w:r>
    </w:p>
    <w:p w14:paraId="01DA18C5" w14:textId="5482A630" w:rsidR="00C700D7" w:rsidRDefault="00251C07" w:rsidP="002604B7">
      <w:pPr>
        <w:pStyle w:val="ConsPlusNormal"/>
        <w:jc w:val="both"/>
        <w:rPr>
          <w:color w:val="000000" w:themeColor="text1"/>
        </w:rPr>
      </w:pPr>
      <w:r w:rsidRPr="00732A09">
        <w:rPr>
          <w:color w:val="000000" w:themeColor="text1"/>
        </w:rPr>
        <w:t>Поскольку у Эмитента отсутствует производственно-хозяйственная деятельность, риски, связанные с негативным воздействием производственно-хозяйственной деятельности Эмитента, отсутствуют. У Эмитента отсутствуют подконтрольные Эмитенту организации, имеющие для него существенное значение.</w:t>
      </w:r>
    </w:p>
    <w:p w14:paraId="332E5A40" w14:textId="77777777" w:rsidR="00883D05" w:rsidRPr="00883D05" w:rsidRDefault="00883D05" w:rsidP="002604B7">
      <w:pPr>
        <w:pStyle w:val="ConsPlusNormal"/>
        <w:jc w:val="both"/>
        <w:rPr>
          <w:color w:val="000000" w:themeColor="text1"/>
          <w:sz w:val="36"/>
          <w:szCs w:val="36"/>
        </w:rPr>
      </w:pPr>
    </w:p>
    <w:p w14:paraId="1BFB79C1" w14:textId="77777777" w:rsidR="00C700D7" w:rsidRPr="00732A09" w:rsidRDefault="00C700D7" w:rsidP="002604B7">
      <w:pPr>
        <w:pStyle w:val="ConsPlusNormal"/>
        <w:jc w:val="both"/>
        <w:outlineLvl w:val="2"/>
        <w:rPr>
          <w:b/>
        </w:rPr>
      </w:pPr>
      <w:bookmarkStart w:id="78" w:name="_Toc102669394"/>
      <w:bookmarkStart w:id="79" w:name="_Toc114845593"/>
      <w:r w:rsidRPr="00732A09">
        <w:rPr>
          <w:b/>
        </w:rPr>
        <w:t>1.9.10. Природно-климатический риск</w:t>
      </w:r>
      <w:bookmarkEnd w:id="78"/>
      <w:bookmarkEnd w:id="79"/>
    </w:p>
    <w:p w14:paraId="197A9857" w14:textId="77777777" w:rsidR="006906A2" w:rsidRPr="00732A09" w:rsidRDefault="006906A2" w:rsidP="006906A2">
      <w:pPr>
        <w:widowControl w:val="0"/>
        <w:autoSpaceDE w:val="0"/>
        <w:autoSpaceDN w:val="0"/>
        <w:adjustRightInd w:val="0"/>
        <w:spacing w:before="240" w:after="0" w:line="240" w:lineRule="auto"/>
        <w:jc w:val="both"/>
        <w:rPr>
          <w:rFonts w:ascii="Times New Roman" w:hAnsi="Times New Roman"/>
          <w:sz w:val="24"/>
          <w:szCs w:val="24"/>
        </w:rPr>
      </w:pPr>
      <w:r w:rsidRPr="00732A09">
        <w:rPr>
          <w:rFonts w:ascii="Times New Roman" w:hAnsi="Times New Roman"/>
          <w:b/>
          <w:sz w:val="24"/>
          <w:szCs w:val="24"/>
        </w:rPr>
        <w:t>Риски, связанные с воздействием на производственно-хозяйственную деятельность эмитента (подконтрольных эмитенту организаций, имеющих для него существенное значение) стихийных сил природы, в том числе землетрясений, наводнений, бурь, эпидемий:</w:t>
      </w:r>
    </w:p>
    <w:p w14:paraId="0F32F010" w14:textId="77777777" w:rsidR="006906A2" w:rsidRPr="00732A09" w:rsidRDefault="006906A2" w:rsidP="006906A2">
      <w:pPr>
        <w:autoSpaceDE w:val="0"/>
        <w:autoSpaceDN w:val="0"/>
        <w:adjustRightInd w:val="0"/>
        <w:spacing w:after="0" w:line="240" w:lineRule="auto"/>
        <w:jc w:val="both"/>
        <w:rPr>
          <w:color w:val="000000" w:themeColor="text1"/>
          <w:sz w:val="24"/>
          <w:szCs w:val="24"/>
        </w:rPr>
      </w:pPr>
      <w:r w:rsidRPr="00732A09">
        <w:rPr>
          <w:rFonts w:ascii="Times New Roman" w:hAnsi="Times New Roman"/>
          <w:color w:val="000000" w:themeColor="text1"/>
          <w:sz w:val="24"/>
          <w:szCs w:val="24"/>
        </w:rPr>
        <w:t>Поскольку у Эмитента отсутствует производственно-хозяйственная деятельность, риски, связанные с воздействием на производственно-хозяйственную деятельность Эмитента стихийных сил природы, в том числе землетрясений, наводнений, бурь, эпидемий, отсутствуют.</w:t>
      </w:r>
      <w:r w:rsidRPr="00732A09">
        <w:rPr>
          <w:color w:val="000000" w:themeColor="text1"/>
          <w:sz w:val="24"/>
          <w:szCs w:val="24"/>
        </w:rPr>
        <w:t xml:space="preserve"> </w:t>
      </w:r>
    </w:p>
    <w:p w14:paraId="303060F8" w14:textId="77777777" w:rsidR="00C700D7" w:rsidRPr="00732A09" w:rsidRDefault="006906A2" w:rsidP="002604B7">
      <w:pPr>
        <w:autoSpaceDE w:val="0"/>
        <w:autoSpaceDN w:val="0"/>
        <w:adjustRightInd w:val="0"/>
        <w:spacing w:after="120" w:line="240" w:lineRule="auto"/>
        <w:jc w:val="both"/>
        <w:rPr>
          <w:rFonts w:ascii="Times New Roman" w:hAnsi="Times New Roman"/>
          <w:color w:val="000000" w:themeColor="text1"/>
          <w:sz w:val="24"/>
          <w:szCs w:val="24"/>
        </w:rPr>
      </w:pPr>
      <w:r w:rsidRPr="00732A09">
        <w:rPr>
          <w:rFonts w:ascii="Times New Roman" w:hAnsi="Times New Roman"/>
          <w:color w:val="000000" w:themeColor="text1"/>
          <w:sz w:val="24"/>
          <w:szCs w:val="24"/>
        </w:rPr>
        <w:t>У Эмитента отсутствуют подконтрольные Эмитенту организации, имеющие для него существенное значение.</w:t>
      </w:r>
    </w:p>
    <w:p w14:paraId="4B04C4B0" w14:textId="77777777" w:rsidR="000211E7" w:rsidRPr="00ED7F66" w:rsidRDefault="000211E7" w:rsidP="000211E7">
      <w:pPr>
        <w:pStyle w:val="ConsPlusNormal"/>
        <w:spacing w:before="240"/>
        <w:ind w:firstLine="540"/>
        <w:jc w:val="both"/>
        <w:rPr>
          <w:sz w:val="10"/>
          <w:szCs w:val="10"/>
        </w:rPr>
      </w:pPr>
    </w:p>
    <w:p w14:paraId="10FA6F6E" w14:textId="77777777" w:rsidR="00C458BA" w:rsidRPr="00732A09" w:rsidRDefault="00C458BA" w:rsidP="00F54A02">
      <w:pPr>
        <w:pStyle w:val="ConsPlusNormal"/>
        <w:jc w:val="both"/>
        <w:outlineLvl w:val="2"/>
      </w:pPr>
      <w:bookmarkStart w:id="80" w:name="_Toc102669395"/>
      <w:bookmarkStart w:id="81" w:name="_Toc114845594"/>
      <w:r w:rsidRPr="00732A09">
        <w:rPr>
          <w:b/>
        </w:rPr>
        <w:t>1.9.11. Риски кредитных организаций</w:t>
      </w:r>
      <w:bookmarkEnd w:id="80"/>
      <w:bookmarkEnd w:id="81"/>
    </w:p>
    <w:p w14:paraId="72917A1E" w14:textId="77777777" w:rsidR="00A456CF" w:rsidRPr="00732A09" w:rsidRDefault="00A456CF" w:rsidP="00F54A02">
      <w:pPr>
        <w:pStyle w:val="ConsPlusNormal"/>
        <w:spacing w:before="240"/>
        <w:jc w:val="both"/>
      </w:pPr>
      <w:r w:rsidRPr="00732A09">
        <w:t xml:space="preserve">Не применимо, </w:t>
      </w:r>
      <w:r w:rsidR="008B1DC5" w:rsidRPr="00732A09">
        <w:t>Э</w:t>
      </w:r>
      <w:r w:rsidRPr="00732A09">
        <w:t>митент не является кредитной организацией (головной кредитной организацией банковских групп).</w:t>
      </w:r>
    </w:p>
    <w:p w14:paraId="5206C2B7" w14:textId="77777777" w:rsidR="00C458BA" w:rsidRPr="00AC5A2D" w:rsidRDefault="00C458BA" w:rsidP="00C458BA">
      <w:pPr>
        <w:pStyle w:val="ConsPlusNormal"/>
        <w:ind w:firstLine="540"/>
        <w:jc w:val="both"/>
        <w:rPr>
          <w:sz w:val="22"/>
          <w:szCs w:val="22"/>
        </w:rPr>
      </w:pPr>
    </w:p>
    <w:p w14:paraId="6868BD05" w14:textId="77777777" w:rsidR="00C458BA" w:rsidRPr="00732A09" w:rsidRDefault="00C458BA" w:rsidP="008B1DC5">
      <w:pPr>
        <w:pStyle w:val="ConsPlusNormal"/>
        <w:jc w:val="both"/>
        <w:outlineLvl w:val="2"/>
        <w:rPr>
          <w:b/>
        </w:rPr>
      </w:pPr>
      <w:bookmarkStart w:id="82" w:name="_Toc102669396"/>
      <w:bookmarkStart w:id="83" w:name="_Toc114845595"/>
      <w:r w:rsidRPr="00732A09">
        <w:rPr>
          <w:b/>
        </w:rPr>
        <w:t>1.9.12. Иные риски, которые являются существенными для эмитента (группы эмитента)</w:t>
      </w:r>
      <w:bookmarkEnd w:id="82"/>
      <w:bookmarkEnd w:id="83"/>
    </w:p>
    <w:p w14:paraId="4923E411" w14:textId="71396E03" w:rsidR="00C458BA" w:rsidRDefault="007A07D2" w:rsidP="00947F9C">
      <w:pPr>
        <w:pStyle w:val="ConsPlusNormal"/>
        <w:jc w:val="both"/>
        <w:rPr>
          <w:color w:val="000000" w:themeColor="text1"/>
        </w:rPr>
      </w:pPr>
      <w:r w:rsidRPr="00732A09">
        <w:rPr>
          <w:color w:val="000000" w:themeColor="text1"/>
        </w:rPr>
        <w:t>Иных рисков, являющихся, по мнению Эмитента, существенными для Эмитента и не указанных ранее в настоящем пункте, нет.</w:t>
      </w:r>
      <w:bookmarkEnd w:id="57"/>
    </w:p>
    <w:p w14:paraId="433E61F3" w14:textId="4B4080AB" w:rsidR="008644A1" w:rsidRDefault="008644A1" w:rsidP="00947F9C">
      <w:pPr>
        <w:pStyle w:val="ConsPlusNormal"/>
        <w:jc w:val="both"/>
        <w:rPr>
          <w:color w:val="000000" w:themeColor="text1"/>
        </w:rPr>
      </w:pPr>
    </w:p>
    <w:p w14:paraId="0494EE5A" w14:textId="77777777" w:rsidR="008644A1" w:rsidRPr="00732A09" w:rsidRDefault="008644A1" w:rsidP="00947F9C">
      <w:pPr>
        <w:pStyle w:val="ConsPlusNormal"/>
        <w:jc w:val="both"/>
        <w:rPr>
          <w:color w:val="000000" w:themeColor="text1"/>
        </w:rPr>
      </w:pPr>
    </w:p>
    <w:p w14:paraId="0BBAB90A" w14:textId="5EEBBDF9" w:rsidR="00715DD5" w:rsidRDefault="00715DD5" w:rsidP="00774D6D">
      <w:pPr>
        <w:pStyle w:val="ConsPlusNormal"/>
        <w:jc w:val="center"/>
        <w:outlineLvl w:val="2"/>
        <w:rPr>
          <w:b/>
          <w:sz w:val="28"/>
          <w:szCs w:val="28"/>
        </w:rPr>
      </w:pPr>
      <w:bookmarkStart w:id="84" w:name="_Toc102669397"/>
      <w:bookmarkStart w:id="85" w:name="_Toc114845596"/>
      <w:r w:rsidRPr="00732A09">
        <w:rPr>
          <w:b/>
          <w:sz w:val="28"/>
          <w:szCs w:val="28"/>
        </w:rPr>
        <w:t>Раздел 2. Сведения о лицах, входящих в состав органов управления эмитента, сведения об организации в эмитенте управления рисками, контроля за финансово-хозяйственной деятельностью и внутреннего контроля, внутреннего аудита, а также сведения о работниках эмитента</w:t>
      </w:r>
      <w:bookmarkEnd w:id="84"/>
      <w:bookmarkEnd w:id="85"/>
    </w:p>
    <w:p w14:paraId="14E3F46B" w14:textId="77777777" w:rsidR="008644A1" w:rsidRPr="00732A09" w:rsidRDefault="008644A1" w:rsidP="00774D6D">
      <w:pPr>
        <w:pStyle w:val="ConsPlusNormal"/>
        <w:jc w:val="center"/>
        <w:outlineLvl w:val="2"/>
        <w:rPr>
          <w:b/>
          <w:sz w:val="28"/>
          <w:szCs w:val="28"/>
        </w:rPr>
      </w:pPr>
    </w:p>
    <w:p w14:paraId="23E755BB" w14:textId="77777777" w:rsidR="00715DD5" w:rsidRPr="00732A09" w:rsidRDefault="00715DD5" w:rsidP="00947F9C">
      <w:pPr>
        <w:pStyle w:val="ConsPlusNormal"/>
        <w:jc w:val="both"/>
        <w:outlineLvl w:val="2"/>
        <w:rPr>
          <w:b/>
        </w:rPr>
      </w:pPr>
      <w:bookmarkStart w:id="86" w:name="Par4153"/>
      <w:bookmarkStart w:id="87" w:name="_Toc102669398"/>
      <w:bookmarkStart w:id="88" w:name="_Toc114845597"/>
      <w:bookmarkEnd w:id="86"/>
      <w:r w:rsidRPr="00732A09">
        <w:rPr>
          <w:b/>
        </w:rPr>
        <w:t>2.1. Информация о лицах, входящих в состав органов управления эмитента</w:t>
      </w:r>
      <w:bookmarkEnd w:id="87"/>
      <w:bookmarkEnd w:id="88"/>
    </w:p>
    <w:p w14:paraId="7CD0B229" w14:textId="77777777" w:rsidR="00B0678D" w:rsidRPr="00732A09" w:rsidRDefault="00B0678D" w:rsidP="00B0678D">
      <w:pPr>
        <w:spacing w:after="0"/>
        <w:jc w:val="both"/>
        <w:rPr>
          <w:rFonts w:ascii="Times New Roman" w:hAnsi="Times New Roman"/>
          <w:sz w:val="24"/>
          <w:szCs w:val="24"/>
        </w:rPr>
      </w:pPr>
    </w:p>
    <w:p w14:paraId="6D4FB6D1" w14:textId="77777777" w:rsidR="00B0678D" w:rsidRPr="00732A09" w:rsidRDefault="00B0678D" w:rsidP="00B0678D">
      <w:pPr>
        <w:jc w:val="both"/>
        <w:rPr>
          <w:rFonts w:ascii="Times New Roman" w:hAnsi="Times New Roman"/>
          <w:sz w:val="24"/>
          <w:szCs w:val="24"/>
        </w:rPr>
      </w:pPr>
      <w:r w:rsidRPr="00732A09">
        <w:rPr>
          <w:rFonts w:ascii="Times New Roman" w:hAnsi="Times New Roman"/>
          <w:sz w:val="24"/>
          <w:szCs w:val="24"/>
        </w:rPr>
        <w:lastRenderedPageBreak/>
        <w:t xml:space="preserve">Коллегиальный исполнительный орган и совет директоров (наблюдательный совет) Уставом Эмитента не предусмотрены. </w:t>
      </w:r>
    </w:p>
    <w:p w14:paraId="26256DBB" w14:textId="62A84366" w:rsidR="00C67308" w:rsidRPr="00732A09" w:rsidRDefault="00C67308" w:rsidP="006E175D">
      <w:pPr>
        <w:spacing w:after="0"/>
        <w:jc w:val="both"/>
        <w:rPr>
          <w:rFonts w:ascii="Times New Roman" w:hAnsi="Times New Roman"/>
          <w:sz w:val="24"/>
          <w:szCs w:val="24"/>
        </w:rPr>
      </w:pPr>
      <w:r w:rsidRPr="00732A09">
        <w:rPr>
          <w:rFonts w:ascii="Times New Roman" w:hAnsi="Times New Roman"/>
          <w:sz w:val="24"/>
          <w:szCs w:val="24"/>
        </w:rPr>
        <w:t xml:space="preserve">В соответствии с пунктом 9.1 </w:t>
      </w:r>
      <w:r w:rsidR="008F10D9">
        <w:rPr>
          <w:rFonts w:ascii="Times New Roman" w:hAnsi="Times New Roman"/>
          <w:sz w:val="24"/>
          <w:szCs w:val="24"/>
        </w:rPr>
        <w:t>У</w:t>
      </w:r>
      <w:r w:rsidRPr="00732A09">
        <w:rPr>
          <w:rFonts w:ascii="Times New Roman" w:hAnsi="Times New Roman"/>
          <w:sz w:val="24"/>
          <w:szCs w:val="24"/>
        </w:rPr>
        <w:t>става Эмитента органами управления Эмитента являются:</w:t>
      </w:r>
    </w:p>
    <w:p w14:paraId="04EF77E1" w14:textId="77777777" w:rsidR="00C67308" w:rsidRPr="00732A09" w:rsidRDefault="00C67308" w:rsidP="006E175D">
      <w:pPr>
        <w:spacing w:after="0"/>
        <w:jc w:val="both"/>
        <w:rPr>
          <w:rFonts w:ascii="Times New Roman" w:hAnsi="Times New Roman"/>
          <w:sz w:val="24"/>
          <w:szCs w:val="24"/>
        </w:rPr>
      </w:pPr>
      <w:r w:rsidRPr="00732A09">
        <w:rPr>
          <w:rFonts w:ascii="Times New Roman" w:hAnsi="Times New Roman"/>
          <w:sz w:val="24"/>
          <w:szCs w:val="24"/>
        </w:rPr>
        <w:t>- Общее собрание участников (высший орган управления Общества);</w:t>
      </w:r>
    </w:p>
    <w:p w14:paraId="71D69727" w14:textId="77777777" w:rsidR="00C67308" w:rsidRPr="00732A09" w:rsidRDefault="00C67308" w:rsidP="00B0678D">
      <w:pPr>
        <w:jc w:val="both"/>
        <w:rPr>
          <w:rFonts w:ascii="Times New Roman" w:hAnsi="Times New Roman"/>
          <w:sz w:val="24"/>
          <w:szCs w:val="24"/>
        </w:rPr>
      </w:pPr>
      <w:r w:rsidRPr="00732A09">
        <w:rPr>
          <w:rFonts w:ascii="Times New Roman" w:hAnsi="Times New Roman"/>
          <w:sz w:val="24"/>
          <w:szCs w:val="24"/>
        </w:rPr>
        <w:t>- Генеральный директор (единоличный исполнительный орган Общества).</w:t>
      </w:r>
    </w:p>
    <w:p w14:paraId="635FF9CE" w14:textId="77777777" w:rsidR="001A1218" w:rsidRDefault="000273A3" w:rsidP="00E55A09">
      <w:pPr>
        <w:pStyle w:val="ConsPlusNormal"/>
        <w:spacing w:before="240"/>
        <w:jc w:val="both"/>
        <w:rPr>
          <w:b/>
        </w:rPr>
      </w:pPr>
      <w:r w:rsidRPr="00732A09">
        <w:rPr>
          <w:b/>
        </w:rPr>
        <w:t xml:space="preserve">Информация о лице, </w:t>
      </w:r>
      <w:r w:rsidR="004D53AD" w:rsidRPr="00732A09">
        <w:rPr>
          <w:b/>
        </w:rPr>
        <w:t>занимающем должность единоличного исполнительного органа</w:t>
      </w:r>
      <w:r w:rsidR="00B0678D" w:rsidRPr="00732A09">
        <w:rPr>
          <w:b/>
        </w:rPr>
        <w:t xml:space="preserve"> (Генеральный директор)</w:t>
      </w:r>
      <w:r w:rsidRPr="00732A09">
        <w:rPr>
          <w:b/>
        </w:rPr>
        <w:t xml:space="preserve"> эмитента</w:t>
      </w:r>
      <w:r w:rsidR="0019487B" w:rsidRPr="00732A09">
        <w:rPr>
          <w:b/>
        </w:rPr>
        <w:t>:</w:t>
      </w:r>
    </w:p>
    <w:p w14:paraId="507197A5" w14:textId="57F4BF69" w:rsidR="00A113CE" w:rsidRPr="001A1218" w:rsidRDefault="00E55A09" w:rsidP="00E55A09">
      <w:pPr>
        <w:pStyle w:val="ConsPlusNormal"/>
        <w:spacing w:before="240"/>
        <w:jc w:val="both"/>
        <w:rPr>
          <w:b/>
          <w:sz w:val="2"/>
          <w:szCs w:val="2"/>
        </w:rPr>
      </w:pPr>
      <w:r w:rsidRPr="00732A09">
        <w:rPr>
          <w:b/>
        </w:rPr>
        <w:t xml:space="preserve"> </w:t>
      </w:r>
    </w:p>
    <w:p w14:paraId="30D3851C" w14:textId="77777777" w:rsidR="00E106FD" w:rsidRPr="00732A09" w:rsidRDefault="00E106FD" w:rsidP="00E106FD">
      <w:pPr>
        <w:widowControl w:val="0"/>
        <w:autoSpaceDE w:val="0"/>
        <w:autoSpaceDN w:val="0"/>
        <w:adjustRightInd w:val="0"/>
        <w:spacing w:after="0" w:line="240" w:lineRule="auto"/>
        <w:jc w:val="both"/>
        <w:rPr>
          <w:rFonts w:ascii="Times New Roman" w:hAnsi="Times New Roman"/>
          <w:sz w:val="24"/>
          <w:szCs w:val="24"/>
        </w:rPr>
      </w:pPr>
      <w:bookmarkStart w:id="89" w:name="_Hlk112322595"/>
      <w:r w:rsidRPr="00732A09">
        <w:rPr>
          <w:rFonts w:ascii="Times New Roman" w:hAnsi="Times New Roman"/>
          <w:b/>
          <w:sz w:val="24"/>
          <w:szCs w:val="24"/>
        </w:rPr>
        <w:t>фамилия, имя, отчество (последнее при наличии):</w:t>
      </w:r>
      <w:r w:rsidRPr="00732A09">
        <w:rPr>
          <w:rFonts w:ascii="Times New Roman" w:hAnsi="Times New Roman"/>
          <w:sz w:val="24"/>
          <w:szCs w:val="24"/>
        </w:rPr>
        <w:t xml:space="preserve"> </w:t>
      </w:r>
      <w:r w:rsidR="0035559C" w:rsidRPr="00732A09">
        <w:rPr>
          <w:rFonts w:ascii="Times New Roman" w:hAnsi="Times New Roman"/>
          <w:sz w:val="24"/>
          <w:szCs w:val="24"/>
        </w:rPr>
        <w:t xml:space="preserve">Ужахов Билан </w:t>
      </w:r>
      <w:proofErr w:type="spellStart"/>
      <w:r w:rsidR="0035559C" w:rsidRPr="00732A09">
        <w:rPr>
          <w:rFonts w:ascii="Times New Roman" w:hAnsi="Times New Roman"/>
          <w:sz w:val="24"/>
          <w:szCs w:val="24"/>
        </w:rPr>
        <w:t>Абдурахимович</w:t>
      </w:r>
      <w:proofErr w:type="spellEnd"/>
    </w:p>
    <w:p w14:paraId="3DA659CA" w14:textId="77777777" w:rsidR="00E106FD" w:rsidRPr="00732A09" w:rsidRDefault="00E106FD" w:rsidP="00E106FD">
      <w:pPr>
        <w:widowControl w:val="0"/>
        <w:autoSpaceDE w:val="0"/>
        <w:autoSpaceDN w:val="0"/>
        <w:adjustRightInd w:val="0"/>
        <w:spacing w:after="0" w:line="240" w:lineRule="auto"/>
        <w:jc w:val="both"/>
        <w:rPr>
          <w:rFonts w:ascii="Times New Roman" w:hAnsi="Times New Roman"/>
          <w:sz w:val="24"/>
          <w:szCs w:val="24"/>
        </w:rPr>
      </w:pPr>
      <w:r w:rsidRPr="00732A09">
        <w:rPr>
          <w:rFonts w:ascii="Times New Roman" w:hAnsi="Times New Roman"/>
          <w:b/>
          <w:sz w:val="24"/>
          <w:szCs w:val="24"/>
        </w:rPr>
        <w:t xml:space="preserve">год рождения: </w:t>
      </w:r>
      <w:r w:rsidRPr="00732A09">
        <w:rPr>
          <w:rFonts w:ascii="Times New Roman" w:hAnsi="Times New Roman"/>
          <w:sz w:val="24"/>
          <w:szCs w:val="24"/>
        </w:rPr>
        <w:t>19</w:t>
      </w:r>
      <w:r w:rsidR="0035559C" w:rsidRPr="00732A09">
        <w:rPr>
          <w:rFonts w:ascii="Times New Roman" w:hAnsi="Times New Roman"/>
          <w:sz w:val="24"/>
          <w:szCs w:val="24"/>
        </w:rPr>
        <w:t>87</w:t>
      </w:r>
      <w:r w:rsidRPr="00732A09">
        <w:rPr>
          <w:rFonts w:ascii="Times New Roman" w:hAnsi="Times New Roman"/>
          <w:sz w:val="24"/>
          <w:szCs w:val="24"/>
        </w:rPr>
        <w:t>;</w:t>
      </w:r>
    </w:p>
    <w:p w14:paraId="31CF7353" w14:textId="77777777" w:rsidR="0035559C" w:rsidRPr="00732A09" w:rsidRDefault="00E106FD" w:rsidP="0035559C">
      <w:pPr>
        <w:widowControl w:val="0"/>
        <w:autoSpaceDE w:val="0"/>
        <w:autoSpaceDN w:val="0"/>
        <w:adjustRightInd w:val="0"/>
        <w:spacing w:after="0" w:line="240" w:lineRule="auto"/>
        <w:jc w:val="both"/>
        <w:rPr>
          <w:rFonts w:ascii="Times New Roman" w:hAnsi="Times New Roman"/>
          <w:sz w:val="24"/>
          <w:szCs w:val="24"/>
        </w:rPr>
      </w:pPr>
      <w:r w:rsidRPr="00732A09">
        <w:rPr>
          <w:rFonts w:ascii="Times New Roman" w:hAnsi="Times New Roman"/>
          <w:b/>
          <w:sz w:val="24"/>
          <w:szCs w:val="24"/>
        </w:rPr>
        <w:t xml:space="preserve">сведения об уровне образования, квалификации, специальности: </w:t>
      </w:r>
      <w:r w:rsidR="0035559C" w:rsidRPr="00732A09">
        <w:rPr>
          <w:rFonts w:ascii="Times New Roman" w:hAnsi="Times New Roman"/>
          <w:sz w:val="24"/>
          <w:szCs w:val="24"/>
        </w:rPr>
        <w:t xml:space="preserve">Высшее - Гамбургский университет, специальность: юриспруденция, квалификация: бакалавр правоведения. </w:t>
      </w:r>
    </w:p>
    <w:p w14:paraId="7E8801ED" w14:textId="798FC43C" w:rsidR="00E106FD" w:rsidRPr="00732A09" w:rsidRDefault="0035559C" w:rsidP="0035559C">
      <w:pPr>
        <w:widowControl w:val="0"/>
        <w:autoSpaceDE w:val="0"/>
        <w:autoSpaceDN w:val="0"/>
        <w:adjustRightInd w:val="0"/>
        <w:spacing w:after="0" w:line="240" w:lineRule="auto"/>
        <w:jc w:val="both"/>
        <w:rPr>
          <w:rFonts w:ascii="Times New Roman" w:hAnsi="Times New Roman"/>
          <w:b/>
          <w:sz w:val="24"/>
          <w:szCs w:val="24"/>
        </w:rPr>
      </w:pPr>
      <w:r w:rsidRPr="00732A09">
        <w:rPr>
          <w:rFonts w:ascii="Times New Roman" w:hAnsi="Times New Roman"/>
          <w:sz w:val="24"/>
          <w:szCs w:val="24"/>
        </w:rPr>
        <w:t xml:space="preserve">Дополнительно: </w:t>
      </w:r>
      <w:r w:rsidR="001C013D" w:rsidRPr="00732A09">
        <w:rPr>
          <w:rFonts w:ascii="Times New Roman" w:hAnsi="Times New Roman"/>
          <w:sz w:val="24"/>
          <w:szCs w:val="24"/>
        </w:rPr>
        <w:t>ФГБОУ ВПО «РЭУ им. Г.В. Плеханова», профессиональная переподготовка по программе «Корпоративные финансы»; Российский государственный университет нефти и газа им. И.М. Губкина, повышение квалификации (тема «Нефтегазовое производство»), 2012 г</w:t>
      </w:r>
      <w:r w:rsidR="00591743">
        <w:rPr>
          <w:rFonts w:ascii="Times New Roman" w:hAnsi="Times New Roman"/>
          <w:sz w:val="24"/>
          <w:szCs w:val="24"/>
        </w:rPr>
        <w:t>од</w:t>
      </w:r>
      <w:r w:rsidR="001C013D" w:rsidRPr="00732A09">
        <w:rPr>
          <w:rFonts w:ascii="Times New Roman" w:hAnsi="Times New Roman"/>
          <w:sz w:val="24"/>
          <w:szCs w:val="24"/>
        </w:rPr>
        <w:t>; Федеральное государственное автономное образовательное учреждение высшего профессионального образования «Национальный исследовательский университет «Высшая школа экономики», 2014 год, квалификация: магистр (направление: Финансы и кредит); Корпоративный университет Сбербанка совместно с Лондонской школой бизнеса, программа развития руководителей высшего звена, 2017</w:t>
      </w:r>
      <w:r w:rsidR="00591743">
        <w:rPr>
          <w:rFonts w:ascii="Times New Roman" w:hAnsi="Times New Roman"/>
          <w:sz w:val="24"/>
          <w:szCs w:val="24"/>
        </w:rPr>
        <w:t xml:space="preserve"> год</w:t>
      </w:r>
      <w:r w:rsidR="001C013D" w:rsidRPr="00732A09">
        <w:rPr>
          <w:rFonts w:ascii="Times New Roman" w:hAnsi="Times New Roman"/>
          <w:sz w:val="24"/>
          <w:szCs w:val="24"/>
        </w:rPr>
        <w:t xml:space="preserve">; Федеральное государственное образовательное учреждение высшего образования «Кузбасский государственный технический университет имени Т.Ф. </w:t>
      </w:r>
      <w:proofErr w:type="spellStart"/>
      <w:r w:rsidR="001C013D" w:rsidRPr="00732A09">
        <w:rPr>
          <w:rFonts w:ascii="Times New Roman" w:hAnsi="Times New Roman"/>
          <w:sz w:val="24"/>
          <w:szCs w:val="24"/>
        </w:rPr>
        <w:t>Горбачева</w:t>
      </w:r>
      <w:proofErr w:type="spellEnd"/>
      <w:r w:rsidR="001C013D" w:rsidRPr="00732A09">
        <w:rPr>
          <w:rFonts w:ascii="Times New Roman" w:hAnsi="Times New Roman"/>
          <w:sz w:val="24"/>
          <w:szCs w:val="24"/>
        </w:rPr>
        <w:t>» в г. Белово. Профессиональная переподготовка по программе «Открытые горные работы», 2021 г</w:t>
      </w:r>
      <w:r w:rsidR="00591743">
        <w:rPr>
          <w:rFonts w:ascii="Times New Roman" w:hAnsi="Times New Roman"/>
          <w:sz w:val="24"/>
          <w:szCs w:val="24"/>
        </w:rPr>
        <w:t>од</w:t>
      </w:r>
      <w:r w:rsidR="001C013D" w:rsidRPr="00732A09">
        <w:rPr>
          <w:rFonts w:ascii="Times New Roman" w:hAnsi="Times New Roman"/>
          <w:sz w:val="24"/>
          <w:szCs w:val="24"/>
        </w:rPr>
        <w:t xml:space="preserve"> </w:t>
      </w:r>
    </w:p>
    <w:p w14:paraId="42BEEBF1" w14:textId="77777777" w:rsidR="00E106FD" w:rsidRPr="00732A09" w:rsidRDefault="00E106FD" w:rsidP="00E106FD">
      <w:pPr>
        <w:widowControl w:val="0"/>
        <w:autoSpaceDE w:val="0"/>
        <w:autoSpaceDN w:val="0"/>
        <w:adjustRightInd w:val="0"/>
        <w:spacing w:after="0" w:line="240" w:lineRule="auto"/>
        <w:jc w:val="both"/>
        <w:rPr>
          <w:rFonts w:ascii="Times New Roman" w:hAnsi="Times New Roman"/>
          <w:b/>
          <w:sz w:val="24"/>
          <w:szCs w:val="24"/>
        </w:rPr>
      </w:pPr>
      <w:r w:rsidRPr="00732A09">
        <w:rPr>
          <w:rFonts w:ascii="Times New Roman" w:hAnsi="Times New Roman"/>
          <w:b/>
          <w:sz w:val="24"/>
          <w:szCs w:val="24"/>
        </w:rPr>
        <w:t>все должности, которые лицо занимает или занимало в эмитенте и в органах управления других организаций за последние три года в хронологическом порядке, в том числе по совместительству (с указанием периода, в течение которого лицо занимало указанные должности):</w:t>
      </w:r>
    </w:p>
    <w:tbl>
      <w:tblPr>
        <w:tblW w:w="9356" w:type="dxa"/>
        <w:tblInd w:w="-23" w:type="dxa"/>
        <w:tblCellMar>
          <w:left w:w="0" w:type="dxa"/>
          <w:right w:w="0" w:type="dxa"/>
        </w:tblCellMar>
        <w:tblLook w:val="04A0" w:firstRow="1" w:lastRow="0" w:firstColumn="1" w:lastColumn="0" w:noHBand="0" w:noVBand="1"/>
      </w:tblPr>
      <w:tblGrid>
        <w:gridCol w:w="1333"/>
        <w:gridCol w:w="1827"/>
        <w:gridCol w:w="2979"/>
        <w:gridCol w:w="3217"/>
      </w:tblGrid>
      <w:tr w:rsidR="0080406E" w:rsidRPr="00732A09" w14:paraId="2374003D" w14:textId="77777777" w:rsidTr="00EC3D22">
        <w:tc>
          <w:tcPr>
            <w:tcW w:w="3160" w:type="dxa"/>
            <w:gridSpan w:val="2"/>
            <w:tcBorders>
              <w:top w:val="double" w:sz="6" w:space="0" w:color="auto"/>
              <w:left w:val="double" w:sz="6" w:space="0" w:color="auto"/>
              <w:bottom w:val="single" w:sz="4" w:space="0" w:color="auto"/>
              <w:right w:val="single" w:sz="4" w:space="0" w:color="auto"/>
            </w:tcBorders>
            <w:tcMar>
              <w:top w:w="0" w:type="dxa"/>
              <w:left w:w="72" w:type="dxa"/>
              <w:bottom w:w="0" w:type="dxa"/>
              <w:right w:w="72" w:type="dxa"/>
            </w:tcMar>
            <w:hideMark/>
          </w:tcPr>
          <w:bookmarkEnd w:id="89"/>
          <w:p w14:paraId="316E465B" w14:textId="77777777" w:rsidR="0080406E" w:rsidRPr="00732A09" w:rsidRDefault="0080406E" w:rsidP="0013585D">
            <w:pPr>
              <w:widowControl w:val="0"/>
              <w:autoSpaceDE w:val="0"/>
              <w:autoSpaceDN w:val="0"/>
              <w:adjustRightInd w:val="0"/>
              <w:spacing w:before="20" w:after="40" w:line="240" w:lineRule="auto"/>
              <w:rPr>
                <w:rFonts w:ascii="Times New Roman" w:eastAsia="Times New Roman" w:hAnsi="Times New Roman"/>
                <w:sz w:val="24"/>
                <w:szCs w:val="24"/>
              </w:rPr>
            </w:pPr>
            <w:r w:rsidRPr="00732A09">
              <w:rPr>
                <w:rFonts w:ascii="Times New Roman" w:eastAsia="Times New Roman" w:hAnsi="Times New Roman"/>
                <w:sz w:val="24"/>
                <w:szCs w:val="24"/>
              </w:rPr>
              <w:t>Период</w:t>
            </w:r>
          </w:p>
        </w:tc>
        <w:tc>
          <w:tcPr>
            <w:tcW w:w="2979" w:type="dxa"/>
            <w:tcBorders>
              <w:top w:val="double" w:sz="6" w:space="0" w:color="auto"/>
              <w:left w:val="single" w:sz="4" w:space="0" w:color="auto"/>
              <w:bottom w:val="single" w:sz="4" w:space="0" w:color="auto"/>
              <w:right w:val="single" w:sz="4" w:space="0" w:color="auto"/>
            </w:tcBorders>
            <w:tcMar>
              <w:top w:w="0" w:type="dxa"/>
              <w:left w:w="72" w:type="dxa"/>
              <w:bottom w:w="0" w:type="dxa"/>
              <w:right w:w="72" w:type="dxa"/>
            </w:tcMar>
            <w:hideMark/>
          </w:tcPr>
          <w:p w14:paraId="6E8DE7AC" w14:textId="77777777" w:rsidR="0080406E" w:rsidRPr="00732A09" w:rsidRDefault="0080406E" w:rsidP="0013585D">
            <w:pPr>
              <w:widowControl w:val="0"/>
              <w:autoSpaceDE w:val="0"/>
              <w:autoSpaceDN w:val="0"/>
              <w:adjustRightInd w:val="0"/>
              <w:spacing w:before="20" w:after="40" w:line="240" w:lineRule="auto"/>
              <w:rPr>
                <w:rFonts w:ascii="Times New Roman" w:eastAsia="Times New Roman" w:hAnsi="Times New Roman"/>
                <w:sz w:val="24"/>
                <w:szCs w:val="24"/>
              </w:rPr>
            </w:pPr>
            <w:r w:rsidRPr="00732A09">
              <w:rPr>
                <w:rFonts w:ascii="Times New Roman" w:eastAsia="Times New Roman" w:hAnsi="Times New Roman"/>
                <w:sz w:val="24"/>
                <w:szCs w:val="24"/>
              </w:rPr>
              <w:t>Наименование организации</w:t>
            </w:r>
          </w:p>
        </w:tc>
        <w:tc>
          <w:tcPr>
            <w:tcW w:w="3217" w:type="dxa"/>
            <w:tcBorders>
              <w:top w:val="double" w:sz="6" w:space="0" w:color="auto"/>
              <w:left w:val="single" w:sz="4" w:space="0" w:color="auto"/>
              <w:bottom w:val="single" w:sz="4" w:space="0" w:color="auto"/>
              <w:right w:val="double" w:sz="6" w:space="0" w:color="auto"/>
            </w:tcBorders>
            <w:tcMar>
              <w:top w:w="0" w:type="dxa"/>
              <w:left w:w="72" w:type="dxa"/>
              <w:bottom w:w="0" w:type="dxa"/>
              <w:right w:w="72" w:type="dxa"/>
            </w:tcMar>
            <w:hideMark/>
          </w:tcPr>
          <w:p w14:paraId="54FDB0C9" w14:textId="77777777" w:rsidR="0080406E" w:rsidRPr="00732A09" w:rsidRDefault="0080406E" w:rsidP="0013585D">
            <w:pPr>
              <w:widowControl w:val="0"/>
              <w:autoSpaceDE w:val="0"/>
              <w:autoSpaceDN w:val="0"/>
              <w:adjustRightInd w:val="0"/>
              <w:spacing w:before="20" w:after="40" w:line="240" w:lineRule="auto"/>
              <w:rPr>
                <w:rFonts w:ascii="Times New Roman" w:eastAsia="Times New Roman" w:hAnsi="Times New Roman"/>
                <w:sz w:val="24"/>
                <w:szCs w:val="24"/>
              </w:rPr>
            </w:pPr>
            <w:r w:rsidRPr="00732A09">
              <w:rPr>
                <w:rFonts w:ascii="Times New Roman" w:eastAsia="Times New Roman" w:hAnsi="Times New Roman"/>
                <w:sz w:val="24"/>
                <w:szCs w:val="24"/>
              </w:rPr>
              <w:t>Должность</w:t>
            </w:r>
          </w:p>
        </w:tc>
      </w:tr>
      <w:tr w:rsidR="0080406E" w:rsidRPr="00732A09" w14:paraId="2CD5A37D" w14:textId="77777777" w:rsidTr="00EC3D22">
        <w:tc>
          <w:tcPr>
            <w:tcW w:w="1333" w:type="dxa"/>
            <w:tcBorders>
              <w:top w:val="single" w:sz="4" w:space="0" w:color="auto"/>
              <w:left w:val="double" w:sz="6" w:space="0" w:color="auto"/>
              <w:bottom w:val="single" w:sz="4" w:space="0" w:color="auto"/>
              <w:right w:val="single" w:sz="4" w:space="0" w:color="auto"/>
            </w:tcBorders>
            <w:tcMar>
              <w:top w:w="0" w:type="dxa"/>
              <w:left w:w="72" w:type="dxa"/>
              <w:bottom w:w="0" w:type="dxa"/>
              <w:right w:w="72" w:type="dxa"/>
            </w:tcMar>
            <w:hideMark/>
          </w:tcPr>
          <w:p w14:paraId="3439E93F" w14:textId="77777777" w:rsidR="0080406E" w:rsidRPr="00732A09" w:rsidRDefault="0080406E" w:rsidP="0013585D">
            <w:pPr>
              <w:widowControl w:val="0"/>
              <w:autoSpaceDE w:val="0"/>
              <w:autoSpaceDN w:val="0"/>
              <w:adjustRightInd w:val="0"/>
              <w:spacing w:before="20" w:after="40" w:line="240" w:lineRule="auto"/>
              <w:rPr>
                <w:rFonts w:ascii="Times New Roman" w:eastAsia="Times New Roman" w:hAnsi="Times New Roman"/>
                <w:sz w:val="24"/>
                <w:szCs w:val="24"/>
              </w:rPr>
            </w:pPr>
            <w:r w:rsidRPr="00732A09">
              <w:rPr>
                <w:rFonts w:ascii="Times New Roman" w:eastAsia="Times New Roman" w:hAnsi="Times New Roman"/>
                <w:sz w:val="24"/>
                <w:szCs w:val="24"/>
              </w:rPr>
              <w:t>С</w:t>
            </w:r>
          </w:p>
        </w:tc>
        <w:tc>
          <w:tcPr>
            <w:tcW w:w="1827" w:type="dxa"/>
            <w:tcBorders>
              <w:top w:val="single" w:sz="4" w:space="0" w:color="auto"/>
              <w:left w:val="single" w:sz="4" w:space="0" w:color="auto"/>
              <w:bottom w:val="single" w:sz="4" w:space="0" w:color="auto"/>
              <w:right w:val="single" w:sz="4" w:space="0" w:color="auto"/>
            </w:tcBorders>
            <w:tcMar>
              <w:top w:w="0" w:type="dxa"/>
              <w:left w:w="72" w:type="dxa"/>
              <w:bottom w:w="0" w:type="dxa"/>
              <w:right w:w="72" w:type="dxa"/>
            </w:tcMar>
            <w:hideMark/>
          </w:tcPr>
          <w:p w14:paraId="2CB5DB7F" w14:textId="77777777" w:rsidR="0080406E" w:rsidRPr="00732A09" w:rsidRDefault="0080406E" w:rsidP="0013585D">
            <w:pPr>
              <w:widowControl w:val="0"/>
              <w:autoSpaceDE w:val="0"/>
              <w:autoSpaceDN w:val="0"/>
              <w:adjustRightInd w:val="0"/>
              <w:spacing w:before="20" w:after="40" w:line="240" w:lineRule="auto"/>
              <w:rPr>
                <w:rFonts w:ascii="Times New Roman" w:eastAsia="Times New Roman" w:hAnsi="Times New Roman"/>
                <w:sz w:val="24"/>
                <w:szCs w:val="24"/>
              </w:rPr>
            </w:pPr>
            <w:r w:rsidRPr="00732A09">
              <w:rPr>
                <w:rFonts w:ascii="Times New Roman" w:eastAsia="Times New Roman" w:hAnsi="Times New Roman"/>
                <w:sz w:val="24"/>
                <w:szCs w:val="24"/>
              </w:rPr>
              <w:t>по</w:t>
            </w:r>
          </w:p>
        </w:tc>
        <w:tc>
          <w:tcPr>
            <w:tcW w:w="2979" w:type="dxa"/>
            <w:tcBorders>
              <w:top w:val="single" w:sz="4" w:space="0" w:color="auto"/>
              <w:left w:val="single" w:sz="4" w:space="0" w:color="auto"/>
              <w:bottom w:val="single" w:sz="4" w:space="0" w:color="auto"/>
              <w:right w:val="single" w:sz="4" w:space="0" w:color="auto"/>
            </w:tcBorders>
            <w:tcMar>
              <w:top w:w="0" w:type="dxa"/>
              <w:left w:w="72" w:type="dxa"/>
              <w:bottom w:w="0" w:type="dxa"/>
              <w:right w:w="72" w:type="dxa"/>
            </w:tcMar>
          </w:tcPr>
          <w:p w14:paraId="57B26729" w14:textId="77777777" w:rsidR="0080406E" w:rsidRPr="00732A09" w:rsidRDefault="0080406E" w:rsidP="0013585D">
            <w:pPr>
              <w:widowControl w:val="0"/>
              <w:autoSpaceDE w:val="0"/>
              <w:autoSpaceDN w:val="0"/>
              <w:adjustRightInd w:val="0"/>
              <w:spacing w:before="20" w:after="40" w:line="240" w:lineRule="auto"/>
              <w:rPr>
                <w:rFonts w:ascii="Times New Roman" w:eastAsia="Times New Roman" w:hAnsi="Times New Roman"/>
                <w:sz w:val="24"/>
                <w:szCs w:val="24"/>
              </w:rPr>
            </w:pPr>
          </w:p>
        </w:tc>
        <w:tc>
          <w:tcPr>
            <w:tcW w:w="3217" w:type="dxa"/>
            <w:tcBorders>
              <w:top w:val="single" w:sz="4" w:space="0" w:color="auto"/>
              <w:left w:val="single" w:sz="4" w:space="0" w:color="auto"/>
              <w:bottom w:val="single" w:sz="4" w:space="0" w:color="auto"/>
              <w:right w:val="double" w:sz="6" w:space="0" w:color="auto"/>
            </w:tcBorders>
            <w:tcMar>
              <w:top w:w="0" w:type="dxa"/>
              <w:left w:w="72" w:type="dxa"/>
              <w:bottom w:w="0" w:type="dxa"/>
              <w:right w:w="72" w:type="dxa"/>
            </w:tcMar>
          </w:tcPr>
          <w:p w14:paraId="722C696E" w14:textId="77777777" w:rsidR="0080406E" w:rsidRPr="00732A09" w:rsidRDefault="0080406E" w:rsidP="0013585D">
            <w:pPr>
              <w:widowControl w:val="0"/>
              <w:autoSpaceDE w:val="0"/>
              <w:autoSpaceDN w:val="0"/>
              <w:adjustRightInd w:val="0"/>
              <w:spacing w:before="20" w:after="40" w:line="240" w:lineRule="auto"/>
              <w:rPr>
                <w:rFonts w:ascii="Times New Roman" w:eastAsia="Times New Roman" w:hAnsi="Times New Roman"/>
                <w:sz w:val="24"/>
                <w:szCs w:val="24"/>
              </w:rPr>
            </w:pPr>
          </w:p>
        </w:tc>
      </w:tr>
      <w:tr w:rsidR="0080406E" w:rsidRPr="00732A09" w14:paraId="3E4E7E31" w14:textId="77777777" w:rsidTr="00EC3D22">
        <w:tc>
          <w:tcPr>
            <w:tcW w:w="1333" w:type="dxa"/>
            <w:tcBorders>
              <w:top w:val="single" w:sz="4" w:space="0" w:color="auto"/>
              <w:left w:val="double" w:sz="6" w:space="0" w:color="auto"/>
              <w:bottom w:val="single" w:sz="4" w:space="0" w:color="auto"/>
              <w:right w:val="single" w:sz="4" w:space="0" w:color="auto"/>
            </w:tcBorders>
            <w:tcMar>
              <w:top w:w="0" w:type="dxa"/>
              <w:left w:w="72" w:type="dxa"/>
              <w:bottom w:w="0" w:type="dxa"/>
              <w:right w:w="72" w:type="dxa"/>
            </w:tcMar>
            <w:hideMark/>
          </w:tcPr>
          <w:p w14:paraId="53ADE745" w14:textId="77777777" w:rsidR="0080406E" w:rsidRPr="00732A09" w:rsidRDefault="0080406E" w:rsidP="0013585D">
            <w:pPr>
              <w:widowControl w:val="0"/>
              <w:autoSpaceDE w:val="0"/>
              <w:autoSpaceDN w:val="0"/>
              <w:adjustRightInd w:val="0"/>
              <w:spacing w:before="20" w:after="40" w:line="240" w:lineRule="auto"/>
              <w:rPr>
                <w:rFonts w:ascii="Times New Roman" w:eastAsia="Times New Roman" w:hAnsi="Times New Roman"/>
                <w:sz w:val="24"/>
                <w:szCs w:val="24"/>
              </w:rPr>
            </w:pPr>
            <w:r w:rsidRPr="00732A09">
              <w:rPr>
                <w:rFonts w:ascii="Times New Roman" w:eastAsia="Times New Roman" w:hAnsi="Times New Roman"/>
                <w:sz w:val="24"/>
                <w:szCs w:val="24"/>
              </w:rPr>
              <w:t>07.06.2017</w:t>
            </w:r>
          </w:p>
        </w:tc>
        <w:tc>
          <w:tcPr>
            <w:tcW w:w="1827" w:type="dxa"/>
            <w:tcBorders>
              <w:top w:val="single" w:sz="4" w:space="0" w:color="auto"/>
              <w:left w:val="single" w:sz="4" w:space="0" w:color="auto"/>
              <w:bottom w:val="single" w:sz="4" w:space="0" w:color="auto"/>
              <w:right w:val="single" w:sz="4" w:space="0" w:color="auto"/>
            </w:tcBorders>
            <w:tcMar>
              <w:top w:w="0" w:type="dxa"/>
              <w:left w:w="72" w:type="dxa"/>
              <w:bottom w:w="0" w:type="dxa"/>
              <w:right w:w="72" w:type="dxa"/>
            </w:tcMar>
            <w:hideMark/>
          </w:tcPr>
          <w:p w14:paraId="518E12B0" w14:textId="77777777" w:rsidR="0080406E" w:rsidRPr="00732A09" w:rsidRDefault="0080406E" w:rsidP="0013585D">
            <w:pPr>
              <w:widowControl w:val="0"/>
              <w:autoSpaceDE w:val="0"/>
              <w:autoSpaceDN w:val="0"/>
              <w:adjustRightInd w:val="0"/>
              <w:spacing w:before="20" w:after="40" w:line="240" w:lineRule="auto"/>
              <w:rPr>
                <w:rFonts w:ascii="Times New Roman" w:eastAsia="Times New Roman" w:hAnsi="Times New Roman"/>
                <w:sz w:val="24"/>
                <w:szCs w:val="24"/>
              </w:rPr>
            </w:pPr>
            <w:r w:rsidRPr="00732A09">
              <w:rPr>
                <w:rFonts w:ascii="Times New Roman" w:eastAsia="Times New Roman" w:hAnsi="Times New Roman"/>
                <w:sz w:val="24"/>
                <w:szCs w:val="24"/>
              </w:rPr>
              <w:t>21.05.2021</w:t>
            </w:r>
          </w:p>
        </w:tc>
        <w:tc>
          <w:tcPr>
            <w:tcW w:w="2979" w:type="dxa"/>
            <w:tcBorders>
              <w:top w:val="single" w:sz="4" w:space="0" w:color="auto"/>
              <w:left w:val="single" w:sz="4" w:space="0" w:color="auto"/>
              <w:bottom w:val="single" w:sz="4" w:space="0" w:color="auto"/>
              <w:right w:val="single" w:sz="4" w:space="0" w:color="auto"/>
            </w:tcBorders>
            <w:tcMar>
              <w:top w:w="0" w:type="dxa"/>
              <w:left w:w="72" w:type="dxa"/>
              <w:bottom w:w="0" w:type="dxa"/>
              <w:right w:w="72" w:type="dxa"/>
            </w:tcMar>
            <w:hideMark/>
          </w:tcPr>
          <w:p w14:paraId="526FD4DC" w14:textId="77777777" w:rsidR="0080406E" w:rsidRPr="00732A09" w:rsidRDefault="0080406E" w:rsidP="0013585D">
            <w:pPr>
              <w:widowControl w:val="0"/>
              <w:autoSpaceDE w:val="0"/>
              <w:autoSpaceDN w:val="0"/>
              <w:adjustRightInd w:val="0"/>
              <w:spacing w:before="20" w:after="40" w:line="240" w:lineRule="auto"/>
              <w:rPr>
                <w:rFonts w:ascii="Times New Roman" w:eastAsia="Times New Roman" w:hAnsi="Times New Roman"/>
                <w:sz w:val="24"/>
                <w:szCs w:val="24"/>
              </w:rPr>
            </w:pPr>
            <w:r w:rsidRPr="00732A09">
              <w:rPr>
                <w:rFonts w:ascii="Times New Roman" w:eastAsia="Times New Roman" w:hAnsi="Times New Roman"/>
                <w:sz w:val="24"/>
                <w:szCs w:val="24"/>
              </w:rPr>
              <w:t>ПАО «М.видео»</w:t>
            </w:r>
          </w:p>
        </w:tc>
        <w:tc>
          <w:tcPr>
            <w:tcW w:w="3217" w:type="dxa"/>
            <w:tcBorders>
              <w:top w:val="single" w:sz="4" w:space="0" w:color="auto"/>
              <w:left w:val="single" w:sz="4" w:space="0" w:color="auto"/>
              <w:bottom w:val="single" w:sz="4" w:space="0" w:color="auto"/>
              <w:right w:val="double" w:sz="6" w:space="0" w:color="auto"/>
            </w:tcBorders>
            <w:tcMar>
              <w:top w:w="0" w:type="dxa"/>
              <w:left w:w="72" w:type="dxa"/>
              <w:bottom w:w="0" w:type="dxa"/>
              <w:right w:w="72" w:type="dxa"/>
            </w:tcMar>
            <w:hideMark/>
          </w:tcPr>
          <w:p w14:paraId="2745DD7B" w14:textId="77777777" w:rsidR="0080406E" w:rsidRPr="00732A09" w:rsidRDefault="0080406E" w:rsidP="0013585D">
            <w:pPr>
              <w:widowControl w:val="0"/>
              <w:autoSpaceDE w:val="0"/>
              <w:autoSpaceDN w:val="0"/>
              <w:adjustRightInd w:val="0"/>
              <w:spacing w:before="20" w:after="40" w:line="240" w:lineRule="auto"/>
              <w:rPr>
                <w:rFonts w:ascii="Times New Roman" w:eastAsia="Times New Roman" w:hAnsi="Times New Roman"/>
                <w:sz w:val="24"/>
                <w:szCs w:val="24"/>
              </w:rPr>
            </w:pPr>
            <w:r w:rsidRPr="00732A09">
              <w:rPr>
                <w:rFonts w:ascii="Times New Roman" w:eastAsia="Times New Roman" w:hAnsi="Times New Roman"/>
                <w:sz w:val="24"/>
                <w:szCs w:val="24"/>
              </w:rPr>
              <w:t>Член Правления</w:t>
            </w:r>
          </w:p>
        </w:tc>
      </w:tr>
      <w:tr w:rsidR="0080406E" w:rsidRPr="00732A09" w14:paraId="34C22F86" w14:textId="77777777" w:rsidTr="00EC3D22">
        <w:tc>
          <w:tcPr>
            <w:tcW w:w="1333" w:type="dxa"/>
            <w:tcBorders>
              <w:top w:val="single" w:sz="4" w:space="0" w:color="auto"/>
              <w:left w:val="double" w:sz="4" w:space="0" w:color="auto"/>
              <w:bottom w:val="single" w:sz="6" w:space="0" w:color="auto"/>
              <w:right w:val="single" w:sz="6" w:space="0" w:color="auto"/>
            </w:tcBorders>
            <w:tcMar>
              <w:top w:w="0" w:type="dxa"/>
              <w:left w:w="72" w:type="dxa"/>
              <w:bottom w:w="0" w:type="dxa"/>
              <w:right w:w="72" w:type="dxa"/>
            </w:tcMar>
            <w:hideMark/>
          </w:tcPr>
          <w:p w14:paraId="6F029A44" w14:textId="77777777" w:rsidR="0080406E" w:rsidRPr="00732A09" w:rsidRDefault="0080406E" w:rsidP="0013585D">
            <w:pPr>
              <w:widowControl w:val="0"/>
              <w:autoSpaceDE w:val="0"/>
              <w:autoSpaceDN w:val="0"/>
              <w:adjustRightInd w:val="0"/>
              <w:spacing w:before="20" w:after="40" w:line="240" w:lineRule="auto"/>
              <w:rPr>
                <w:rFonts w:ascii="Times New Roman" w:eastAsia="Times New Roman" w:hAnsi="Times New Roman"/>
                <w:sz w:val="24"/>
                <w:szCs w:val="24"/>
              </w:rPr>
            </w:pPr>
            <w:r w:rsidRPr="00732A09">
              <w:rPr>
                <w:rFonts w:ascii="Times New Roman" w:eastAsia="Times New Roman" w:hAnsi="Times New Roman"/>
                <w:sz w:val="24"/>
                <w:szCs w:val="24"/>
              </w:rPr>
              <w:t>08.08.2017</w:t>
            </w:r>
          </w:p>
        </w:tc>
        <w:tc>
          <w:tcPr>
            <w:tcW w:w="1827" w:type="dxa"/>
            <w:tcBorders>
              <w:top w:val="single" w:sz="4" w:space="0" w:color="auto"/>
              <w:left w:val="single" w:sz="6" w:space="0" w:color="auto"/>
              <w:bottom w:val="single" w:sz="6" w:space="0" w:color="auto"/>
              <w:right w:val="single" w:sz="6" w:space="0" w:color="auto"/>
            </w:tcBorders>
            <w:tcMar>
              <w:top w:w="0" w:type="dxa"/>
              <w:left w:w="72" w:type="dxa"/>
              <w:bottom w:w="0" w:type="dxa"/>
              <w:right w:w="72" w:type="dxa"/>
            </w:tcMar>
            <w:hideMark/>
          </w:tcPr>
          <w:p w14:paraId="51E5156B" w14:textId="77777777" w:rsidR="0080406E" w:rsidRPr="00732A09" w:rsidRDefault="0080406E" w:rsidP="0013585D">
            <w:pPr>
              <w:widowControl w:val="0"/>
              <w:autoSpaceDE w:val="0"/>
              <w:autoSpaceDN w:val="0"/>
              <w:adjustRightInd w:val="0"/>
              <w:spacing w:before="20" w:after="40" w:line="240" w:lineRule="auto"/>
              <w:rPr>
                <w:rFonts w:ascii="Times New Roman" w:eastAsia="Times New Roman" w:hAnsi="Times New Roman"/>
                <w:sz w:val="24"/>
                <w:szCs w:val="24"/>
              </w:rPr>
            </w:pPr>
            <w:r w:rsidRPr="00732A09">
              <w:rPr>
                <w:rFonts w:ascii="Times New Roman" w:eastAsia="Times New Roman" w:hAnsi="Times New Roman"/>
                <w:sz w:val="24"/>
                <w:szCs w:val="24"/>
              </w:rPr>
              <w:t>07.05.2021</w:t>
            </w:r>
          </w:p>
        </w:tc>
        <w:tc>
          <w:tcPr>
            <w:tcW w:w="2979" w:type="dxa"/>
            <w:tcBorders>
              <w:top w:val="single" w:sz="4" w:space="0" w:color="auto"/>
              <w:left w:val="single" w:sz="6" w:space="0" w:color="auto"/>
              <w:bottom w:val="single" w:sz="6" w:space="0" w:color="auto"/>
              <w:right w:val="single" w:sz="6" w:space="0" w:color="auto"/>
            </w:tcBorders>
            <w:tcMar>
              <w:top w:w="0" w:type="dxa"/>
              <w:left w:w="72" w:type="dxa"/>
              <w:bottom w:w="0" w:type="dxa"/>
              <w:right w:w="72" w:type="dxa"/>
            </w:tcMar>
            <w:hideMark/>
          </w:tcPr>
          <w:p w14:paraId="5C73874E" w14:textId="77777777" w:rsidR="0080406E" w:rsidRPr="00732A09" w:rsidRDefault="0080406E" w:rsidP="0013585D">
            <w:pPr>
              <w:widowControl w:val="0"/>
              <w:autoSpaceDE w:val="0"/>
              <w:autoSpaceDN w:val="0"/>
              <w:adjustRightInd w:val="0"/>
              <w:spacing w:before="20" w:after="40" w:line="240" w:lineRule="auto"/>
              <w:rPr>
                <w:rFonts w:ascii="Times New Roman" w:eastAsia="Times New Roman" w:hAnsi="Times New Roman"/>
                <w:sz w:val="24"/>
                <w:szCs w:val="24"/>
              </w:rPr>
            </w:pPr>
            <w:r w:rsidRPr="00732A09">
              <w:rPr>
                <w:rFonts w:ascii="Times New Roman" w:eastAsia="Times New Roman" w:hAnsi="Times New Roman"/>
                <w:sz w:val="24"/>
                <w:szCs w:val="24"/>
              </w:rPr>
              <w:t>ПАО «М.видео»</w:t>
            </w:r>
          </w:p>
        </w:tc>
        <w:tc>
          <w:tcPr>
            <w:tcW w:w="3217" w:type="dxa"/>
            <w:tcBorders>
              <w:top w:val="single" w:sz="4" w:space="0" w:color="auto"/>
              <w:left w:val="single" w:sz="6" w:space="0" w:color="auto"/>
              <w:bottom w:val="single" w:sz="6" w:space="0" w:color="auto"/>
              <w:right w:val="double" w:sz="4" w:space="0" w:color="auto"/>
            </w:tcBorders>
            <w:tcMar>
              <w:top w:w="0" w:type="dxa"/>
              <w:left w:w="72" w:type="dxa"/>
              <w:bottom w:w="0" w:type="dxa"/>
              <w:right w:w="72" w:type="dxa"/>
            </w:tcMar>
            <w:hideMark/>
          </w:tcPr>
          <w:p w14:paraId="571AA895" w14:textId="77777777" w:rsidR="0080406E" w:rsidRPr="00732A09" w:rsidRDefault="0080406E" w:rsidP="0013585D">
            <w:pPr>
              <w:widowControl w:val="0"/>
              <w:autoSpaceDE w:val="0"/>
              <w:autoSpaceDN w:val="0"/>
              <w:adjustRightInd w:val="0"/>
              <w:spacing w:before="20" w:after="40" w:line="240" w:lineRule="auto"/>
              <w:rPr>
                <w:rFonts w:ascii="Times New Roman" w:eastAsia="Times New Roman" w:hAnsi="Times New Roman"/>
                <w:sz w:val="24"/>
                <w:szCs w:val="24"/>
              </w:rPr>
            </w:pPr>
            <w:r w:rsidRPr="00732A09">
              <w:rPr>
                <w:rFonts w:ascii="Times New Roman" w:eastAsia="Times New Roman" w:hAnsi="Times New Roman"/>
                <w:sz w:val="24"/>
                <w:szCs w:val="24"/>
              </w:rPr>
              <w:t>Член Совета директоров</w:t>
            </w:r>
          </w:p>
        </w:tc>
      </w:tr>
      <w:tr w:rsidR="0080406E" w:rsidRPr="00732A09" w14:paraId="28FF91A5" w14:textId="77777777" w:rsidTr="00EC3D22">
        <w:tc>
          <w:tcPr>
            <w:tcW w:w="1333" w:type="dxa"/>
            <w:tcBorders>
              <w:top w:val="single" w:sz="4" w:space="0" w:color="auto"/>
              <w:left w:val="double" w:sz="4" w:space="0" w:color="auto"/>
              <w:bottom w:val="single" w:sz="6" w:space="0" w:color="auto"/>
              <w:right w:val="single" w:sz="6" w:space="0" w:color="auto"/>
            </w:tcBorders>
            <w:tcMar>
              <w:top w:w="0" w:type="dxa"/>
              <w:left w:w="72" w:type="dxa"/>
              <w:bottom w:w="0" w:type="dxa"/>
              <w:right w:w="72" w:type="dxa"/>
            </w:tcMar>
            <w:hideMark/>
          </w:tcPr>
          <w:p w14:paraId="18A607E4" w14:textId="77777777" w:rsidR="0080406E" w:rsidRPr="00732A09" w:rsidRDefault="0080406E" w:rsidP="0013585D">
            <w:pPr>
              <w:widowControl w:val="0"/>
              <w:autoSpaceDE w:val="0"/>
              <w:autoSpaceDN w:val="0"/>
              <w:adjustRightInd w:val="0"/>
              <w:spacing w:before="20" w:after="40" w:line="240" w:lineRule="auto"/>
              <w:rPr>
                <w:rFonts w:ascii="Times New Roman" w:eastAsia="Times New Roman" w:hAnsi="Times New Roman"/>
                <w:sz w:val="24"/>
                <w:szCs w:val="24"/>
              </w:rPr>
            </w:pPr>
            <w:r w:rsidRPr="00732A09">
              <w:rPr>
                <w:rFonts w:ascii="Times New Roman" w:eastAsia="Times New Roman" w:hAnsi="Times New Roman"/>
                <w:sz w:val="24"/>
                <w:szCs w:val="24"/>
              </w:rPr>
              <w:t>18.10.2017</w:t>
            </w:r>
          </w:p>
        </w:tc>
        <w:tc>
          <w:tcPr>
            <w:tcW w:w="1827" w:type="dxa"/>
            <w:tcBorders>
              <w:top w:val="single" w:sz="4" w:space="0" w:color="auto"/>
              <w:left w:val="single" w:sz="6" w:space="0" w:color="auto"/>
              <w:bottom w:val="single" w:sz="6" w:space="0" w:color="auto"/>
              <w:right w:val="single" w:sz="6" w:space="0" w:color="auto"/>
            </w:tcBorders>
            <w:tcMar>
              <w:top w:w="0" w:type="dxa"/>
              <w:left w:w="72" w:type="dxa"/>
              <w:bottom w:w="0" w:type="dxa"/>
              <w:right w:w="72" w:type="dxa"/>
            </w:tcMar>
            <w:hideMark/>
          </w:tcPr>
          <w:p w14:paraId="348971FF" w14:textId="77777777" w:rsidR="0080406E" w:rsidRPr="00732A09" w:rsidRDefault="0080406E" w:rsidP="0013585D">
            <w:pPr>
              <w:widowControl w:val="0"/>
              <w:autoSpaceDE w:val="0"/>
              <w:autoSpaceDN w:val="0"/>
              <w:adjustRightInd w:val="0"/>
              <w:spacing w:before="20" w:after="40" w:line="240" w:lineRule="auto"/>
              <w:rPr>
                <w:rFonts w:ascii="Times New Roman" w:eastAsia="Times New Roman" w:hAnsi="Times New Roman"/>
                <w:sz w:val="24"/>
                <w:szCs w:val="24"/>
              </w:rPr>
            </w:pPr>
            <w:r w:rsidRPr="00732A09">
              <w:rPr>
                <w:rFonts w:ascii="Times New Roman" w:eastAsia="Times New Roman" w:hAnsi="Times New Roman"/>
                <w:sz w:val="24"/>
                <w:szCs w:val="24"/>
              </w:rPr>
              <w:t>30.09.2020</w:t>
            </w:r>
          </w:p>
        </w:tc>
        <w:tc>
          <w:tcPr>
            <w:tcW w:w="2979" w:type="dxa"/>
            <w:tcBorders>
              <w:top w:val="single" w:sz="4" w:space="0" w:color="auto"/>
              <w:left w:val="single" w:sz="6" w:space="0" w:color="auto"/>
              <w:bottom w:val="single" w:sz="6" w:space="0" w:color="auto"/>
              <w:right w:val="single" w:sz="6" w:space="0" w:color="auto"/>
            </w:tcBorders>
            <w:tcMar>
              <w:top w:w="0" w:type="dxa"/>
              <w:left w:w="72" w:type="dxa"/>
              <w:bottom w:w="0" w:type="dxa"/>
              <w:right w:w="72" w:type="dxa"/>
            </w:tcMar>
            <w:hideMark/>
          </w:tcPr>
          <w:p w14:paraId="17E71802" w14:textId="77777777" w:rsidR="0080406E" w:rsidRPr="00732A09" w:rsidRDefault="0080406E" w:rsidP="0013585D">
            <w:pPr>
              <w:widowControl w:val="0"/>
              <w:autoSpaceDE w:val="0"/>
              <w:autoSpaceDN w:val="0"/>
              <w:adjustRightInd w:val="0"/>
              <w:spacing w:before="20" w:after="40" w:line="240" w:lineRule="auto"/>
              <w:rPr>
                <w:rFonts w:ascii="Times New Roman" w:eastAsia="Times New Roman" w:hAnsi="Times New Roman"/>
                <w:sz w:val="24"/>
                <w:szCs w:val="24"/>
              </w:rPr>
            </w:pPr>
            <w:r w:rsidRPr="00732A09">
              <w:rPr>
                <w:rFonts w:ascii="Times New Roman" w:eastAsia="Times New Roman" w:hAnsi="Times New Roman"/>
                <w:sz w:val="24"/>
                <w:szCs w:val="24"/>
              </w:rPr>
              <w:t xml:space="preserve">ООО «МВМ» </w:t>
            </w:r>
          </w:p>
        </w:tc>
        <w:tc>
          <w:tcPr>
            <w:tcW w:w="3217" w:type="dxa"/>
            <w:tcBorders>
              <w:top w:val="single" w:sz="4" w:space="0" w:color="auto"/>
              <w:left w:val="single" w:sz="6" w:space="0" w:color="auto"/>
              <w:bottom w:val="single" w:sz="6" w:space="0" w:color="auto"/>
              <w:right w:val="double" w:sz="4" w:space="0" w:color="auto"/>
            </w:tcBorders>
            <w:tcMar>
              <w:top w:w="0" w:type="dxa"/>
              <w:left w:w="72" w:type="dxa"/>
              <w:bottom w:w="0" w:type="dxa"/>
              <w:right w:w="72" w:type="dxa"/>
            </w:tcMar>
            <w:hideMark/>
          </w:tcPr>
          <w:p w14:paraId="1790CC70" w14:textId="77777777" w:rsidR="0080406E" w:rsidRPr="00732A09" w:rsidRDefault="0080406E" w:rsidP="0013585D">
            <w:pPr>
              <w:widowControl w:val="0"/>
              <w:autoSpaceDE w:val="0"/>
              <w:autoSpaceDN w:val="0"/>
              <w:adjustRightInd w:val="0"/>
              <w:spacing w:before="20" w:after="40" w:line="240" w:lineRule="auto"/>
              <w:rPr>
                <w:rFonts w:ascii="Times New Roman" w:eastAsia="Times New Roman" w:hAnsi="Times New Roman"/>
                <w:sz w:val="24"/>
                <w:szCs w:val="24"/>
              </w:rPr>
            </w:pPr>
            <w:r w:rsidRPr="00732A09">
              <w:rPr>
                <w:rFonts w:ascii="Times New Roman" w:eastAsia="Times New Roman" w:hAnsi="Times New Roman"/>
                <w:sz w:val="24"/>
                <w:szCs w:val="24"/>
              </w:rPr>
              <w:t>Генеральный директор</w:t>
            </w:r>
          </w:p>
        </w:tc>
      </w:tr>
      <w:tr w:rsidR="0080406E" w:rsidRPr="00732A09" w14:paraId="6D8A6C1D" w14:textId="77777777" w:rsidTr="00EC3D22">
        <w:tc>
          <w:tcPr>
            <w:tcW w:w="1333" w:type="dxa"/>
            <w:tcBorders>
              <w:top w:val="single" w:sz="6" w:space="0" w:color="auto"/>
              <w:left w:val="double" w:sz="4" w:space="0" w:color="auto"/>
              <w:bottom w:val="single" w:sz="6" w:space="0" w:color="auto"/>
              <w:right w:val="single" w:sz="6" w:space="0" w:color="auto"/>
            </w:tcBorders>
            <w:tcMar>
              <w:top w:w="0" w:type="dxa"/>
              <w:left w:w="72" w:type="dxa"/>
              <w:bottom w:w="0" w:type="dxa"/>
              <w:right w:w="72" w:type="dxa"/>
            </w:tcMar>
            <w:hideMark/>
          </w:tcPr>
          <w:p w14:paraId="10C85751" w14:textId="77777777" w:rsidR="0080406E" w:rsidRPr="00732A09" w:rsidRDefault="0080406E" w:rsidP="0013585D">
            <w:pPr>
              <w:widowControl w:val="0"/>
              <w:autoSpaceDE w:val="0"/>
              <w:autoSpaceDN w:val="0"/>
              <w:adjustRightInd w:val="0"/>
              <w:spacing w:before="20" w:after="40" w:line="240" w:lineRule="auto"/>
              <w:rPr>
                <w:rFonts w:ascii="Times New Roman" w:eastAsia="Times New Roman" w:hAnsi="Times New Roman"/>
                <w:sz w:val="24"/>
                <w:szCs w:val="24"/>
              </w:rPr>
            </w:pPr>
            <w:r w:rsidRPr="00732A09">
              <w:rPr>
                <w:rFonts w:ascii="Times New Roman" w:eastAsia="Times New Roman" w:hAnsi="Times New Roman"/>
                <w:sz w:val="24"/>
                <w:szCs w:val="24"/>
              </w:rPr>
              <w:t>21.12.2017</w:t>
            </w:r>
          </w:p>
        </w:tc>
        <w:tc>
          <w:tcPr>
            <w:tcW w:w="1827" w:type="dxa"/>
            <w:tcBorders>
              <w:top w:val="single" w:sz="6" w:space="0" w:color="auto"/>
              <w:left w:val="single" w:sz="6" w:space="0" w:color="auto"/>
              <w:bottom w:val="single" w:sz="6" w:space="0" w:color="auto"/>
              <w:right w:val="single" w:sz="6" w:space="0" w:color="auto"/>
            </w:tcBorders>
            <w:tcMar>
              <w:top w:w="0" w:type="dxa"/>
              <w:left w:w="72" w:type="dxa"/>
              <w:bottom w:w="0" w:type="dxa"/>
              <w:right w:w="72" w:type="dxa"/>
            </w:tcMar>
            <w:hideMark/>
          </w:tcPr>
          <w:p w14:paraId="70CA8947" w14:textId="77777777" w:rsidR="0080406E" w:rsidRPr="00732A09" w:rsidRDefault="0080406E" w:rsidP="0013585D">
            <w:pPr>
              <w:widowControl w:val="0"/>
              <w:autoSpaceDE w:val="0"/>
              <w:autoSpaceDN w:val="0"/>
              <w:adjustRightInd w:val="0"/>
              <w:spacing w:before="20" w:after="40" w:line="240" w:lineRule="auto"/>
              <w:rPr>
                <w:rFonts w:ascii="Times New Roman" w:eastAsia="Times New Roman" w:hAnsi="Times New Roman"/>
                <w:sz w:val="24"/>
                <w:szCs w:val="24"/>
              </w:rPr>
            </w:pPr>
            <w:r w:rsidRPr="00732A09">
              <w:rPr>
                <w:rFonts w:ascii="Times New Roman" w:eastAsia="Times New Roman" w:hAnsi="Times New Roman"/>
                <w:sz w:val="24"/>
                <w:szCs w:val="24"/>
              </w:rPr>
              <w:t>30.09.2020</w:t>
            </w:r>
          </w:p>
        </w:tc>
        <w:tc>
          <w:tcPr>
            <w:tcW w:w="2979" w:type="dxa"/>
            <w:tcBorders>
              <w:top w:val="single" w:sz="6" w:space="0" w:color="auto"/>
              <w:left w:val="single" w:sz="6" w:space="0" w:color="auto"/>
              <w:bottom w:val="single" w:sz="6" w:space="0" w:color="auto"/>
              <w:right w:val="single" w:sz="6" w:space="0" w:color="auto"/>
            </w:tcBorders>
            <w:tcMar>
              <w:top w:w="0" w:type="dxa"/>
              <w:left w:w="72" w:type="dxa"/>
              <w:bottom w:w="0" w:type="dxa"/>
              <w:right w:w="72" w:type="dxa"/>
            </w:tcMar>
            <w:hideMark/>
          </w:tcPr>
          <w:p w14:paraId="2501543E" w14:textId="77777777" w:rsidR="0080406E" w:rsidRPr="00732A09" w:rsidRDefault="0080406E" w:rsidP="0013585D">
            <w:pPr>
              <w:widowControl w:val="0"/>
              <w:autoSpaceDE w:val="0"/>
              <w:autoSpaceDN w:val="0"/>
              <w:adjustRightInd w:val="0"/>
              <w:spacing w:before="20" w:after="40" w:line="240" w:lineRule="auto"/>
              <w:rPr>
                <w:rFonts w:ascii="Times New Roman" w:eastAsia="Times New Roman" w:hAnsi="Times New Roman"/>
                <w:sz w:val="24"/>
                <w:szCs w:val="24"/>
              </w:rPr>
            </w:pPr>
            <w:r w:rsidRPr="00732A09">
              <w:rPr>
                <w:rFonts w:ascii="Times New Roman" w:eastAsia="Times New Roman" w:hAnsi="Times New Roman"/>
                <w:sz w:val="24"/>
                <w:szCs w:val="24"/>
              </w:rPr>
              <w:t>ПАО «М.видео»</w:t>
            </w:r>
          </w:p>
        </w:tc>
        <w:tc>
          <w:tcPr>
            <w:tcW w:w="3217" w:type="dxa"/>
            <w:tcBorders>
              <w:top w:val="single" w:sz="6" w:space="0" w:color="auto"/>
              <w:left w:val="single" w:sz="6" w:space="0" w:color="auto"/>
              <w:bottom w:val="single" w:sz="6" w:space="0" w:color="auto"/>
              <w:right w:val="double" w:sz="4" w:space="0" w:color="auto"/>
            </w:tcBorders>
            <w:tcMar>
              <w:top w:w="0" w:type="dxa"/>
              <w:left w:w="72" w:type="dxa"/>
              <w:bottom w:w="0" w:type="dxa"/>
              <w:right w:w="72" w:type="dxa"/>
            </w:tcMar>
            <w:hideMark/>
          </w:tcPr>
          <w:p w14:paraId="3F099448" w14:textId="77777777" w:rsidR="0080406E" w:rsidRPr="00732A09" w:rsidRDefault="0080406E" w:rsidP="0013585D">
            <w:pPr>
              <w:widowControl w:val="0"/>
              <w:autoSpaceDE w:val="0"/>
              <w:autoSpaceDN w:val="0"/>
              <w:adjustRightInd w:val="0"/>
              <w:spacing w:before="20" w:after="40" w:line="240" w:lineRule="auto"/>
              <w:rPr>
                <w:rFonts w:ascii="Times New Roman" w:eastAsia="Times New Roman" w:hAnsi="Times New Roman"/>
                <w:sz w:val="24"/>
                <w:szCs w:val="24"/>
              </w:rPr>
            </w:pPr>
            <w:r w:rsidRPr="00732A09">
              <w:rPr>
                <w:rFonts w:ascii="Times New Roman" w:eastAsia="Times New Roman" w:hAnsi="Times New Roman"/>
                <w:sz w:val="24"/>
                <w:szCs w:val="24"/>
              </w:rPr>
              <w:t>Генеральный директор</w:t>
            </w:r>
          </w:p>
        </w:tc>
      </w:tr>
      <w:tr w:rsidR="0080406E" w:rsidRPr="00732A09" w14:paraId="621BFB1B" w14:textId="77777777" w:rsidTr="00EC3D22">
        <w:tc>
          <w:tcPr>
            <w:tcW w:w="1333" w:type="dxa"/>
            <w:tcBorders>
              <w:top w:val="single" w:sz="6" w:space="0" w:color="auto"/>
              <w:left w:val="double" w:sz="4" w:space="0" w:color="auto"/>
              <w:bottom w:val="single" w:sz="6" w:space="0" w:color="auto"/>
              <w:right w:val="single" w:sz="6" w:space="0" w:color="auto"/>
            </w:tcBorders>
            <w:tcMar>
              <w:top w:w="0" w:type="dxa"/>
              <w:left w:w="72" w:type="dxa"/>
              <w:bottom w:w="0" w:type="dxa"/>
              <w:right w:w="72" w:type="dxa"/>
            </w:tcMar>
          </w:tcPr>
          <w:p w14:paraId="4CDCA160" w14:textId="77777777" w:rsidR="0080406E" w:rsidRPr="00732A09" w:rsidRDefault="0080406E" w:rsidP="0013585D">
            <w:pPr>
              <w:widowControl w:val="0"/>
              <w:autoSpaceDE w:val="0"/>
              <w:autoSpaceDN w:val="0"/>
              <w:adjustRightInd w:val="0"/>
              <w:spacing w:before="20" w:after="40" w:line="240" w:lineRule="auto"/>
              <w:rPr>
                <w:rFonts w:ascii="Times New Roman" w:eastAsia="Times New Roman" w:hAnsi="Times New Roman"/>
                <w:sz w:val="24"/>
                <w:szCs w:val="24"/>
              </w:rPr>
            </w:pPr>
            <w:r w:rsidRPr="00732A09">
              <w:rPr>
                <w:rFonts w:ascii="Times New Roman" w:eastAsia="Times New Roman" w:hAnsi="Times New Roman"/>
                <w:sz w:val="24"/>
                <w:szCs w:val="24"/>
              </w:rPr>
              <w:t>01.10.2020</w:t>
            </w:r>
          </w:p>
        </w:tc>
        <w:tc>
          <w:tcPr>
            <w:tcW w:w="1827" w:type="dxa"/>
            <w:tcBorders>
              <w:top w:val="single" w:sz="6" w:space="0" w:color="auto"/>
              <w:left w:val="single" w:sz="6" w:space="0" w:color="auto"/>
              <w:bottom w:val="single" w:sz="6" w:space="0" w:color="auto"/>
              <w:right w:val="single" w:sz="6" w:space="0" w:color="auto"/>
            </w:tcBorders>
            <w:tcMar>
              <w:top w:w="0" w:type="dxa"/>
              <w:left w:w="72" w:type="dxa"/>
              <w:bottom w:w="0" w:type="dxa"/>
              <w:right w:w="72" w:type="dxa"/>
            </w:tcMar>
          </w:tcPr>
          <w:p w14:paraId="4727C81A" w14:textId="77777777" w:rsidR="0080406E" w:rsidRPr="00732A09" w:rsidRDefault="0080406E" w:rsidP="0013585D">
            <w:pPr>
              <w:widowControl w:val="0"/>
              <w:autoSpaceDE w:val="0"/>
              <w:autoSpaceDN w:val="0"/>
              <w:adjustRightInd w:val="0"/>
              <w:spacing w:before="20" w:after="40" w:line="240" w:lineRule="auto"/>
              <w:rPr>
                <w:rFonts w:ascii="Times New Roman" w:eastAsia="Times New Roman" w:hAnsi="Times New Roman"/>
                <w:sz w:val="24"/>
                <w:szCs w:val="24"/>
              </w:rPr>
            </w:pPr>
            <w:r w:rsidRPr="00732A09">
              <w:rPr>
                <w:rFonts w:ascii="Times New Roman" w:eastAsia="Times New Roman" w:hAnsi="Times New Roman"/>
                <w:sz w:val="24"/>
                <w:szCs w:val="24"/>
              </w:rPr>
              <w:t>29.08.2022</w:t>
            </w:r>
          </w:p>
        </w:tc>
        <w:tc>
          <w:tcPr>
            <w:tcW w:w="2979" w:type="dxa"/>
            <w:tcBorders>
              <w:top w:val="single" w:sz="6" w:space="0" w:color="auto"/>
              <w:left w:val="single" w:sz="6" w:space="0" w:color="auto"/>
              <w:bottom w:val="single" w:sz="6" w:space="0" w:color="auto"/>
              <w:right w:val="single" w:sz="6" w:space="0" w:color="auto"/>
            </w:tcBorders>
            <w:tcMar>
              <w:top w:w="0" w:type="dxa"/>
              <w:left w:w="72" w:type="dxa"/>
              <w:bottom w:w="0" w:type="dxa"/>
              <w:right w:w="72" w:type="dxa"/>
            </w:tcMar>
          </w:tcPr>
          <w:p w14:paraId="5C345A52" w14:textId="77777777" w:rsidR="0080406E" w:rsidRPr="00732A09" w:rsidRDefault="0080406E" w:rsidP="0013585D">
            <w:pPr>
              <w:widowControl w:val="0"/>
              <w:autoSpaceDE w:val="0"/>
              <w:autoSpaceDN w:val="0"/>
              <w:adjustRightInd w:val="0"/>
              <w:spacing w:before="20" w:after="40" w:line="240" w:lineRule="auto"/>
              <w:rPr>
                <w:rFonts w:ascii="Times New Roman" w:eastAsia="Times New Roman" w:hAnsi="Times New Roman"/>
                <w:sz w:val="24"/>
                <w:szCs w:val="24"/>
              </w:rPr>
            </w:pPr>
            <w:r w:rsidRPr="00732A09">
              <w:rPr>
                <w:rFonts w:ascii="Times New Roman" w:eastAsia="Times New Roman" w:hAnsi="Times New Roman"/>
                <w:sz w:val="24"/>
                <w:szCs w:val="24"/>
              </w:rPr>
              <w:t>ООО «МВМ»</w:t>
            </w:r>
          </w:p>
        </w:tc>
        <w:tc>
          <w:tcPr>
            <w:tcW w:w="3217" w:type="dxa"/>
            <w:tcBorders>
              <w:top w:val="single" w:sz="6" w:space="0" w:color="auto"/>
              <w:left w:val="single" w:sz="6" w:space="0" w:color="auto"/>
              <w:bottom w:val="single" w:sz="6" w:space="0" w:color="auto"/>
              <w:right w:val="double" w:sz="4" w:space="0" w:color="auto"/>
            </w:tcBorders>
            <w:tcMar>
              <w:top w:w="0" w:type="dxa"/>
              <w:left w:w="72" w:type="dxa"/>
              <w:bottom w:w="0" w:type="dxa"/>
              <w:right w:w="72" w:type="dxa"/>
            </w:tcMar>
          </w:tcPr>
          <w:p w14:paraId="5F79E390" w14:textId="77777777" w:rsidR="0080406E" w:rsidRPr="00732A09" w:rsidRDefault="0080406E" w:rsidP="0013585D">
            <w:pPr>
              <w:widowControl w:val="0"/>
              <w:autoSpaceDE w:val="0"/>
              <w:autoSpaceDN w:val="0"/>
              <w:adjustRightInd w:val="0"/>
              <w:spacing w:before="20" w:after="40" w:line="240" w:lineRule="auto"/>
              <w:rPr>
                <w:rFonts w:ascii="Times New Roman" w:eastAsia="Times New Roman" w:hAnsi="Times New Roman"/>
                <w:sz w:val="24"/>
                <w:szCs w:val="24"/>
              </w:rPr>
            </w:pPr>
            <w:r w:rsidRPr="00732A09">
              <w:rPr>
                <w:rFonts w:ascii="Times New Roman" w:eastAsia="Times New Roman" w:hAnsi="Times New Roman"/>
                <w:sz w:val="24"/>
                <w:szCs w:val="24"/>
              </w:rPr>
              <w:t>Советник</w:t>
            </w:r>
          </w:p>
        </w:tc>
      </w:tr>
      <w:tr w:rsidR="0080406E" w:rsidRPr="00732A09" w14:paraId="6F2290E5" w14:textId="77777777" w:rsidTr="00EC3D22">
        <w:tc>
          <w:tcPr>
            <w:tcW w:w="1333" w:type="dxa"/>
            <w:tcBorders>
              <w:top w:val="single" w:sz="6" w:space="0" w:color="auto"/>
              <w:left w:val="double" w:sz="4" w:space="0" w:color="auto"/>
              <w:bottom w:val="single" w:sz="6" w:space="0" w:color="auto"/>
              <w:right w:val="single" w:sz="6" w:space="0" w:color="auto"/>
            </w:tcBorders>
            <w:tcMar>
              <w:top w:w="0" w:type="dxa"/>
              <w:left w:w="72" w:type="dxa"/>
              <w:bottom w:w="0" w:type="dxa"/>
              <w:right w:w="72" w:type="dxa"/>
            </w:tcMar>
          </w:tcPr>
          <w:p w14:paraId="29EA98D2" w14:textId="77777777" w:rsidR="0080406E" w:rsidRPr="00732A09" w:rsidRDefault="0080406E" w:rsidP="0013585D">
            <w:pPr>
              <w:widowControl w:val="0"/>
              <w:autoSpaceDE w:val="0"/>
              <w:autoSpaceDN w:val="0"/>
              <w:adjustRightInd w:val="0"/>
              <w:spacing w:before="20" w:after="40" w:line="240" w:lineRule="auto"/>
              <w:rPr>
                <w:rFonts w:ascii="Times New Roman" w:eastAsia="Times New Roman" w:hAnsi="Times New Roman"/>
                <w:sz w:val="24"/>
                <w:szCs w:val="24"/>
              </w:rPr>
            </w:pPr>
            <w:r w:rsidRPr="00732A09">
              <w:rPr>
                <w:rFonts w:ascii="Times New Roman" w:eastAsia="Times New Roman" w:hAnsi="Times New Roman"/>
                <w:sz w:val="24"/>
                <w:szCs w:val="24"/>
              </w:rPr>
              <w:t>30.08.2022</w:t>
            </w:r>
          </w:p>
        </w:tc>
        <w:tc>
          <w:tcPr>
            <w:tcW w:w="1827" w:type="dxa"/>
            <w:tcBorders>
              <w:top w:val="single" w:sz="6" w:space="0" w:color="auto"/>
              <w:left w:val="single" w:sz="6" w:space="0" w:color="auto"/>
              <w:bottom w:val="single" w:sz="6" w:space="0" w:color="auto"/>
              <w:right w:val="single" w:sz="6" w:space="0" w:color="auto"/>
            </w:tcBorders>
            <w:tcMar>
              <w:top w:w="0" w:type="dxa"/>
              <w:left w:w="72" w:type="dxa"/>
              <w:bottom w:w="0" w:type="dxa"/>
              <w:right w:w="72" w:type="dxa"/>
            </w:tcMar>
          </w:tcPr>
          <w:p w14:paraId="27F57081" w14:textId="77777777" w:rsidR="0080406E" w:rsidRPr="00732A09" w:rsidRDefault="0080406E" w:rsidP="0013585D">
            <w:pPr>
              <w:widowControl w:val="0"/>
              <w:autoSpaceDE w:val="0"/>
              <w:autoSpaceDN w:val="0"/>
              <w:adjustRightInd w:val="0"/>
              <w:spacing w:before="20" w:after="40" w:line="240" w:lineRule="auto"/>
              <w:rPr>
                <w:rFonts w:ascii="Times New Roman" w:eastAsia="Times New Roman" w:hAnsi="Times New Roman"/>
                <w:sz w:val="24"/>
                <w:szCs w:val="24"/>
              </w:rPr>
            </w:pPr>
            <w:r w:rsidRPr="00732A09">
              <w:rPr>
                <w:rFonts w:ascii="Times New Roman" w:eastAsia="Times New Roman" w:hAnsi="Times New Roman"/>
                <w:sz w:val="24"/>
                <w:szCs w:val="24"/>
              </w:rPr>
              <w:t>настоящее время</w:t>
            </w:r>
          </w:p>
        </w:tc>
        <w:tc>
          <w:tcPr>
            <w:tcW w:w="2979" w:type="dxa"/>
            <w:tcBorders>
              <w:top w:val="single" w:sz="6" w:space="0" w:color="auto"/>
              <w:left w:val="single" w:sz="6" w:space="0" w:color="auto"/>
              <w:bottom w:val="single" w:sz="6" w:space="0" w:color="auto"/>
              <w:right w:val="single" w:sz="6" w:space="0" w:color="auto"/>
            </w:tcBorders>
            <w:tcMar>
              <w:top w:w="0" w:type="dxa"/>
              <w:left w:w="72" w:type="dxa"/>
              <w:bottom w:w="0" w:type="dxa"/>
              <w:right w:w="72" w:type="dxa"/>
            </w:tcMar>
          </w:tcPr>
          <w:p w14:paraId="0DE9D1E5" w14:textId="77777777" w:rsidR="0080406E" w:rsidRPr="00732A09" w:rsidRDefault="0080406E" w:rsidP="0013585D">
            <w:pPr>
              <w:widowControl w:val="0"/>
              <w:autoSpaceDE w:val="0"/>
              <w:autoSpaceDN w:val="0"/>
              <w:adjustRightInd w:val="0"/>
              <w:spacing w:before="20" w:after="40" w:line="240" w:lineRule="auto"/>
              <w:rPr>
                <w:rFonts w:ascii="Times New Roman" w:eastAsia="Times New Roman" w:hAnsi="Times New Roman"/>
                <w:sz w:val="24"/>
                <w:szCs w:val="24"/>
              </w:rPr>
            </w:pPr>
            <w:r w:rsidRPr="00732A09">
              <w:rPr>
                <w:rFonts w:ascii="Times New Roman" w:eastAsia="Times New Roman" w:hAnsi="Times New Roman"/>
                <w:sz w:val="24"/>
                <w:szCs w:val="24"/>
              </w:rPr>
              <w:t>ПАО «М.видео»</w:t>
            </w:r>
          </w:p>
        </w:tc>
        <w:tc>
          <w:tcPr>
            <w:tcW w:w="3217" w:type="dxa"/>
            <w:tcBorders>
              <w:top w:val="single" w:sz="6" w:space="0" w:color="auto"/>
              <w:left w:val="single" w:sz="6" w:space="0" w:color="auto"/>
              <w:bottom w:val="single" w:sz="6" w:space="0" w:color="auto"/>
              <w:right w:val="double" w:sz="4" w:space="0" w:color="auto"/>
            </w:tcBorders>
            <w:tcMar>
              <w:top w:w="0" w:type="dxa"/>
              <w:left w:w="72" w:type="dxa"/>
              <w:bottom w:w="0" w:type="dxa"/>
              <w:right w:w="72" w:type="dxa"/>
            </w:tcMar>
          </w:tcPr>
          <w:p w14:paraId="5E25E72D" w14:textId="77777777" w:rsidR="0080406E" w:rsidRPr="00732A09" w:rsidRDefault="0080406E" w:rsidP="0013585D">
            <w:pPr>
              <w:widowControl w:val="0"/>
              <w:autoSpaceDE w:val="0"/>
              <w:autoSpaceDN w:val="0"/>
              <w:adjustRightInd w:val="0"/>
              <w:spacing w:before="20" w:after="40" w:line="240" w:lineRule="auto"/>
              <w:rPr>
                <w:rFonts w:ascii="Times New Roman" w:eastAsia="Times New Roman" w:hAnsi="Times New Roman"/>
                <w:sz w:val="24"/>
                <w:szCs w:val="24"/>
              </w:rPr>
            </w:pPr>
            <w:r w:rsidRPr="00732A09">
              <w:rPr>
                <w:rFonts w:ascii="Times New Roman" w:eastAsia="Times New Roman" w:hAnsi="Times New Roman"/>
                <w:sz w:val="24"/>
                <w:szCs w:val="24"/>
              </w:rPr>
              <w:t>Генеральный директор</w:t>
            </w:r>
          </w:p>
        </w:tc>
      </w:tr>
      <w:tr w:rsidR="0080406E" w:rsidRPr="00732A09" w14:paraId="37ACCC86" w14:textId="77777777" w:rsidTr="00EC3D22">
        <w:tc>
          <w:tcPr>
            <w:tcW w:w="1333" w:type="dxa"/>
            <w:tcBorders>
              <w:top w:val="single" w:sz="6" w:space="0" w:color="auto"/>
              <w:left w:val="double" w:sz="4" w:space="0" w:color="auto"/>
              <w:bottom w:val="single" w:sz="6" w:space="0" w:color="auto"/>
              <w:right w:val="single" w:sz="6" w:space="0" w:color="auto"/>
            </w:tcBorders>
            <w:tcMar>
              <w:top w:w="0" w:type="dxa"/>
              <w:left w:w="72" w:type="dxa"/>
              <w:bottom w:w="0" w:type="dxa"/>
              <w:right w:w="72" w:type="dxa"/>
            </w:tcMar>
          </w:tcPr>
          <w:p w14:paraId="1C1DA272" w14:textId="77777777" w:rsidR="0080406E" w:rsidRPr="00732A09" w:rsidRDefault="0080406E" w:rsidP="0013585D">
            <w:pPr>
              <w:widowControl w:val="0"/>
              <w:autoSpaceDE w:val="0"/>
              <w:autoSpaceDN w:val="0"/>
              <w:adjustRightInd w:val="0"/>
              <w:spacing w:before="20" w:after="40" w:line="240" w:lineRule="auto"/>
              <w:rPr>
                <w:rFonts w:ascii="Times New Roman" w:eastAsia="Times New Roman" w:hAnsi="Times New Roman"/>
                <w:sz w:val="24"/>
                <w:szCs w:val="24"/>
              </w:rPr>
            </w:pPr>
            <w:r w:rsidRPr="00732A09">
              <w:rPr>
                <w:rFonts w:ascii="Times New Roman" w:eastAsia="Times New Roman" w:hAnsi="Times New Roman"/>
                <w:sz w:val="24"/>
                <w:szCs w:val="24"/>
              </w:rPr>
              <w:t>30.08.2022</w:t>
            </w:r>
          </w:p>
        </w:tc>
        <w:tc>
          <w:tcPr>
            <w:tcW w:w="1827" w:type="dxa"/>
            <w:tcBorders>
              <w:top w:val="single" w:sz="6" w:space="0" w:color="auto"/>
              <w:left w:val="single" w:sz="6" w:space="0" w:color="auto"/>
              <w:bottom w:val="single" w:sz="6" w:space="0" w:color="auto"/>
              <w:right w:val="single" w:sz="6" w:space="0" w:color="auto"/>
            </w:tcBorders>
            <w:tcMar>
              <w:top w:w="0" w:type="dxa"/>
              <w:left w:w="72" w:type="dxa"/>
              <w:bottom w:w="0" w:type="dxa"/>
              <w:right w:w="72" w:type="dxa"/>
            </w:tcMar>
          </w:tcPr>
          <w:p w14:paraId="37EDAFA1" w14:textId="77777777" w:rsidR="0080406E" w:rsidRPr="00732A09" w:rsidRDefault="0080406E" w:rsidP="0013585D">
            <w:pPr>
              <w:widowControl w:val="0"/>
              <w:autoSpaceDE w:val="0"/>
              <w:autoSpaceDN w:val="0"/>
              <w:adjustRightInd w:val="0"/>
              <w:spacing w:before="20" w:after="40" w:line="240" w:lineRule="auto"/>
              <w:rPr>
                <w:rFonts w:ascii="Times New Roman" w:eastAsia="Times New Roman" w:hAnsi="Times New Roman"/>
                <w:sz w:val="24"/>
                <w:szCs w:val="24"/>
              </w:rPr>
            </w:pPr>
            <w:r w:rsidRPr="00732A09">
              <w:rPr>
                <w:rFonts w:ascii="Times New Roman" w:eastAsia="Times New Roman" w:hAnsi="Times New Roman"/>
                <w:sz w:val="24"/>
                <w:szCs w:val="24"/>
              </w:rPr>
              <w:t>настоящее время</w:t>
            </w:r>
          </w:p>
        </w:tc>
        <w:tc>
          <w:tcPr>
            <w:tcW w:w="2979" w:type="dxa"/>
            <w:tcBorders>
              <w:top w:val="single" w:sz="6" w:space="0" w:color="auto"/>
              <w:left w:val="single" w:sz="6" w:space="0" w:color="auto"/>
              <w:bottom w:val="single" w:sz="6" w:space="0" w:color="auto"/>
              <w:right w:val="single" w:sz="6" w:space="0" w:color="auto"/>
            </w:tcBorders>
            <w:tcMar>
              <w:top w:w="0" w:type="dxa"/>
              <w:left w:w="72" w:type="dxa"/>
              <w:bottom w:w="0" w:type="dxa"/>
              <w:right w:w="72" w:type="dxa"/>
            </w:tcMar>
          </w:tcPr>
          <w:p w14:paraId="34778084" w14:textId="77777777" w:rsidR="0080406E" w:rsidRPr="00732A09" w:rsidRDefault="0080406E" w:rsidP="0013585D">
            <w:pPr>
              <w:widowControl w:val="0"/>
              <w:autoSpaceDE w:val="0"/>
              <w:autoSpaceDN w:val="0"/>
              <w:adjustRightInd w:val="0"/>
              <w:spacing w:before="20" w:after="40" w:line="240" w:lineRule="auto"/>
              <w:rPr>
                <w:rFonts w:ascii="Times New Roman" w:eastAsia="Times New Roman" w:hAnsi="Times New Roman"/>
                <w:sz w:val="24"/>
                <w:szCs w:val="24"/>
              </w:rPr>
            </w:pPr>
            <w:r w:rsidRPr="00732A09">
              <w:rPr>
                <w:rFonts w:ascii="Times New Roman" w:eastAsia="Times New Roman" w:hAnsi="Times New Roman"/>
                <w:sz w:val="24"/>
                <w:szCs w:val="24"/>
              </w:rPr>
              <w:t>ООО «МВМ»</w:t>
            </w:r>
          </w:p>
        </w:tc>
        <w:tc>
          <w:tcPr>
            <w:tcW w:w="3217" w:type="dxa"/>
            <w:tcBorders>
              <w:top w:val="single" w:sz="6" w:space="0" w:color="auto"/>
              <w:left w:val="single" w:sz="6" w:space="0" w:color="auto"/>
              <w:bottom w:val="single" w:sz="6" w:space="0" w:color="auto"/>
              <w:right w:val="double" w:sz="4" w:space="0" w:color="auto"/>
            </w:tcBorders>
            <w:tcMar>
              <w:top w:w="0" w:type="dxa"/>
              <w:left w:w="72" w:type="dxa"/>
              <w:bottom w:w="0" w:type="dxa"/>
              <w:right w:w="72" w:type="dxa"/>
            </w:tcMar>
          </w:tcPr>
          <w:p w14:paraId="678A174D" w14:textId="77777777" w:rsidR="0080406E" w:rsidRPr="00732A09" w:rsidRDefault="0080406E" w:rsidP="0013585D">
            <w:pPr>
              <w:widowControl w:val="0"/>
              <w:autoSpaceDE w:val="0"/>
              <w:autoSpaceDN w:val="0"/>
              <w:adjustRightInd w:val="0"/>
              <w:spacing w:before="20" w:after="40" w:line="240" w:lineRule="auto"/>
              <w:rPr>
                <w:rFonts w:ascii="Times New Roman" w:eastAsia="Times New Roman" w:hAnsi="Times New Roman"/>
                <w:sz w:val="24"/>
                <w:szCs w:val="24"/>
              </w:rPr>
            </w:pPr>
            <w:r w:rsidRPr="00732A09">
              <w:rPr>
                <w:rFonts w:ascii="Times New Roman" w:eastAsia="Times New Roman" w:hAnsi="Times New Roman"/>
                <w:sz w:val="24"/>
                <w:szCs w:val="24"/>
              </w:rPr>
              <w:t>Генеральный директор</w:t>
            </w:r>
          </w:p>
        </w:tc>
      </w:tr>
      <w:tr w:rsidR="0080406E" w:rsidRPr="00732A09" w14:paraId="06E32F73" w14:textId="77777777" w:rsidTr="00EC3D22">
        <w:tc>
          <w:tcPr>
            <w:tcW w:w="1333" w:type="dxa"/>
            <w:tcBorders>
              <w:top w:val="single" w:sz="6" w:space="0" w:color="auto"/>
              <w:left w:val="double" w:sz="4" w:space="0" w:color="auto"/>
              <w:bottom w:val="single" w:sz="6" w:space="0" w:color="auto"/>
              <w:right w:val="single" w:sz="6" w:space="0" w:color="auto"/>
            </w:tcBorders>
            <w:tcMar>
              <w:top w:w="0" w:type="dxa"/>
              <w:left w:w="72" w:type="dxa"/>
              <w:bottom w:w="0" w:type="dxa"/>
              <w:right w:w="72" w:type="dxa"/>
            </w:tcMar>
          </w:tcPr>
          <w:p w14:paraId="7B2F0B90" w14:textId="77777777" w:rsidR="0080406E" w:rsidRPr="00732A09" w:rsidRDefault="0080406E" w:rsidP="0013585D">
            <w:pPr>
              <w:widowControl w:val="0"/>
              <w:autoSpaceDE w:val="0"/>
              <w:autoSpaceDN w:val="0"/>
              <w:adjustRightInd w:val="0"/>
              <w:spacing w:before="20" w:after="40" w:line="240" w:lineRule="auto"/>
              <w:rPr>
                <w:rFonts w:ascii="Times New Roman" w:eastAsia="Times New Roman" w:hAnsi="Times New Roman"/>
                <w:sz w:val="24"/>
                <w:szCs w:val="24"/>
              </w:rPr>
            </w:pPr>
            <w:r w:rsidRPr="00732A09">
              <w:rPr>
                <w:rFonts w:ascii="Times New Roman" w:eastAsia="Times New Roman" w:hAnsi="Times New Roman"/>
                <w:sz w:val="24"/>
                <w:szCs w:val="24"/>
              </w:rPr>
              <w:t>30.08.2022</w:t>
            </w:r>
          </w:p>
        </w:tc>
        <w:tc>
          <w:tcPr>
            <w:tcW w:w="1827" w:type="dxa"/>
            <w:tcBorders>
              <w:top w:val="single" w:sz="6" w:space="0" w:color="auto"/>
              <w:left w:val="single" w:sz="6" w:space="0" w:color="auto"/>
              <w:bottom w:val="single" w:sz="6" w:space="0" w:color="auto"/>
              <w:right w:val="single" w:sz="6" w:space="0" w:color="auto"/>
            </w:tcBorders>
            <w:tcMar>
              <w:top w:w="0" w:type="dxa"/>
              <w:left w:w="72" w:type="dxa"/>
              <w:bottom w:w="0" w:type="dxa"/>
              <w:right w:w="72" w:type="dxa"/>
            </w:tcMar>
          </w:tcPr>
          <w:p w14:paraId="56DBA02D" w14:textId="77777777" w:rsidR="0080406E" w:rsidRPr="00732A09" w:rsidRDefault="0080406E" w:rsidP="0013585D">
            <w:pPr>
              <w:widowControl w:val="0"/>
              <w:autoSpaceDE w:val="0"/>
              <w:autoSpaceDN w:val="0"/>
              <w:adjustRightInd w:val="0"/>
              <w:spacing w:before="20" w:after="40" w:line="240" w:lineRule="auto"/>
              <w:rPr>
                <w:rFonts w:ascii="Times New Roman" w:eastAsia="Times New Roman" w:hAnsi="Times New Roman"/>
                <w:sz w:val="24"/>
                <w:szCs w:val="24"/>
              </w:rPr>
            </w:pPr>
            <w:r w:rsidRPr="00732A09">
              <w:rPr>
                <w:rFonts w:ascii="Times New Roman" w:eastAsia="Times New Roman" w:hAnsi="Times New Roman"/>
                <w:sz w:val="24"/>
                <w:szCs w:val="24"/>
              </w:rPr>
              <w:t>настоящее время</w:t>
            </w:r>
          </w:p>
        </w:tc>
        <w:tc>
          <w:tcPr>
            <w:tcW w:w="2979" w:type="dxa"/>
            <w:tcBorders>
              <w:top w:val="single" w:sz="6" w:space="0" w:color="auto"/>
              <w:left w:val="single" w:sz="6" w:space="0" w:color="auto"/>
              <w:bottom w:val="single" w:sz="6" w:space="0" w:color="auto"/>
              <w:right w:val="single" w:sz="6" w:space="0" w:color="auto"/>
            </w:tcBorders>
            <w:tcMar>
              <w:top w:w="0" w:type="dxa"/>
              <w:left w:w="72" w:type="dxa"/>
              <w:bottom w:w="0" w:type="dxa"/>
              <w:right w:w="72" w:type="dxa"/>
            </w:tcMar>
          </w:tcPr>
          <w:p w14:paraId="429CCAC5" w14:textId="77777777" w:rsidR="0080406E" w:rsidRPr="00732A09" w:rsidRDefault="0080406E" w:rsidP="0013585D">
            <w:pPr>
              <w:widowControl w:val="0"/>
              <w:autoSpaceDE w:val="0"/>
              <w:autoSpaceDN w:val="0"/>
              <w:adjustRightInd w:val="0"/>
              <w:spacing w:before="20" w:after="40" w:line="240" w:lineRule="auto"/>
              <w:rPr>
                <w:rFonts w:ascii="Times New Roman" w:eastAsia="Times New Roman" w:hAnsi="Times New Roman"/>
                <w:sz w:val="24"/>
                <w:szCs w:val="24"/>
              </w:rPr>
            </w:pPr>
            <w:r w:rsidRPr="00732A09">
              <w:rPr>
                <w:rFonts w:ascii="Times New Roman" w:eastAsia="Times New Roman" w:hAnsi="Times New Roman"/>
                <w:sz w:val="24"/>
                <w:szCs w:val="24"/>
              </w:rPr>
              <w:t>ООО «МВ ФИНАНС»</w:t>
            </w:r>
          </w:p>
        </w:tc>
        <w:tc>
          <w:tcPr>
            <w:tcW w:w="3217" w:type="dxa"/>
            <w:tcBorders>
              <w:top w:val="single" w:sz="6" w:space="0" w:color="auto"/>
              <w:left w:val="single" w:sz="6" w:space="0" w:color="auto"/>
              <w:bottom w:val="single" w:sz="6" w:space="0" w:color="auto"/>
              <w:right w:val="double" w:sz="4" w:space="0" w:color="auto"/>
            </w:tcBorders>
            <w:tcMar>
              <w:top w:w="0" w:type="dxa"/>
              <w:left w:w="72" w:type="dxa"/>
              <w:bottom w:w="0" w:type="dxa"/>
              <w:right w:w="72" w:type="dxa"/>
            </w:tcMar>
          </w:tcPr>
          <w:p w14:paraId="141BBB0A" w14:textId="77777777" w:rsidR="0080406E" w:rsidRPr="00732A09" w:rsidRDefault="0080406E" w:rsidP="0013585D">
            <w:pPr>
              <w:widowControl w:val="0"/>
              <w:autoSpaceDE w:val="0"/>
              <w:autoSpaceDN w:val="0"/>
              <w:adjustRightInd w:val="0"/>
              <w:spacing w:before="20" w:after="40" w:line="240" w:lineRule="auto"/>
              <w:rPr>
                <w:rFonts w:ascii="Times New Roman" w:eastAsia="Times New Roman" w:hAnsi="Times New Roman"/>
                <w:sz w:val="24"/>
                <w:szCs w:val="24"/>
              </w:rPr>
            </w:pPr>
            <w:r w:rsidRPr="00732A09">
              <w:rPr>
                <w:rFonts w:ascii="Times New Roman" w:eastAsia="Times New Roman" w:hAnsi="Times New Roman"/>
                <w:sz w:val="24"/>
                <w:szCs w:val="24"/>
              </w:rPr>
              <w:t>Генеральный директор</w:t>
            </w:r>
          </w:p>
        </w:tc>
      </w:tr>
      <w:tr w:rsidR="0080406E" w:rsidRPr="00732A09" w14:paraId="2CD19E46" w14:textId="77777777" w:rsidTr="00EC3D22">
        <w:tc>
          <w:tcPr>
            <w:tcW w:w="1333" w:type="dxa"/>
            <w:tcBorders>
              <w:top w:val="single" w:sz="6" w:space="0" w:color="auto"/>
              <w:left w:val="double" w:sz="4" w:space="0" w:color="auto"/>
              <w:bottom w:val="single" w:sz="6" w:space="0" w:color="auto"/>
              <w:right w:val="single" w:sz="6" w:space="0" w:color="auto"/>
            </w:tcBorders>
            <w:tcMar>
              <w:top w:w="0" w:type="dxa"/>
              <w:left w:w="72" w:type="dxa"/>
              <w:bottom w:w="0" w:type="dxa"/>
              <w:right w:w="72" w:type="dxa"/>
            </w:tcMar>
          </w:tcPr>
          <w:p w14:paraId="54A006D3" w14:textId="77777777" w:rsidR="0080406E" w:rsidRPr="00732A09" w:rsidRDefault="0080406E" w:rsidP="0013585D">
            <w:pPr>
              <w:widowControl w:val="0"/>
              <w:autoSpaceDE w:val="0"/>
              <w:autoSpaceDN w:val="0"/>
              <w:adjustRightInd w:val="0"/>
              <w:spacing w:before="20" w:after="40" w:line="240" w:lineRule="auto"/>
              <w:rPr>
                <w:rFonts w:ascii="Times New Roman" w:eastAsia="Times New Roman" w:hAnsi="Times New Roman"/>
                <w:sz w:val="24"/>
                <w:szCs w:val="24"/>
              </w:rPr>
            </w:pPr>
            <w:r w:rsidRPr="00732A09">
              <w:rPr>
                <w:rFonts w:ascii="Times New Roman" w:eastAsia="Times New Roman" w:hAnsi="Times New Roman"/>
                <w:sz w:val="24"/>
                <w:szCs w:val="24"/>
              </w:rPr>
              <w:t>30.08.2022</w:t>
            </w:r>
          </w:p>
        </w:tc>
        <w:tc>
          <w:tcPr>
            <w:tcW w:w="1827" w:type="dxa"/>
            <w:tcBorders>
              <w:top w:val="single" w:sz="6" w:space="0" w:color="auto"/>
              <w:left w:val="single" w:sz="6" w:space="0" w:color="auto"/>
              <w:bottom w:val="single" w:sz="6" w:space="0" w:color="auto"/>
              <w:right w:val="single" w:sz="6" w:space="0" w:color="auto"/>
            </w:tcBorders>
            <w:tcMar>
              <w:top w:w="0" w:type="dxa"/>
              <w:left w:w="72" w:type="dxa"/>
              <w:bottom w:w="0" w:type="dxa"/>
              <w:right w:w="72" w:type="dxa"/>
            </w:tcMar>
          </w:tcPr>
          <w:p w14:paraId="1A32A166" w14:textId="77777777" w:rsidR="0080406E" w:rsidRPr="00732A09" w:rsidRDefault="0080406E" w:rsidP="0013585D">
            <w:pPr>
              <w:widowControl w:val="0"/>
              <w:autoSpaceDE w:val="0"/>
              <w:autoSpaceDN w:val="0"/>
              <w:adjustRightInd w:val="0"/>
              <w:spacing w:before="20" w:after="40" w:line="240" w:lineRule="auto"/>
              <w:rPr>
                <w:rFonts w:ascii="Times New Roman" w:eastAsia="Times New Roman" w:hAnsi="Times New Roman"/>
                <w:sz w:val="24"/>
                <w:szCs w:val="24"/>
              </w:rPr>
            </w:pPr>
            <w:r w:rsidRPr="00732A09">
              <w:rPr>
                <w:rFonts w:ascii="Times New Roman" w:eastAsia="Times New Roman" w:hAnsi="Times New Roman"/>
                <w:sz w:val="24"/>
                <w:szCs w:val="24"/>
              </w:rPr>
              <w:t>настоящее время</w:t>
            </w:r>
          </w:p>
        </w:tc>
        <w:tc>
          <w:tcPr>
            <w:tcW w:w="2979" w:type="dxa"/>
            <w:tcBorders>
              <w:top w:val="single" w:sz="6" w:space="0" w:color="auto"/>
              <w:left w:val="single" w:sz="6" w:space="0" w:color="auto"/>
              <w:bottom w:val="single" w:sz="6" w:space="0" w:color="auto"/>
              <w:right w:val="single" w:sz="6" w:space="0" w:color="auto"/>
            </w:tcBorders>
            <w:tcMar>
              <w:top w:w="0" w:type="dxa"/>
              <w:left w:w="72" w:type="dxa"/>
              <w:bottom w:w="0" w:type="dxa"/>
              <w:right w:w="72" w:type="dxa"/>
            </w:tcMar>
          </w:tcPr>
          <w:p w14:paraId="23668A3E" w14:textId="77777777" w:rsidR="0080406E" w:rsidRPr="00732A09" w:rsidRDefault="0080406E" w:rsidP="0013585D">
            <w:pPr>
              <w:widowControl w:val="0"/>
              <w:autoSpaceDE w:val="0"/>
              <w:autoSpaceDN w:val="0"/>
              <w:adjustRightInd w:val="0"/>
              <w:spacing w:before="20" w:after="40" w:line="240" w:lineRule="auto"/>
              <w:rPr>
                <w:rFonts w:ascii="Times New Roman" w:eastAsia="Times New Roman" w:hAnsi="Times New Roman"/>
                <w:sz w:val="24"/>
                <w:szCs w:val="24"/>
              </w:rPr>
            </w:pPr>
            <w:r w:rsidRPr="00732A09">
              <w:rPr>
                <w:rFonts w:ascii="Times New Roman" w:eastAsia="Times New Roman" w:hAnsi="Times New Roman"/>
                <w:sz w:val="24"/>
                <w:szCs w:val="24"/>
              </w:rPr>
              <w:t>ООО «БТ ХОЛДИНГ»</w:t>
            </w:r>
          </w:p>
        </w:tc>
        <w:tc>
          <w:tcPr>
            <w:tcW w:w="3217" w:type="dxa"/>
            <w:tcBorders>
              <w:top w:val="single" w:sz="6" w:space="0" w:color="auto"/>
              <w:left w:val="single" w:sz="6" w:space="0" w:color="auto"/>
              <w:bottom w:val="single" w:sz="6" w:space="0" w:color="auto"/>
              <w:right w:val="double" w:sz="4" w:space="0" w:color="auto"/>
            </w:tcBorders>
            <w:tcMar>
              <w:top w:w="0" w:type="dxa"/>
              <w:left w:w="72" w:type="dxa"/>
              <w:bottom w:w="0" w:type="dxa"/>
              <w:right w:w="72" w:type="dxa"/>
            </w:tcMar>
          </w:tcPr>
          <w:p w14:paraId="2FD22B3D" w14:textId="77777777" w:rsidR="0080406E" w:rsidRPr="00732A09" w:rsidRDefault="0080406E" w:rsidP="0013585D">
            <w:pPr>
              <w:widowControl w:val="0"/>
              <w:autoSpaceDE w:val="0"/>
              <w:autoSpaceDN w:val="0"/>
              <w:adjustRightInd w:val="0"/>
              <w:spacing w:before="20" w:after="40" w:line="240" w:lineRule="auto"/>
              <w:rPr>
                <w:rFonts w:ascii="Times New Roman" w:eastAsia="Times New Roman" w:hAnsi="Times New Roman"/>
                <w:sz w:val="24"/>
                <w:szCs w:val="24"/>
              </w:rPr>
            </w:pPr>
            <w:r w:rsidRPr="00732A09">
              <w:rPr>
                <w:rFonts w:ascii="Times New Roman" w:eastAsia="Times New Roman" w:hAnsi="Times New Roman"/>
                <w:sz w:val="24"/>
                <w:szCs w:val="24"/>
              </w:rPr>
              <w:t>Генеральный директор</w:t>
            </w:r>
          </w:p>
        </w:tc>
      </w:tr>
      <w:tr w:rsidR="0080406E" w:rsidRPr="00732A09" w14:paraId="51388BA0" w14:textId="77777777" w:rsidTr="00EC3D22">
        <w:tc>
          <w:tcPr>
            <w:tcW w:w="1333" w:type="dxa"/>
            <w:tcBorders>
              <w:top w:val="single" w:sz="6" w:space="0" w:color="auto"/>
              <w:left w:val="double" w:sz="4" w:space="0" w:color="auto"/>
              <w:bottom w:val="single" w:sz="6" w:space="0" w:color="auto"/>
              <w:right w:val="single" w:sz="6" w:space="0" w:color="auto"/>
            </w:tcBorders>
            <w:tcMar>
              <w:top w:w="0" w:type="dxa"/>
              <w:left w:w="72" w:type="dxa"/>
              <w:bottom w:w="0" w:type="dxa"/>
              <w:right w:w="72" w:type="dxa"/>
            </w:tcMar>
          </w:tcPr>
          <w:p w14:paraId="00B1B87A" w14:textId="77777777" w:rsidR="0080406E" w:rsidRPr="00732A09" w:rsidRDefault="0080406E" w:rsidP="0013585D">
            <w:pPr>
              <w:widowControl w:val="0"/>
              <w:autoSpaceDE w:val="0"/>
              <w:autoSpaceDN w:val="0"/>
              <w:adjustRightInd w:val="0"/>
              <w:spacing w:before="20" w:after="40" w:line="240" w:lineRule="auto"/>
              <w:rPr>
                <w:rFonts w:ascii="Times New Roman" w:eastAsia="Times New Roman" w:hAnsi="Times New Roman"/>
                <w:sz w:val="24"/>
                <w:szCs w:val="24"/>
              </w:rPr>
            </w:pPr>
            <w:r w:rsidRPr="00732A09">
              <w:rPr>
                <w:rFonts w:ascii="Times New Roman" w:eastAsia="Times New Roman" w:hAnsi="Times New Roman"/>
                <w:sz w:val="24"/>
                <w:szCs w:val="24"/>
              </w:rPr>
              <w:t>31.08.2022</w:t>
            </w:r>
          </w:p>
        </w:tc>
        <w:tc>
          <w:tcPr>
            <w:tcW w:w="1827" w:type="dxa"/>
            <w:tcBorders>
              <w:top w:val="single" w:sz="6" w:space="0" w:color="auto"/>
              <w:left w:val="single" w:sz="6" w:space="0" w:color="auto"/>
              <w:bottom w:val="single" w:sz="6" w:space="0" w:color="auto"/>
              <w:right w:val="single" w:sz="6" w:space="0" w:color="auto"/>
            </w:tcBorders>
            <w:tcMar>
              <w:top w:w="0" w:type="dxa"/>
              <w:left w:w="72" w:type="dxa"/>
              <w:bottom w:w="0" w:type="dxa"/>
              <w:right w:w="72" w:type="dxa"/>
            </w:tcMar>
          </w:tcPr>
          <w:p w14:paraId="3CFEDA04" w14:textId="77777777" w:rsidR="0080406E" w:rsidRPr="00732A09" w:rsidRDefault="0080406E" w:rsidP="0013585D">
            <w:pPr>
              <w:widowControl w:val="0"/>
              <w:autoSpaceDE w:val="0"/>
              <w:autoSpaceDN w:val="0"/>
              <w:adjustRightInd w:val="0"/>
              <w:spacing w:before="20" w:after="40" w:line="240" w:lineRule="auto"/>
              <w:rPr>
                <w:rFonts w:ascii="Times New Roman" w:eastAsia="Times New Roman" w:hAnsi="Times New Roman"/>
                <w:sz w:val="24"/>
                <w:szCs w:val="24"/>
              </w:rPr>
            </w:pPr>
            <w:r w:rsidRPr="00732A09">
              <w:rPr>
                <w:rFonts w:ascii="Times New Roman" w:eastAsia="Times New Roman" w:hAnsi="Times New Roman"/>
                <w:sz w:val="24"/>
                <w:szCs w:val="24"/>
              </w:rPr>
              <w:t>настоящее время</w:t>
            </w:r>
          </w:p>
        </w:tc>
        <w:tc>
          <w:tcPr>
            <w:tcW w:w="2979" w:type="dxa"/>
            <w:tcBorders>
              <w:top w:val="single" w:sz="6" w:space="0" w:color="auto"/>
              <w:left w:val="single" w:sz="6" w:space="0" w:color="auto"/>
              <w:bottom w:val="single" w:sz="6" w:space="0" w:color="auto"/>
              <w:right w:val="single" w:sz="6" w:space="0" w:color="auto"/>
            </w:tcBorders>
            <w:tcMar>
              <w:top w:w="0" w:type="dxa"/>
              <w:left w:w="72" w:type="dxa"/>
              <w:bottom w:w="0" w:type="dxa"/>
              <w:right w:w="72" w:type="dxa"/>
            </w:tcMar>
          </w:tcPr>
          <w:p w14:paraId="17FEA00D" w14:textId="77777777" w:rsidR="0080406E" w:rsidRPr="00732A09" w:rsidRDefault="0080406E" w:rsidP="0013585D">
            <w:pPr>
              <w:widowControl w:val="0"/>
              <w:autoSpaceDE w:val="0"/>
              <w:autoSpaceDN w:val="0"/>
              <w:adjustRightInd w:val="0"/>
              <w:spacing w:before="20" w:after="40" w:line="240" w:lineRule="auto"/>
              <w:rPr>
                <w:rFonts w:ascii="Times New Roman" w:eastAsia="Times New Roman" w:hAnsi="Times New Roman"/>
                <w:sz w:val="24"/>
                <w:szCs w:val="24"/>
              </w:rPr>
            </w:pPr>
            <w:r w:rsidRPr="00732A09">
              <w:rPr>
                <w:rFonts w:ascii="Times New Roman" w:eastAsia="Times New Roman" w:hAnsi="Times New Roman"/>
                <w:sz w:val="24"/>
                <w:szCs w:val="24"/>
              </w:rPr>
              <w:t>ПАО «М.видео»</w:t>
            </w:r>
          </w:p>
        </w:tc>
        <w:tc>
          <w:tcPr>
            <w:tcW w:w="3217" w:type="dxa"/>
            <w:tcBorders>
              <w:top w:val="single" w:sz="6" w:space="0" w:color="auto"/>
              <w:left w:val="single" w:sz="6" w:space="0" w:color="auto"/>
              <w:bottom w:val="single" w:sz="6" w:space="0" w:color="auto"/>
              <w:right w:val="double" w:sz="4" w:space="0" w:color="auto"/>
            </w:tcBorders>
            <w:tcMar>
              <w:top w:w="0" w:type="dxa"/>
              <w:left w:w="72" w:type="dxa"/>
              <w:bottom w:w="0" w:type="dxa"/>
              <w:right w:w="72" w:type="dxa"/>
            </w:tcMar>
          </w:tcPr>
          <w:p w14:paraId="1E4ED470" w14:textId="77777777" w:rsidR="0080406E" w:rsidRPr="00732A09" w:rsidRDefault="0080406E" w:rsidP="0013585D">
            <w:pPr>
              <w:widowControl w:val="0"/>
              <w:autoSpaceDE w:val="0"/>
              <w:autoSpaceDN w:val="0"/>
              <w:adjustRightInd w:val="0"/>
              <w:spacing w:before="20" w:after="40" w:line="240" w:lineRule="auto"/>
              <w:rPr>
                <w:rFonts w:ascii="Times New Roman" w:eastAsia="Times New Roman" w:hAnsi="Times New Roman"/>
                <w:sz w:val="24"/>
                <w:szCs w:val="24"/>
              </w:rPr>
            </w:pPr>
            <w:r w:rsidRPr="00732A09">
              <w:rPr>
                <w:rFonts w:ascii="Times New Roman" w:eastAsia="Times New Roman" w:hAnsi="Times New Roman"/>
                <w:sz w:val="24"/>
                <w:szCs w:val="24"/>
              </w:rPr>
              <w:t>Член Совета директоров</w:t>
            </w:r>
          </w:p>
        </w:tc>
      </w:tr>
      <w:tr w:rsidR="0080406E" w:rsidRPr="00732A09" w14:paraId="1A2CACB9" w14:textId="77777777" w:rsidTr="00EC3D22">
        <w:tc>
          <w:tcPr>
            <w:tcW w:w="1333" w:type="dxa"/>
            <w:tcBorders>
              <w:top w:val="single" w:sz="6" w:space="0" w:color="auto"/>
              <w:left w:val="double" w:sz="4" w:space="0" w:color="auto"/>
              <w:bottom w:val="single" w:sz="6" w:space="0" w:color="auto"/>
              <w:right w:val="single" w:sz="6" w:space="0" w:color="auto"/>
            </w:tcBorders>
            <w:tcMar>
              <w:top w:w="0" w:type="dxa"/>
              <w:left w:w="72" w:type="dxa"/>
              <w:bottom w:w="0" w:type="dxa"/>
              <w:right w:w="72" w:type="dxa"/>
            </w:tcMar>
          </w:tcPr>
          <w:p w14:paraId="01516926" w14:textId="77777777" w:rsidR="0080406E" w:rsidRPr="00732A09" w:rsidRDefault="0080406E" w:rsidP="0013585D">
            <w:pPr>
              <w:widowControl w:val="0"/>
              <w:autoSpaceDE w:val="0"/>
              <w:autoSpaceDN w:val="0"/>
              <w:adjustRightInd w:val="0"/>
              <w:spacing w:before="20" w:after="40" w:line="240" w:lineRule="auto"/>
              <w:rPr>
                <w:rFonts w:ascii="Times New Roman" w:eastAsia="Times New Roman" w:hAnsi="Times New Roman"/>
                <w:sz w:val="24"/>
                <w:szCs w:val="24"/>
              </w:rPr>
            </w:pPr>
            <w:r w:rsidRPr="00732A09">
              <w:rPr>
                <w:rFonts w:ascii="Times New Roman" w:eastAsia="Times New Roman" w:hAnsi="Times New Roman"/>
                <w:sz w:val="24"/>
                <w:szCs w:val="24"/>
              </w:rPr>
              <w:lastRenderedPageBreak/>
              <w:t>05.09.2022</w:t>
            </w:r>
          </w:p>
        </w:tc>
        <w:tc>
          <w:tcPr>
            <w:tcW w:w="1827" w:type="dxa"/>
            <w:tcBorders>
              <w:top w:val="single" w:sz="6" w:space="0" w:color="auto"/>
              <w:left w:val="single" w:sz="6" w:space="0" w:color="auto"/>
              <w:bottom w:val="single" w:sz="6" w:space="0" w:color="auto"/>
              <w:right w:val="single" w:sz="6" w:space="0" w:color="auto"/>
            </w:tcBorders>
            <w:tcMar>
              <w:top w:w="0" w:type="dxa"/>
              <w:left w:w="72" w:type="dxa"/>
              <w:bottom w:w="0" w:type="dxa"/>
              <w:right w:w="72" w:type="dxa"/>
            </w:tcMar>
          </w:tcPr>
          <w:p w14:paraId="2B3B7920" w14:textId="77777777" w:rsidR="0080406E" w:rsidRPr="00732A09" w:rsidRDefault="0080406E" w:rsidP="0013585D">
            <w:pPr>
              <w:widowControl w:val="0"/>
              <w:autoSpaceDE w:val="0"/>
              <w:autoSpaceDN w:val="0"/>
              <w:adjustRightInd w:val="0"/>
              <w:spacing w:before="20" w:after="40" w:line="240" w:lineRule="auto"/>
              <w:rPr>
                <w:rFonts w:ascii="Times New Roman" w:eastAsia="Times New Roman" w:hAnsi="Times New Roman"/>
                <w:sz w:val="24"/>
                <w:szCs w:val="24"/>
              </w:rPr>
            </w:pPr>
            <w:r w:rsidRPr="00732A09">
              <w:rPr>
                <w:rFonts w:ascii="Times New Roman" w:eastAsia="Times New Roman" w:hAnsi="Times New Roman"/>
                <w:sz w:val="24"/>
                <w:szCs w:val="24"/>
              </w:rPr>
              <w:t>настоящее время</w:t>
            </w:r>
          </w:p>
        </w:tc>
        <w:tc>
          <w:tcPr>
            <w:tcW w:w="2979" w:type="dxa"/>
            <w:tcBorders>
              <w:top w:val="single" w:sz="6" w:space="0" w:color="auto"/>
              <w:left w:val="single" w:sz="6" w:space="0" w:color="auto"/>
              <w:bottom w:val="single" w:sz="6" w:space="0" w:color="auto"/>
              <w:right w:val="single" w:sz="6" w:space="0" w:color="auto"/>
            </w:tcBorders>
            <w:tcMar>
              <w:top w:w="0" w:type="dxa"/>
              <w:left w:w="72" w:type="dxa"/>
              <w:bottom w:w="0" w:type="dxa"/>
              <w:right w:w="72" w:type="dxa"/>
            </w:tcMar>
          </w:tcPr>
          <w:p w14:paraId="23A27B72" w14:textId="77777777" w:rsidR="0080406E" w:rsidRPr="00732A09" w:rsidRDefault="0080406E" w:rsidP="0013585D">
            <w:pPr>
              <w:widowControl w:val="0"/>
              <w:autoSpaceDE w:val="0"/>
              <w:autoSpaceDN w:val="0"/>
              <w:adjustRightInd w:val="0"/>
              <w:spacing w:before="20" w:after="40" w:line="240" w:lineRule="auto"/>
              <w:rPr>
                <w:rFonts w:ascii="Times New Roman" w:eastAsia="Times New Roman" w:hAnsi="Times New Roman"/>
                <w:sz w:val="24"/>
                <w:szCs w:val="24"/>
              </w:rPr>
            </w:pPr>
            <w:r w:rsidRPr="00732A09">
              <w:rPr>
                <w:rFonts w:ascii="Times New Roman" w:eastAsia="Times New Roman" w:hAnsi="Times New Roman"/>
                <w:sz w:val="24"/>
                <w:szCs w:val="24"/>
              </w:rPr>
              <w:t>ООО «</w:t>
            </w:r>
            <w:proofErr w:type="spellStart"/>
            <w:r w:rsidRPr="00732A09">
              <w:rPr>
                <w:rFonts w:ascii="Times New Roman" w:eastAsia="Times New Roman" w:hAnsi="Times New Roman"/>
                <w:sz w:val="24"/>
                <w:szCs w:val="24"/>
              </w:rPr>
              <w:t>Директ</w:t>
            </w:r>
            <w:proofErr w:type="spellEnd"/>
            <w:r w:rsidRPr="00732A09">
              <w:rPr>
                <w:rFonts w:ascii="Times New Roman" w:eastAsia="Times New Roman" w:hAnsi="Times New Roman"/>
                <w:sz w:val="24"/>
                <w:szCs w:val="24"/>
              </w:rPr>
              <w:t xml:space="preserve"> Кредит Центр»</w:t>
            </w:r>
          </w:p>
        </w:tc>
        <w:tc>
          <w:tcPr>
            <w:tcW w:w="3217" w:type="dxa"/>
            <w:tcBorders>
              <w:top w:val="single" w:sz="6" w:space="0" w:color="auto"/>
              <w:left w:val="single" w:sz="6" w:space="0" w:color="auto"/>
              <w:bottom w:val="single" w:sz="6" w:space="0" w:color="auto"/>
              <w:right w:val="double" w:sz="4" w:space="0" w:color="auto"/>
            </w:tcBorders>
            <w:tcMar>
              <w:top w:w="0" w:type="dxa"/>
              <w:left w:w="72" w:type="dxa"/>
              <w:bottom w:w="0" w:type="dxa"/>
              <w:right w:w="72" w:type="dxa"/>
            </w:tcMar>
          </w:tcPr>
          <w:p w14:paraId="2B6699F2" w14:textId="77777777" w:rsidR="0080406E" w:rsidRPr="00732A09" w:rsidRDefault="0080406E" w:rsidP="0013585D">
            <w:pPr>
              <w:widowControl w:val="0"/>
              <w:autoSpaceDE w:val="0"/>
              <w:autoSpaceDN w:val="0"/>
              <w:adjustRightInd w:val="0"/>
              <w:spacing w:before="20" w:after="40" w:line="240" w:lineRule="auto"/>
              <w:rPr>
                <w:rFonts w:ascii="Times New Roman" w:eastAsia="Times New Roman" w:hAnsi="Times New Roman"/>
                <w:sz w:val="24"/>
                <w:szCs w:val="24"/>
              </w:rPr>
            </w:pPr>
            <w:r w:rsidRPr="00732A09">
              <w:rPr>
                <w:rFonts w:ascii="Times New Roman" w:eastAsia="Times New Roman" w:hAnsi="Times New Roman"/>
                <w:sz w:val="24"/>
                <w:szCs w:val="24"/>
              </w:rPr>
              <w:t>Член Правления</w:t>
            </w:r>
          </w:p>
        </w:tc>
      </w:tr>
      <w:tr w:rsidR="00BA7EB2" w:rsidRPr="00732A09" w14:paraId="727B1047" w14:textId="77777777" w:rsidTr="00EC3D22">
        <w:tc>
          <w:tcPr>
            <w:tcW w:w="1333" w:type="dxa"/>
            <w:tcBorders>
              <w:top w:val="single" w:sz="6" w:space="0" w:color="auto"/>
              <w:left w:val="double" w:sz="4" w:space="0" w:color="auto"/>
              <w:bottom w:val="double" w:sz="4" w:space="0" w:color="auto"/>
              <w:right w:val="single" w:sz="6" w:space="0" w:color="auto"/>
            </w:tcBorders>
            <w:tcMar>
              <w:top w:w="0" w:type="dxa"/>
              <w:left w:w="72" w:type="dxa"/>
              <w:bottom w:w="0" w:type="dxa"/>
              <w:right w:w="72" w:type="dxa"/>
            </w:tcMar>
          </w:tcPr>
          <w:p w14:paraId="1A0FE689" w14:textId="77777777" w:rsidR="00BA7EB2" w:rsidRPr="00732A09" w:rsidRDefault="00BA7EB2" w:rsidP="00BA7EB2">
            <w:pPr>
              <w:widowControl w:val="0"/>
              <w:autoSpaceDE w:val="0"/>
              <w:autoSpaceDN w:val="0"/>
              <w:adjustRightInd w:val="0"/>
              <w:spacing w:before="20" w:after="40" w:line="240" w:lineRule="auto"/>
              <w:rPr>
                <w:rFonts w:ascii="Times New Roman" w:eastAsia="Times New Roman" w:hAnsi="Times New Roman"/>
                <w:sz w:val="24"/>
                <w:szCs w:val="24"/>
              </w:rPr>
            </w:pPr>
            <w:r w:rsidRPr="002528E9">
              <w:rPr>
                <w:rFonts w:ascii="Times New Roman" w:eastAsia="Times New Roman" w:hAnsi="Times New Roman"/>
                <w:sz w:val="24"/>
                <w:szCs w:val="24"/>
              </w:rPr>
              <w:t>17.04.2023</w:t>
            </w:r>
          </w:p>
        </w:tc>
        <w:tc>
          <w:tcPr>
            <w:tcW w:w="1827" w:type="dxa"/>
            <w:tcBorders>
              <w:top w:val="single" w:sz="6" w:space="0" w:color="auto"/>
              <w:left w:val="single" w:sz="6" w:space="0" w:color="auto"/>
              <w:bottom w:val="double" w:sz="4" w:space="0" w:color="auto"/>
              <w:right w:val="single" w:sz="6" w:space="0" w:color="auto"/>
            </w:tcBorders>
            <w:tcMar>
              <w:top w:w="0" w:type="dxa"/>
              <w:left w:w="72" w:type="dxa"/>
              <w:bottom w:w="0" w:type="dxa"/>
              <w:right w:w="72" w:type="dxa"/>
            </w:tcMar>
          </w:tcPr>
          <w:p w14:paraId="6F0BC8B8" w14:textId="77777777" w:rsidR="00BA7EB2" w:rsidRPr="00732A09" w:rsidRDefault="00BA7EB2" w:rsidP="00BA7EB2">
            <w:pPr>
              <w:widowControl w:val="0"/>
              <w:autoSpaceDE w:val="0"/>
              <w:autoSpaceDN w:val="0"/>
              <w:adjustRightInd w:val="0"/>
              <w:spacing w:before="20" w:after="40" w:line="240" w:lineRule="auto"/>
              <w:rPr>
                <w:rFonts w:ascii="Times New Roman" w:eastAsia="Times New Roman" w:hAnsi="Times New Roman"/>
                <w:sz w:val="24"/>
                <w:szCs w:val="24"/>
              </w:rPr>
            </w:pPr>
            <w:r w:rsidRPr="002528E9">
              <w:rPr>
                <w:rFonts w:ascii="Times New Roman" w:eastAsia="Times New Roman" w:hAnsi="Times New Roman"/>
                <w:sz w:val="24"/>
                <w:szCs w:val="24"/>
              </w:rPr>
              <w:t>настоящее время</w:t>
            </w:r>
          </w:p>
        </w:tc>
        <w:tc>
          <w:tcPr>
            <w:tcW w:w="2979" w:type="dxa"/>
            <w:tcBorders>
              <w:top w:val="single" w:sz="6" w:space="0" w:color="auto"/>
              <w:left w:val="single" w:sz="6" w:space="0" w:color="auto"/>
              <w:bottom w:val="double" w:sz="4" w:space="0" w:color="auto"/>
              <w:right w:val="single" w:sz="6" w:space="0" w:color="auto"/>
            </w:tcBorders>
            <w:tcMar>
              <w:top w:w="0" w:type="dxa"/>
              <w:left w:w="72" w:type="dxa"/>
              <w:bottom w:w="0" w:type="dxa"/>
              <w:right w:w="72" w:type="dxa"/>
            </w:tcMar>
          </w:tcPr>
          <w:p w14:paraId="32202877" w14:textId="293FD6CA" w:rsidR="00BA7EB2" w:rsidRPr="00732A09" w:rsidRDefault="00BA7EB2" w:rsidP="00BA7EB2">
            <w:pPr>
              <w:widowControl w:val="0"/>
              <w:autoSpaceDE w:val="0"/>
              <w:autoSpaceDN w:val="0"/>
              <w:adjustRightInd w:val="0"/>
              <w:spacing w:before="20" w:after="40" w:line="240" w:lineRule="auto"/>
              <w:rPr>
                <w:rFonts w:ascii="Times New Roman" w:eastAsia="Times New Roman" w:hAnsi="Times New Roman"/>
                <w:sz w:val="24"/>
                <w:szCs w:val="24"/>
              </w:rPr>
            </w:pPr>
            <w:r w:rsidRPr="002528E9">
              <w:rPr>
                <w:rFonts w:ascii="Times New Roman" w:eastAsia="Times New Roman" w:hAnsi="Times New Roman"/>
                <w:sz w:val="24"/>
                <w:szCs w:val="24"/>
              </w:rPr>
              <w:t xml:space="preserve">ООО </w:t>
            </w:r>
            <w:r w:rsidR="00402448">
              <w:rPr>
                <w:rFonts w:ascii="Times New Roman" w:eastAsia="Times New Roman" w:hAnsi="Times New Roman"/>
                <w:sz w:val="24"/>
                <w:szCs w:val="24"/>
              </w:rPr>
              <w:t>«</w:t>
            </w:r>
            <w:r w:rsidRPr="002528E9">
              <w:rPr>
                <w:rFonts w:ascii="Times New Roman" w:eastAsia="Times New Roman" w:hAnsi="Times New Roman"/>
                <w:sz w:val="24"/>
                <w:szCs w:val="24"/>
              </w:rPr>
              <w:t>МВ РИТЕЙЛ ИНВЕСТИЦИИ</w:t>
            </w:r>
            <w:r w:rsidR="00402448">
              <w:rPr>
                <w:rFonts w:ascii="Times New Roman" w:eastAsia="Times New Roman" w:hAnsi="Times New Roman"/>
                <w:sz w:val="24"/>
                <w:szCs w:val="24"/>
              </w:rPr>
              <w:t>»</w:t>
            </w:r>
          </w:p>
        </w:tc>
        <w:tc>
          <w:tcPr>
            <w:tcW w:w="3217" w:type="dxa"/>
            <w:tcBorders>
              <w:top w:val="single" w:sz="6" w:space="0" w:color="auto"/>
              <w:left w:val="single" w:sz="6" w:space="0" w:color="auto"/>
              <w:bottom w:val="double" w:sz="4" w:space="0" w:color="auto"/>
              <w:right w:val="double" w:sz="4" w:space="0" w:color="auto"/>
            </w:tcBorders>
            <w:tcMar>
              <w:top w:w="0" w:type="dxa"/>
              <w:left w:w="72" w:type="dxa"/>
              <w:bottom w:w="0" w:type="dxa"/>
              <w:right w:w="72" w:type="dxa"/>
            </w:tcMar>
          </w:tcPr>
          <w:p w14:paraId="16BD2D2F" w14:textId="77777777" w:rsidR="00BA7EB2" w:rsidRPr="00732A09" w:rsidRDefault="00BA7EB2" w:rsidP="00BA7EB2">
            <w:pPr>
              <w:widowControl w:val="0"/>
              <w:autoSpaceDE w:val="0"/>
              <w:autoSpaceDN w:val="0"/>
              <w:adjustRightInd w:val="0"/>
              <w:spacing w:before="20" w:after="40" w:line="240" w:lineRule="auto"/>
              <w:rPr>
                <w:rFonts w:ascii="Times New Roman" w:eastAsia="Times New Roman" w:hAnsi="Times New Roman"/>
                <w:sz w:val="24"/>
                <w:szCs w:val="24"/>
              </w:rPr>
            </w:pPr>
            <w:r w:rsidRPr="002528E9">
              <w:rPr>
                <w:rFonts w:ascii="Times New Roman" w:eastAsia="Times New Roman" w:hAnsi="Times New Roman"/>
                <w:sz w:val="24"/>
                <w:szCs w:val="24"/>
              </w:rPr>
              <w:t>Генеральный директор</w:t>
            </w:r>
          </w:p>
        </w:tc>
      </w:tr>
    </w:tbl>
    <w:p w14:paraId="1FBF8991" w14:textId="77777777" w:rsidR="00C60403" w:rsidRDefault="00C60403" w:rsidP="00C60403">
      <w:pPr>
        <w:pStyle w:val="ae"/>
        <w:spacing w:before="0" w:beforeAutospacing="0" w:after="0" w:afterAutospacing="0"/>
        <w:jc w:val="both"/>
        <w:rPr>
          <w:bCs/>
        </w:rPr>
      </w:pPr>
      <w:r>
        <w:t>Часть и</w:t>
      </w:r>
      <w:r w:rsidRPr="00723C8A">
        <w:t>нформаци</w:t>
      </w:r>
      <w:r>
        <w:t>и</w:t>
      </w:r>
      <w:r w:rsidRPr="00723C8A">
        <w:t xml:space="preserve"> не раскрывается на основании Постановления Правительства Российской Федерации от 04.07.2023 № 1102 «Об особенностях раскрытия и (или) предоставления информации, подлежащей </w:t>
      </w:r>
      <w:r w:rsidRPr="00723C8A">
        <w:rPr>
          <w:bCs/>
        </w:rPr>
        <w:t>раскрытию и (или) предоставлению в соответствии с требованиями Федерального закона «Об акционерных обществах» и Федерального закона «О рынке ценных бумаг»</w:t>
      </w:r>
    </w:p>
    <w:p w14:paraId="78A80AE6" w14:textId="77777777" w:rsidR="00870168" w:rsidRPr="00014FF8" w:rsidRDefault="00870168" w:rsidP="00E106FD">
      <w:pPr>
        <w:widowControl w:val="0"/>
        <w:autoSpaceDE w:val="0"/>
        <w:autoSpaceDN w:val="0"/>
        <w:adjustRightInd w:val="0"/>
        <w:spacing w:after="0" w:line="240" w:lineRule="auto"/>
        <w:jc w:val="both"/>
        <w:rPr>
          <w:rFonts w:ascii="Times New Roman" w:hAnsi="Times New Roman"/>
          <w:b/>
          <w:sz w:val="16"/>
          <w:szCs w:val="16"/>
        </w:rPr>
      </w:pPr>
    </w:p>
    <w:p w14:paraId="762C7A70" w14:textId="18330734" w:rsidR="00E106FD" w:rsidRPr="00732A09" w:rsidRDefault="00E106FD" w:rsidP="00E106FD">
      <w:pPr>
        <w:widowControl w:val="0"/>
        <w:autoSpaceDE w:val="0"/>
        <w:autoSpaceDN w:val="0"/>
        <w:adjustRightInd w:val="0"/>
        <w:spacing w:after="0" w:line="240" w:lineRule="auto"/>
        <w:jc w:val="both"/>
        <w:rPr>
          <w:rFonts w:ascii="Times New Roman" w:hAnsi="Times New Roman"/>
          <w:sz w:val="24"/>
          <w:szCs w:val="24"/>
        </w:rPr>
      </w:pPr>
      <w:r w:rsidRPr="00732A09">
        <w:rPr>
          <w:rFonts w:ascii="Times New Roman" w:hAnsi="Times New Roman"/>
          <w:b/>
          <w:sz w:val="24"/>
          <w:szCs w:val="24"/>
        </w:rPr>
        <w:t>доля участия лица в уставном капитале эмитента:</w:t>
      </w:r>
      <w:r w:rsidRPr="00732A09">
        <w:rPr>
          <w:rFonts w:ascii="Times New Roman" w:hAnsi="Times New Roman"/>
          <w:sz w:val="24"/>
          <w:szCs w:val="24"/>
        </w:rPr>
        <w:t xml:space="preserve"> лицо указанной доли не имеет. </w:t>
      </w:r>
    </w:p>
    <w:p w14:paraId="23620443" w14:textId="77777777" w:rsidR="00E106FD" w:rsidRPr="00732A09" w:rsidRDefault="00E106FD" w:rsidP="00E106FD">
      <w:pPr>
        <w:widowControl w:val="0"/>
        <w:autoSpaceDE w:val="0"/>
        <w:autoSpaceDN w:val="0"/>
        <w:adjustRightInd w:val="0"/>
        <w:spacing w:after="0" w:line="240" w:lineRule="auto"/>
        <w:jc w:val="both"/>
        <w:rPr>
          <w:rFonts w:ascii="Times New Roman" w:hAnsi="Times New Roman"/>
          <w:sz w:val="24"/>
          <w:szCs w:val="24"/>
        </w:rPr>
      </w:pPr>
      <w:r w:rsidRPr="00732A09">
        <w:rPr>
          <w:rFonts w:ascii="Times New Roman" w:hAnsi="Times New Roman"/>
          <w:b/>
          <w:sz w:val="24"/>
          <w:szCs w:val="24"/>
        </w:rPr>
        <w:t>доля принадлежащих лицу обыкновенных акций эмитента:</w:t>
      </w:r>
      <w:r w:rsidRPr="00732A09">
        <w:t xml:space="preserve"> </w:t>
      </w:r>
      <w:r w:rsidRPr="00732A09">
        <w:rPr>
          <w:rFonts w:ascii="Times New Roman" w:hAnsi="Times New Roman"/>
          <w:sz w:val="24"/>
          <w:szCs w:val="24"/>
        </w:rPr>
        <w:t xml:space="preserve">не применимо, Эмитент не является акционерным обществом. </w:t>
      </w:r>
    </w:p>
    <w:p w14:paraId="024A55A3" w14:textId="77777777" w:rsidR="00E106FD" w:rsidRPr="00732A09" w:rsidRDefault="00E106FD" w:rsidP="00E106FD">
      <w:pPr>
        <w:widowControl w:val="0"/>
        <w:autoSpaceDE w:val="0"/>
        <w:autoSpaceDN w:val="0"/>
        <w:adjustRightInd w:val="0"/>
        <w:spacing w:after="0" w:line="240" w:lineRule="auto"/>
        <w:jc w:val="both"/>
        <w:rPr>
          <w:rFonts w:ascii="Times New Roman" w:hAnsi="Times New Roman"/>
          <w:sz w:val="24"/>
          <w:szCs w:val="24"/>
        </w:rPr>
      </w:pPr>
      <w:r w:rsidRPr="00732A09">
        <w:rPr>
          <w:rFonts w:ascii="Times New Roman" w:hAnsi="Times New Roman"/>
          <w:b/>
          <w:sz w:val="24"/>
          <w:szCs w:val="24"/>
        </w:rPr>
        <w:t>количество акций эмитента каждой категории (типа), которые могут быть приобретены лицом в результате конвертации принадлежащих ему ценных бумаг, конвертируемых в акции:</w:t>
      </w:r>
      <w:r w:rsidRPr="00732A09">
        <w:t xml:space="preserve"> </w:t>
      </w:r>
      <w:r w:rsidRPr="00732A09">
        <w:rPr>
          <w:rFonts w:ascii="Times New Roman" w:hAnsi="Times New Roman"/>
          <w:sz w:val="24"/>
          <w:szCs w:val="24"/>
        </w:rPr>
        <w:t>не применимо, Эмитент не является акционерным обществом.</w:t>
      </w:r>
    </w:p>
    <w:p w14:paraId="78C3F2C7" w14:textId="77777777" w:rsidR="00E106FD" w:rsidRPr="00732A09" w:rsidRDefault="00E106FD" w:rsidP="00E106FD">
      <w:pPr>
        <w:widowControl w:val="0"/>
        <w:autoSpaceDE w:val="0"/>
        <w:autoSpaceDN w:val="0"/>
        <w:adjustRightInd w:val="0"/>
        <w:spacing w:after="0" w:line="240" w:lineRule="auto"/>
        <w:jc w:val="both"/>
        <w:rPr>
          <w:rFonts w:ascii="Times New Roman" w:hAnsi="Times New Roman"/>
          <w:sz w:val="24"/>
          <w:szCs w:val="24"/>
        </w:rPr>
      </w:pPr>
      <w:r w:rsidRPr="00732A09">
        <w:rPr>
          <w:rFonts w:ascii="Times New Roman" w:hAnsi="Times New Roman"/>
          <w:b/>
          <w:sz w:val="24"/>
          <w:szCs w:val="24"/>
        </w:rPr>
        <w:t>доля участия лица в уставном капитале подконтрольных эмитенту организаций, имеющих для него существенное значение:</w:t>
      </w:r>
      <w:r w:rsidRPr="00732A09">
        <w:t xml:space="preserve"> </w:t>
      </w:r>
      <w:r w:rsidRPr="00732A09">
        <w:rPr>
          <w:rFonts w:ascii="Times New Roman" w:hAnsi="Times New Roman"/>
          <w:sz w:val="24"/>
          <w:szCs w:val="24"/>
        </w:rPr>
        <w:t>информация не указывается, в связи с тем, что у Эмитента отсутствуют подконтрольные ему организации.</w:t>
      </w:r>
    </w:p>
    <w:p w14:paraId="1045AEB7" w14:textId="251A35B6" w:rsidR="00E106FD" w:rsidRPr="00732A09" w:rsidRDefault="00E106FD" w:rsidP="00E106FD">
      <w:pPr>
        <w:widowControl w:val="0"/>
        <w:autoSpaceDE w:val="0"/>
        <w:autoSpaceDN w:val="0"/>
        <w:adjustRightInd w:val="0"/>
        <w:spacing w:after="0" w:line="240" w:lineRule="auto"/>
        <w:jc w:val="both"/>
        <w:rPr>
          <w:rFonts w:ascii="Times New Roman" w:hAnsi="Times New Roman"/>
          <w:sz w:val="24"/>
          <w:szCs w:val="24"/>
        </w:rPr>
      </w:pPr>
      <w:r w:rsidRPr="00732A09">
        <w:rPr>
          <w:rFonts w:ascii="Times New Roman" w:hAnsi="Times New Roman"/>
          <w:b/>
          <w:sz w:val="24"/>
          <w:szCs w:val="24"/>
        </w:rPr>
        <w:t xml:space="preserve">сведения о совершении лицом в </w:t>
      </w:r>
      <w:r w:rsidR="00846177" w:rsidRPr="00732A09">
        <w:rPr>
          <w:rFonts w:ascii="Times New Roman" w:hAnsi="Times New Roman"/>
          <w:b/>
          <w:sz w:val="24"/>
          <w:szCs w:val="24"/>
        </w:rPr>
        <w:t>отчётном</w:t>
      </w:r>
      <w:r w:rsidRPr="00732A09">
        <w:rPr>
          <w:rFonts w:ascii="Times New Roman" w:hAnsi="Times New Roman"/>
          <w:b/>
          <w:sz w:val="24"/>
          <w:szCs w:val="24"/>
        </w:rPr>
        <w:t xml:space="preserve"> периоде сделки по приобретению или отчуждению акций (долей) эмитента с указанием по каждой сделке даты е</w:t>
      </w:r>
      <w:r w:rsidR="00846177">
        <w:rPr>
          <w:rFonts w:ascii="Times New Roman" w:hAnsi="Times New Roman"/>
          <w:b/>
          <w:sz w:val="24"/>
          <w:szCs w:val="24"/>
        </w:rPr>
        <w:t>ё</w:t>
      </w:r>
      <w:r w:rsidRPr="00732A09">
        <w:rPr>
          <w:rFonts w:ascii="Times New Roman" w:hAnsi="Times New Roman"/>
          <w:b/>
          <w:sz w:val="24"/>
          <w:szCs w:val="24"/>
        </w:rPr>
        <w:t xml:space="preserve"> совершения, содержания сделки, категорий (типов) и количества акций (долей), являвшихся предметом сделки:</w:t>
      </w:r>
      <w:r w:rsidRPr="00732A09">
        <w:t xml:space="preserve"> </w:t>
      </w:r>
      <w:r w:rsidRPr="00732A09">
        <w:rPr>
          <w:rFonts w:ascii="Times New Roman" w:hAnsi="Times New Roman"/>
          <w:sz w:val="24"/>
          <w:szCs w:val="24"/>
        </w:rPr>
        <w:t>лицо указанных сделок не совершало.</w:t>
      </w:r>
    </w:p>
    <w:p w14:paraId="5C4C549B" w14:textId="02F319B6" w:rsidR="00E106FD" w:rsidRPr="00732A09" w:rsidRDefault="00E106FD" w:rsidP="00E106FD">
      <w:pPr>
        <w:widowControl w:val="0"/>
        <w:autoSpaceDE w:val="0"/>
        <w:autoSpaceDN w:val="0"/>
        <w:adjustRightInd w:val="0"/>
        <w:spacing w:after="0" w:line="240" w:lineRule="auto"/>
        <w:jc w:val="both"/>
        <w:rPr>
          <w:rFonts w:ascii="Times New Roman" w:hAnsi="Times New Roman"/>
          <w:sz w:val="24"/>
          <w:szCs w:val="24"/>
        </w:rPr>
      </w:pPr>
      <w:r w:rsidRPr="00732A09">
        <w:rPr>
          <w:rFonts w:ascii="Times New Roman" w:hAnsi="Times New Roman"/>
          <w:b/>
          <w:sz w:val="24"/>
          <w:szCs w:val="24"/>
        </w:rPr>
        <w:t xml:space="preserve">характер родственных связей (супруги, родители, дети, усыновители, </w:t>
      </w:r>
      <w:r w:rsidR="00846177" w:rsidRPr="00732A09">
        <w:rPr>
          <w:rFonts w:ascii="Times New Roman" w:hAnsi="Times New Roman"/>
          <w:b/>
          <w:sz w:val="24"/>
          <w:szCs w:val="24"/>
        </w:rPr>
        <w:t>усыновлённые</w:t>
      </w:r>
      <w:r w:rsidRPr="00732A09">
        <w:rPr>
          <w:rFonts w:ascii="Times New Roman" w:hAnsi="Times New Roman"/>
          <w:b/>
          <w:sz w:val="24"/>
          <w:szCs w:val="24"/>
        </w:rPr>
        <w:t xml:space="preserve">, родные братья и сестры, дедушки, бабушки, внуки) с лицами, входящими в состав органов управления эмитента и (или) органов контроля за финансово-хозяйственной деятельностью эмитента, указанных в </w:t>
      </w:r>
      <w:hyperlink w:anchor="Par4186" w:tooltip="2.3. Сведения об организации в эмитенте управления рисками, контроля за финансово-хозяйственной деятельностью, внутреннего контроля и внутреннего аудита" w:history="1">
        <w:r w:rsidRPr="00732A09">
          <w:rPr>
            <w:rFonts w:ascii="Times New Roman" w:hAnsi="Times New Roman"/>
            <w:b/>
            <w:sz w:val="24"/>
            <w:szCs w:val="24"/>
          </w:rPr>
          <w:t>пункте 2.3</w:t>
        </w:r>
      </w:hyperlink>
      <w:r w:rsidRPr="00732A09">
        <w:rPr>
          <w:rFonts w:ascii="Times New Roman" w:hAnsi="Times New Roman"/>
          <w:b/>
          <w:sz w:val="24"/>
          <w:szCs w:val="24"/>
        </w:rPr>
        <w:t xml:space="preserve"> настоящего </w:t>
      </w:r>
      <w:r w:rsidR="00846177" w:rsidRPr="00732A09">
        <w:rPr>
          <w:rFonts w:ascii="Times New Roman" w:hAnsi="Times New Roman"/>
          <w:b/>
          <w:sz w:val="24"/>
          <w:szCs w:val="24"/>
        </w:rPr>
        <w:t>отчёта</w:t>
      </w:r>
      <w:r w:rsidRPr="00732A09">
        <w:rPr>
          <w:rFonts w:ascii="Times New Roman" w:hAnsi="Times New Roman"/>
          <w:b/>
          <w:sz w:val="24"/>
          <w:szCs w:val="24"/>
        </w:rPr>
        <w:t xml:space="preserve"> эмитента:</w:t>
      </w:r>
      <w:r w:rsidRPr="00732A09">
        <w:t xml:space="preserve"> </w:t>
      </w:r>
      <w:r w:rsidRPr="00732A09">
        <w:rPr>
          <w:rFonts w:ascii="Times New Roman" w:hAnsi="Times New Roman"/>
          <w:sz w:val="24"/>
          <w:szCs w:val="24"/>
        </w:rPr>
        <w:t>указанных родственных связей нет.</w:t>
      </w:r>
    </w:p>
    <w:p w14:paraId="7756AC00" w14:textId="77777777" w:rsidR="00E106FD" w:rsidRPr="00732A09" w:rsidRDefault="00E106FD" w:rsidP="00E106FD">
      <w:pPr>
        <w:widowControl w:val="0"/>
        <w:autoSpaceDE w:val="0"/>
        <w:autoSpaceDN w:val="0"/>
        <w:adjustRightInd w:val="0"/>
        <w:spacing w:after="0" w:line="240" w:lineRule="auto"/>
        <w:jc w:val="both"/>
        <w:rPr>
          <w:rFonts w:ascii="Times New Roman" w:hAnsi="Times New Roman"/>
          <w:sz w:val="24"/>
          <w:szCs w:val="24"/>
        </w:rPr>
      </w:pPr>
      <w:r w:rsidRPr="00732A09">
        <w:rPr>
          <w:rFonts w:ascii="Times New Roman" w:hAnsi="Times New Roman"/>
          <w:b/>
          <w:sz w:val="24"/>
          <w:szCs w:val="24"/>
        </w:rPr>
        <w:t>сведения о привлечении к административной ответственности за правонарушения в области финансов, налогов и сборов, страхования, рынка ценных бумаг или к уголовной ответственности (о наличии судимости) за преступления в сфере экономики и (или) за преступления против государственной власти:</w:t>
      </w:r>
      <w:r w:rsidRPr="00732A09">
        <w:t xml:space="preserve"> </w:t>
      </w:r>
      <w:r w:rsidRPr="00732A09">
        <w:rPr>
          <w:rFonts w:ascii="Times New Roman" w:hAnsi="Times New Roman"/>
          <w:sz w:val="24"/>
          <w:szCs w:val="24"/>
        </w:rPr>
        <w:t>лицо к указанным видам ответственности не привлекалось.</w:t>
      </w:r>
    </w:p>
    <w:p w14:paraId="53117934" w14:textId="432E096C" w:rsidR="00E106FD" w:rsidRPr="00732A09" w:rsidRDefault="00E106FD" w:rsidP="001C013D">
      <w:pPr>
        <w:pStyle w:val="ConsPlusNormal"/>
        <w:jc w:val="both"/>
        <w:rPr>
          <w:b/>
        </w:rPr>
      </w:pPr>
      <w:r w:rsidRPr="00732A09">
        <w:rPr>
          <w:b/>
        </w:rPr>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одна из процедур банкротства, предусмотренных </w:t>
      </w:r>
      <w:hyperlink r:id="rId11" w:history="1">
        <w:r w:rsidR="00846177" w:rsidRPr="00732A09">
          <w:rPr>
            <w:b/>
          </w:rPr>
          <w:t>статьёй</w:t>
        </w:r>
        <w:r w:rsidRPr="00732A09">
          <w:rPr>
            <w:b/>
          </w:rPr>
          <w:t xml:space="preserve"> 27</w:t>
        </w:r>
      </w:hyperlink>
      <w:r w:rsidRPr="00732A09">
        <w:rPr>
          <w:b/>
        </w:rPr>
        <w:t xml:space="preserve"> Федерального закона "О несостоятельности (банкротстве)":</w:t>
      </w:r>
      <w:r w:rsidRPr="00732A09">
        <w:t xml:space="preserve"> лицо указанных должностей не занимало.</w:t>
      </w:r>
    </w:p>
    <w:p w14:paraId="6063ADCF" w14:textId="77777777" w:rsidR="00A113CE" w:rsidRPr="00732A09" w:rsidRDefault="0019487B" w:rsidP="006E5769">
      <w:pPr>
        <w:pStyle w:val="ConsPlusNormal"/>
        <w:spacing w:before="240"/>
        <w:jc w:val="both"/>
      </w:pPr>
      <w:bookmarkStart w:id="90" w:name="_Hlk93414976"/>
      <w:r w:rsidRPr="00732A09">
        <w:t xml:space="preserve">Полномочия единоличного исполнительного органа </w:t>
      </w:r>
      <w:r w:rsidR="006E5769" w:rsidRPr="00732A09">
        <w:t>Э</w:t>
      </w:r>
      <w:r w:rsidRPr="00732A09">
        <w:t>митента не переданы управляющей организации или управляющему.</w:t>
      </w:r>
      <w:bookmarkEnd w:id="90"/>
    </w:p>
    <w:p w14:paraId="6B0FC9F2" w14:textId="77777777" w:rsidR="006E5769" w:rsidRPr="00732A09" w:rsidRDefault="006E5769" w:rsidP="006E5769">
      <w:pPr>
        <w:widowControl w:val="0"/>
        <w:autoSpaceDE w:val="0"/>
        <w:autoSpaceDN w:val="0"/>
        <w:adjustRightInd w:val="0"/>
        <w:spacing w:after="0" w:line="240" w:lineRule="auto"/>
        <w:jc w:val="both"/>
        <w:rPr>
          <w:rFonts w:ascii="Times New Roman" w:hAnsi="Times New Roman"/>
          <w:b/>
          <w:sz w:val="24"/>
          <w:szCs w:val="24"/>
        </w:rPr>
      </w:pPr>
    </w:p>
    <w:p w14:paraId="57C32A65" w14:textId="55FB3D6D" w:rsidR="006E5769" w:rsidRPr="00732A09" w:rsidRDefault="00261741" w:rsidP="006E5769">
      <w:pPr>
        <w:pStyle w:val="ConsPlusNormal"/>
        <w:jc w:val="both"/>
        <w:rPr>
          <w:rFonts w:eastAsia="Times New Roman"/>
          <w:bCs/>
          <w:iCs/>
        </w:rPr>
      </w:pPr>
      <w:bookmarkStart w:id="91" w:name="_Hlk114505521"/>
      <w:r w:rsidRPr="00732A09">
        <w:t xml:space="preserve">Изменений в составе информации настоящего пункта, в период между </w:t>
      </w:r>
      <w:r w:rsidR="00846177" w:rsidRPr="00732A09">
        <w:t>отчётной</w:t>
      </w:r>
      <w:r w:rsidRPr="00732A09">
        <w:t xml:space="preserve"> датой (31.12.202</w:t>
      </w:r>
      <w:r w:rsidR="00D11E98">
        <w:t>3</w:t>
      </w:r>
      <w:r w:rsidRPr="00732A09">
        <w:t xml:space="preserve">) и датой раскрытия </w:t>
      </w:r>
      <w:r w:rsidR="007435E7" w:rsidRPr="00732A09">
        <w:rPr>
          <w:rFonts w:eastAsia="Times New Roman"/>
        </w:rPr>
        <w:t xml:space="preserve">годовой финансовой отчётности </w:t>
      </w:r>
      <w:r w:rsidR="005C3912">
        <w:rPr>
          <w:rFonts w:eastAsia="Times New Roman"/>
        </w:rPr>
        <w:t xml:space="preserve">специального назначения </w:t>
      </w:r>
      <w:r w:rsidR="007435E7" w:rsidRPr="00732A09">
        <w:rPr>
          <w:rFonts w:eastAsia="Times New Roman"/>
        </w:rPr>
        <w:t>Эмитента за 202</w:t>
      </w:r>
      <w:r w:rsidR="00D11E98">
        <w:rPr>
          <w:rFonts w:eastAsia="Times New Roman"/>
        </w:rPr>
        <w:t>3</w:t>
      </w:r>
      <w:r w:rsidR="007435E7" w:rsidRPr="00732A09">
        <w:rPr>
          <w:rFonts w:eastAsia="Times New Roman"/>
        </w:rPr>
        <w:t xml:space="preserve"> год</w:t>
      </w:r>
      <w:r w:rsidRPr="00732A09">
        <w:t xml:space="preserve">, на основе которой в </w:t>
      </w:r>
      <w:r w:rsidR="00846177">
        <w:t>О</w:t>
      </w:r>
      <w:r w:rsidR="00846177" w:rsidRPr="00732A09">
        <w:t>тч</w:t>
      </w:r>
      <w:r w:rsidR="00846177">
        <w:t>ё</w:t>
      </w:r>
      <w:r w:rsidR="00846177" w:rsidRPr="00732A09">
        <w:t>те</w:t>
      </w:r>
      <w:r w:rsidRPr="00732A09">
        <w:t xml:space="preserve"> эмитента раскрывается информация о финансово-хозяйственной деятельности </w:t>
      </w:r>
      <w:r w:rsidR="007435E7" w:rsidRPr="00732A09">
        <w:t>Э</w:t>
      </w:r>
      <w:r w:rsidRPr="00732A09">
        <w:t xml:space="preserve">митента </w:t>
      </w:r>
      <w:r w:rsidRPr="0038586D">
        <w:t>(</w:t>
      </w:r>
      <w:r w:rsidR="005C3912">
        <w:t>18</w:t>
      </w:r>
      <w:r w:rsidRPr="0038586D">
        <w:t>.0</w:t>
      </w:r>
      <w:r w:rsidR="005C3912">
        <w:t>3</w:t>
      </w:r>
      <w:r w:rsidRPr="0038586D">
        <w:t>.202</w:t>
      </w:r>
      <w:r w:rsidR="00D11E98" w:rsidRPr="0038586D">
        <w:t>4</w:t>
      </w:r>
      <w:r w:rsidRPr="00732A09">
        <w:t>), не происходило</w:t>
      </w:r>
      <w:r w:rsidR="006E5769" w:rsidRPr="00732A09">
        <w:rPr>
          <w:rFonts w:eastAsia="Times New Roman"/>
          <w:bCs/>
          <w:iCs/>
        </w:rPr>
        <w:t>.</w:t>
      </w:r>
      <w:bookmarkEnd w:id="91"/>
      <w:r w:rsidR="007435E7" w:rsidRPr="00732A09">
        <w:rPr>
          <w:rFonts w:eastAsia="Times New Roman"/>
          <w:bCs/>
          <w:iCs/>
        </w:rPr>
        <w:t xml:space="preserve"> </w:t>
      </w:r>
    </w:p>
    <w:p w14:paraId="04C41DA8" w14:textId="77777777" w:rsidR="00870168" w:rsidRPr="001A1218" w:rsidRDefault="00870168" w:rsidP="00715DD5">
      <w:pPr>
        <w:pStyle w:val="ConsPlusNormal"/>
        <w:spacing w:before="240"/>
        <w:ind w:firstLine="540"/>
        <w:jc w:val="both"/>
        <w:rPr>
          <w:b/>
          <w:sz w:val="4"/>
          <w:szCs w:val="4"/>
        </w:rPr>
      </w:pPr>
    </w:p>
    <w:p w14:paraId="3D8AF02D" w14:textId="77777777" w:rsidR="00323F13" w:rsidRPr="009405FC" w:rsidRDefault="00323F13" w:rsidP="006E5769">
      <w:pPr>
        <w:pStyle w:val="ConsPlusNormal"/>
        <w:jc w:val="both"/>
        <w:outlineLvl w:val="2"/>
        <w:rPr>
          <w:b/>
          <w:sz w:val="16"/>
          <w:szCs w:val="16"/>
        </w:rPr>
      </w:pPr>
      <w:bookmarkStart w:id="92" w:name="_Toc102669399"/>
      <w:bookmarkStart w:id="93" w:name="_Toc114845598"/>
    </w:p>
    <w:p w14:paraId="71C36420" w14:textId="777E2629" w:rsidR="00DE3351" w:rsidRPr="00870168" w:rsidRDefault="00DE3351" w:rsidP="006E5769">
      <w:pPr>
        <w:pStyle w:val="ConsPlusNormal"/>
        <w:jc w:val="both"/>
        <w:outlineLvl w:val="2"/>
        <w:rPr>
          <w:b/>
        </w:rPr>
      </w:pPr>
      <w:r w:rsidRPr="00870168">
        <w:rPr>
          <w:b/>
        </w:rPr>
        <w:t>2.2. Сведения о политике в области вознаграждения и (или) компенсации расходов, а также о размере вознаграждения и (или) компенсации расходов по каждому органу управления эмитента</w:t>
      </w:r>
      <w:bookmarkEnd w:id="92"/>
      <w:bookmarkEnd w:id="93"/>
    </w:p>
    <w:p w14:paraId="6FE50FF1" w14:textId="3B774BED" w:rsidR="00583D9E" w:rsidRPr="00870168" w:rsidRDefault="00BD675C" w:rsidP="006E5769">
      <w:pPr>
        <w:widowControl w:val="0"/>
        <w:autoSpaceDE w:val="0"/>
        <w:autoSpaceDN w:val="0"/>
        <w:adjustRightInd w:val="0"/>
        <w:spacing w:before="240" w:after="0" w:line="240" w:lineRule="auto"/>
        <w:jc w:val="both"/>
      </w:pPr>
      <w:r>
        <w:rPr>
          <w:rFonts w:ascii="Times New Roman" w:hAnsi="Times New Roman"/>
          <w:b/>
          <w:sz w:val="24"/>
          <w:szCs w:val="24"/>
        </w:rPr>
        <w:lastRenderedPageBreak/>
        <w:t>О</w:t>
      </w:r>
      <w:r w:rsidR="00DE3351" w:rsidRPr="00870168">
        <w:rPr>
          <w:rFonts w:ascii="Times New Roman" w:hAnsi="Times New Roman"/>
          <w:b/>
          <w:sz w:val="24"/>
          <w:szCs w:val="24"/>
        </w:rPr>
        <w:t>сновные положения политики в области вознаграждения и (или) компенсации расходов членов органов управления эмитента</w:t>
      </w:r>
      <w:r w:rsidR="00AE25D0" w:rsidRPr="00870168">
        <w:rPr>
          <w:rFonts w:ascii="Times New Roman" w:hAnsi="Times New Roman"/>
          <w:b/>
          <w:sz w:val="24"/>
          <w:szCs w:val="24"/>
        </w:rPr>
        <w:t>:</w:t>
      </w:r>
      <w:r w:rsidR="006E5769" w:rsidRPr="00870168">
        <w:t xml:space="preserve"> </w:t>
      </w:r>
    </w:p>
    <w:p w14:paraId="41A1752E" w14:textId="4EA0E875" w:rsidR="006E5769" w:rsidRPr="00870168" w:rsidRDefault="00A079A5" w:rsidP="00583D9E">
      <w:pPr>
        <w:widowControl w:val="0"/>
        <w:autoSpaceDE w:val="0"/>
        <w:autoSpaceDN w:val="0"/>
        <w:adjustRightInd w:val="0"/>
        <w:spacing w:after="0" w:line="240" w:lineRule="auto"/>
        <w:jc w:val="both"/>
        <w:rPr>
          <w:rFonts w:ascii="Times New Roman" w:hAnsi="Times New Roman"/>
          <w:sz w:val="24"/>
          <w:szCs w:val="24"/>
        </w:rPr>
      </w:pPr>
      <w:r w:rsidRPr="00870168">
        <w:rPr>
          <w:rFonts w:ascii="Times New Roman" w:hAnsi="Times New Roman"/>
          <w:sz w:val="24"/>
          <w:szCs w:val="24"/>
        </w:rPr>
        <w:t>В соответствии с пунктом 10.2.7</w:t>
      </w:r>
      <w:r w:rsidR="00D82464">
        <w:rPr>
          <w:rFonts w:ascii="Times New Roman" w:hAnsi="Times New Roman"/>
          <w:sz w:val="24"/>
          <w:szCs w:val="24"/>
        </w:rPr>
        <w:t xml:space="preserve"> </w:t>
      </w:r>
      <w:r w:rsidRPr="00870168">
        <w:rPr>
          <w:rFonts w:ascii="Times New Roman" w:hAnsi="Times New Roman"/>
          <w:sz w:val="24"/>
          <w:szCs w:val="24"/>
        </w:rPr>
        <w:t xml:space="preserve"> </w:t>
      </w:r>
      <w:r w:rsidR="00D82464">
        <w:rPr>
          <w:rFonts w:ascii="Times New Roman" w:hAnsi="Times New Roman"/>
          <w:sz w:val="24"/>
          <w:szCs w:val="24"/>
        </w:rPr>
        <w:t>У</w:t>
      </w:r>
      <w:r w:rsidRPr="00870168">
        <w:rPr>
          <w:rFonts w:ascii="Times New Roman" w:hAnsi="Times New Roman"/>
          <w:sz w:val="24"/>
          <w:szCs w:val="24"/>
        </w:rPr>
        <w:t>става Эмитента решение об утверждении условий трудового договора, заключаемого Эмитентом с Генеральным директором (единоличный исполнительный орган) Эмитента, внесении изменений и дополнений в трудовой договор и досрочное расторжение трудового договора с ним, утверждении размера его заработной платы, размеров и выплат премий, компенсации и льгот ему предоставляемых, утверждение условий расторжения договора с таким лицом принимается общим собранием участников (единственным участником) Эмитента.</w:t>
      </w:r>
      <w:r w:rsidR="006E5769" w:rsidRPr="00870168">
        <w:rPr>
          <w:rFonts w:ascii="Times New Roman" w:hAnsi="Times New Roman"/>
          <w:sz w:val="24"/>
          <w:szCs w:val="24"/>
        </w:rPr>
        <w:t xml:space="preserve"> </w:t>
      </w:r>
    </w:p>
    <w:p w14:paraId="6A193D73" w14:textId="77777777" w:rsidR="006E5769" w:rsidRPr="00870168" w:rsidRDefault="006E5769" w:rsidP="006E5769">
      <w:pPr>
        <w:widowControl w:val="0"/>
        <w:autoSpaceDE w:val="0"/>
        <w:autoSpaceDN w:val="0"/>
        <w:adjustRightInd w:val="0"/>
        <w:spacing w:after="0" w:line="240" w:lineRule="auto"/>
        <w:jc w:val="both"/>
        <w:rPr>
          <w:rFonts w:ascii="Times New Roman" w:hAnsi="Times New Roman"/>
          <w:sz w:val="24"/>
          <w:szCs w:val="24"/>
        </w:rPr>
      </w:pPr>
      <w:r w:rsidRPr="00870168">
        <w:rPr>
          <w:rFonts w:ascii="Times New Roman" w:hAnsi="Times New Roman"/>
          <w:sz w:val="24"/>
          <w:szCs w:val="24"/>
        </w:rPr>
        <w:t>Единственным участником Эмитента является ПАО «</w:t>
      </w:r>
      <w:proofErr w:type="gramStart"/>
      <w:r w:rsidRPr="00870168">
        <w:rPr>
          <w:rFonts w:ascii="Times New Roman" w:hAnsi="Times New Roman"/>
          <w:sz w:val="24"/>
          <w:szCs w:val="24"/>
        </w:rPr>
        <w:t>М.видео</w:t>
      </w:r>
      <w:proofErr w:type="gramEnd"/>
      <w:r w:rsidRPr="00870168">
        <w:rPr>
          <w:rFonts w:ascii="Times New Roman" w:hAnsi="Times New Roman"/>
          <w:sz w:val="24"/>
          <w:szCs w:val="24"/>
        </w:rPr>
        <w:t>». Действия и решения представителя ПАО «</w:t>
      </w:r>
      <w:proofErr w:type="gramStart"/>
      <w:r w:rsidRPr="00870168">
        <w:rPr>
          <w:rFonts w:ascii="Times New Roman" w:hAnsi="Times New Roman"/>
          <w:sz w:val="24"/>
          <w:szCs w:val="24"/>
        </w:rPr>
        <w:t>М.видео</w:t>
      </w:r>
      <w:proofErr w:type="gramEnd"/>
      <w:r w:rsidRPr="00870168">
        <w:rPr>
          <w:rFonts w:ascii="Times New Roman" w:hAnsi="Times New Roman"/>
          <w:sz w:val="24"/>
          <w:szCs w:val="24"/>
        </w:rPr>
        <w:t xml:space="preserve">» при принятии им решений от имени ПАО «М.видео» как единственного участника </w:t>
      </w:r>
      <w:r w:rsidR="00C909EE" w:rsidRPr="00870168">
        <w:rPr>
          <w:rFonts w:ascii="Times New Roman" w:hAnsi="Times New Roman"/>
          <w:sz w:val="24"/>
          <w:szCs w:val="24"/>
        </w:rPr>
        <w:t>Эмитента</w:t>
      </w:r>
      <w:r w:rsidRPr="00870168">
        <w:rPr>
          <w:rFonts w:ascii="Times New Roman" w:hAnsi="Times New Roman"/>
          <w:sz w:val="24"/>
          <w:szCs w:val="24"/>
        </w:rPr>
        <w:t xml:space="preserve"> в соответствии с уставом ПАО «М.видео» предварительно утверждаются Советом директоров ПАО «М.видео».</w:t>
      </w:r>
    </w:p>
    <w:p w14:paraId="65575983" w14:textId="77777777" w:rsidR="006E5769" w:rsidRPr="00870168" w:rsidRDefault="006E5769" w:rsidP="00C909EE">
      <w:pPr>
        <w:widowControl w:val="0"/>
        <w:autoSpaceDE w:val="0"/>
        <w:autoSpaceDN w:val="0"/>
        <w:adjustRightInd w:val="0"/>
        <w:spacing w:after="0" w:line="240" w:lineRule="auto"/>
        <w:jc w:val="both"/>
        <w:rPr>
          <w:rFonts w:ascii="Times New Roman" w:hAnsi="Times New Roman"/>
          <w:sz w:val="24"/>
          <w:szCs w:val="24"/>
        </w:rPr>
      </w:pPr>
      <w:r w:rsidRPr="00870168">
        <w:rPr>
          <w:rFonts w:ascii="Times New Roman" w:hAnsi="Times New Roman"/>
          <w:sz w:val="24"/>
          <w:szCs w:val="24"/>
        </w:rPr>
        <w:t>При этом Комитет по вознаграждениям и назначениям Совета директоров ПАО «</w:t>
      </w:r>
      <w:proofErr w:type="gramStart"/>
      <w:r w:rsidRPr="00870168">
        <w:rPr>
          <w:rFonts w:ascii="Times New Roman" w:hAnsi="Times New Roman"/>
          <w:sz w:val="24"/>
          <w:szCs w:val="24"/>
        </w:rPr>
        <w:t>М.видео</w:t>
      </w:r>
      <w:proofErr w:type="gramEnd"/>
      <w:r w:rsidRPr="00870168">
        <w:rPr>
          <w:rFonts w:ascii="Times New Roman" w:hAnsi="Times New Roman"/>
          <w:sz w:val="24"/>
          <w:szCs w:val="24"/>
        </w:rPr>
        <w:t xml:space="preserve">» предварительно рассматривает указанные выше вопросы, связанные с лицом, осуществляющим функции единоличного исполнительного органа </w:t>
      </w:r>
      <w:r w:rsidR="00C909EE" w:rsidRPr="00870168">
        <w:rPr>
          <w:rFonts w:ascii="Times New Roman" w:hAnsi="Times New Roman"/>
          <w:sz w:val="24"/>
          <w:szCs w:val="24"/>
        </w:rPr>
        <w:t>Эмитента</w:t>
      </w:r>
      <w:r w:rsidRPr="00870168">
        <w:rPr>
          <w:rFonts w:ascii="Times New Roman" w:hAnsi="Times New Roman"/>
          <w:sz w:val="24"/>
          <w:szCs w:val="24"/>
        </w:rPr>
        <w:t>, и предоставляет Совету директоров ПАО «М.видео» рекомендации по ним.</w:t>
      </w:r>
    </w:p>
    <w:p w14:paraId="6311F6A4" w14:textId="77777777" w:rsidR="00DE3351" w:rsidRPr="00870168" w:rsidRDefault="006E5769" w:rsidP="006E5769">
      <w:pPr>
        <w:widowControl w:val="0"/>
        <w:autoSpaceDE w:val="0"/>
        <w:autoSpaceDN w:val="0"/>
        <w:adjustRightInd w:val="0"/>
        <w:spacing w:before="240" w:after="0" w:line="240" w:lineRule="auto"/>
        <w:jc w:val="both"/>
        <w:rPr>
          <w:rFonts w:ascii="Times New Roman" w:hAnsi="Times New Roman"/>
          <w:sz w:val="24"/>
          <w:szCs w:val="24"/>
        </w:rPr>
      </w:pPr>
      <w:r w:rsidRPr="00870168">
        <w:rPr>
          <w:rFonts w:ascii="Times New Roman" w:hAnsi="Times New Roman"/>
          <w:sz w:val="24"/>
          <w:szCs w:val="24"/>
        </w:rPr>
        <w:t xml:space="preserve">Коллегиальный исполнительный орган и совет директоров (наблюдательный совет) Уставом </w:t>
      </w:r>
      <w:r w:rsidR="00C909EE" w:rsidRPr="00870168">
        <w:rPr>
          <w:rFonts w:ascii="Times New Roman" w:hAnsi="Times New Roman"/>
          <w:sz w:val="24"/>
          <w:szCs w:val="24"/>
        </w:rPr>
        <w:t>Эмитента</w:t>
      </w:r>
      <w:r w:rsidRPr="00870168">
        <w:rPr>
          <w:rFonts w:ascii="Times New Roman" w:hAnsi="Times New Roman"/>
          <w:sz w:val="24"/>
          <w:szCs w:val="24"/>
        </w:rPr>
        <w:t xml:space="preserve"> не предусмотрены.</w:t>
      </w:r>
    </w:p>
    <w:p w14:paraId="432FDBAD" w14:textId="185BF77D" w:rsidR="00583D9E" w:rsidRPr="00870168" w:rsidRDefault="00BD675C" w:rsidP="00173111">
      <w:pPr>
        <w:widowControl w:val="0"/>
        <w:autoSpaceDE w:val="0"/>
        <w:autoSpaceDN w:val="0"/>
        <w:adjustRightInd w:val="0"/>
        <w:spacing w:before="240" w:after="0" w:line="240" w:lineRule="auto"/>
        <w:jc w:val="both"/>
        <w:rPr>
          <w:rFonts w:ascii="Times New Roman" w:hAnsi="Times New Roman"/>
          <w:sz w:val="24"/>
          <w:szCs w:val="24"/>
        </w:rPr>
      </w:pPr>
      <w:r>
        <w:rPr>
          <w:rFonts w:ascii="Times New Roman" w:hAnsi="Times New Roman"/>
          <w:b/>
          <w:sz w:val="24"/>
          <w:szCs w:val="24"/>
        </w:rPr>
        <w:t>Сведения п</w:t>
      </w:r>
      <w:r w:rsidR="00DE3351" w:rsidRPr="00870168">
        <w:rPr>
          <w:rFonts w:ascii="Times New Roman" w:hAnsi="Times New Roman"/>
          <w:b/>
          <w:sz w:val="24"/>
          <w:szCs w:val="24"/>
        </w:rPr>
        <w:t xml:space="preserve">о каждому из органов управления эмитента (за исключением физического лица, занимающего должность (осуществляющего функции) единоличного исполнительного органа эмитента, если только таким лицом не является управляющий) описываются с указанием размера все виды вознаграждения, включая заработную плату членов органов управления эмитента, являющихся (являвшихся) его работниками, в том числе работающих (работавших) по совместительству, премии, комиссионные, вознаграждения, отдельно выплачиваемые за участие в работе указанного органа управления, иные виды вознаграждения, которые были выплачены эмитентом в течение соответствующего </w:t>
      </w:r>
      <w:r w:rsidR="00846177" w:rsidRPr="00870168">
        <w:rPr>
          <w:rFonts w:ascii="Times New Roman" w:hAnsi="Times New Roman"/>
          <w:b/>
          <w:sz w:val="24"/>
          <w:szCs w:val="24"/>
        </w:rPr>
        <w:t>отчётного</w:t>
      </w:r>
      <w:r w:rsidR="00DE3351" w:rsidRPr="00870168">
        <w:rPr>
          <w:rFonts w:ascii="Times New Roman" w:hAnsi="Times New Roman"/>
          <w:b/>
          <w:sz w:val="24"/>
          <w:szCs w:val="24"/>
        </w:rPr>
        <w:t xml:space="preserve"> периода, а также описываются с указанием размера расходы, связанные с исполнением функций членов органов управления эмитента, компенсированные эмитентом в течение соответствующего </w:t>
      </w:r>
      <w:r w:rsidR="00846177" w:rsidRPr="00870168">
        <w:rPr>
          <w:rFonts w:ascii="Times New Roman" w:hAnsi="Times New Roman"/>
          <w:b/>
          <w:sz w:val="24"/>
          <w:szCs w:val="24"/>
        </w:rPr>
        <w:t>отчётного</w:t>
      </w:r>
      <w:r w:rsidR="00DE3351" w:rsidRPr="00870168">
        <w:rPr>
          <w:rFonts w:ascii="Times New Roman" w:hAnsi="Times New Roman"/>
          <w:b/>
          <w:sz w:val="24"/>
          <w:szCs w:val="24"/>
        </w:rPr>
        <w:t xml:space="preserve"> периода</w:t>
      </w:r>
      <w:r w:rsidR="00AE25D0" w:rsidRPr="00870168">
        <w:rPr>
          <w:rFonts w:ascii="Times New Roman" w:hAnsi="Times New Roman"/>
          <w:b/>
          <w:sz w:val="24"/>
          <w:szCs w:val="24"/>
        </w:rPr>
        <w:t>:</w:t>
      </w:r>
      <w:r w:rsidR="00AE25D0" w:rsidRPr="00870168">
        <w:rPr>
          <w:rFonts w:ascii="Times New Roman" w:hAnsi="Times New Roman"/>
          <w:sz w:val="24"/>
          <w:szCs w:val="24"/>
        </w:rPr>
        <w:t xml:space="preserve"> </w:t>
      </w:r>
    </w:p>
    <w:p w14:paraId="1E0B5D7B" w14:textId="77777777" w:rsidR="00DE3351" w:rsidRPr="00870168" w:rsidRDefault="00AE25D0" w:rsidP="00583D9E">
      <w:pPr>
        <w:widowControl w:val="0"/>
        <w:autoSpaceDE w:val="0"/>
        <w:autoSpaceDN w:val="0"/>
        <w:adjustRightInd w:val="0"/>
        <w:spacing w:after="0" w:line="240" w:lineRule="auto"/>
        <w:jc w:val="both"/>
        <w:rPr>
          <w:rFonts w:ascii="Times New Roman" w:hAnsi="Times New Roman"/>
          <w:sz w:val="24"/>
          <w:szCs w:val="24"/>
        </w:rPr>
      </w:pPr>
      <w:r w:rsidRPr="00870168">
        <w:rPr>
          <w:rFonts w:ascii="Times New Roman" w:hAnsi="Times New Roman"/>
          <w:sz w:val="24"/>
          <w:szCs w:val="24"/>
        </w:rPr>
        <w:t xml:space="preserve">Информация не указывается, поскольку коллегиальный исполнительный орган и совет директоров (наблюдательный совет) </w:t>
      </w:r>
      <w:r w:rsidR="008F10D9" w:rsidRPr="00870168">
        <w:rPr>
          <w:rFonts w:ascii="Times New Roman" w:hAnsi="Times New Roman"/>
          <w:sz w:val="24"/>
          <w:szCs w:val="24"/>
        </w:rPr>
        <w:t>У</w:t>
      </w:r>
      <w:r w:rsidRPr="00870168">
        <w:rPr>
          <w:rFonts w:ascii="Times New Roman" w:hAnsi="Times New Roman"/>
          <w:sz w:val="24"/>
          <w:szCs w:val="24"/>
        </w:rPr>
        <w:t>ставом Эмитента не предусмотрены. Информация о вознаграждении физического лица, занимающего должность (осуществляющего функции) единоличного исполнительного органа управления Эмитента не указывается в соответствии с законодательством Российской Федерации.</w:t>
      </w:r>
      <w:r w:rsidRPr="00870168">
        <w:t xml:space="preserve"> </w:t>
      </w:r>
      <w:r w:rsidRPr="00870168">
        <w:rPr>
          <w:rFonts w:ascii="Times New Roman" w:hAnsi="Times New Roman"/>
          <w:sz w:val="24"/>
          <w:szCs w:val="24"/>
        </w:rPr>
        <w:t xml:space="preserve">Полномочия единоличного исполнительного органа </w:t>
      </w:r>
      <w:r w:rsidR="008F10D9" w:rsidRPr="00870168">
        <w:rPr>
          <w:rFonts w:ascii="Times New Roman" w:hAnsi="Times New Roman"/>
          <w:sz w:val="24"/>
          <w:szCs w:val="24"/>
        </w:rPr>
        <w:t>Э</w:t>
      </w:r>
      <w:r w:rsidRPr="00870168">
        <w:rPr>
          <w:rFonts w:ascii="Times New Roman" w:hAnsi="Times New Roman"/>
          <w:sz w:val="24"/>
          <w:szCs w:val="24"/>
        </w:rPr>
        <w:t>митента не переданы управляющей организации или управляющему.</w:t>
      </w:r>
    </w:p>
    <w:p w14:paraId="350E0529" w14:textId="77777777" w:rsidR="009F01EF" w:rsidRPr="00870168" w:rsidRDefault="00F35AB3" w:rsidP="00173111">
      <w:pPr>
        <w:widowControl w:val="0"/>
        <w:autoSpaceDE w:val="0"/>
        <w:autoSpaceDN w:val="0"/>
        <w:adjustRightInd w:val="0"/>
        <w:spacing w:before="240" w:after="0" w:line="240" w:lineRule="auto"/>
        <w:jc w:val="both"/>
        <w:rPr>
          <w:rFonts w:ascii="Times New Roman" w:hAnsi="Times New Roman"/>
          <w:sz w:val="24"/>
          <w:szCs w:val="24"/>
        </w:rPr>
      </w:pPr>
      <w:r w:rsidRPr="00870168">
        <w:rPr>
          <w:rFonts w:ascii="Times New Roman" w:hAnsi="Times New Roman"/>
          <w:b/>
          <w:sz w:val="24"/>
          <w:szCs w:val="24"/>
        </w:rPr>
        <w:t>С</w:t>
      </w:r>
      <w:r w:rsidR="00DE3351" w:rsidRPr="00870168">
        <w:rPr>
          <w:rFonts w:ascii="Times New Roman" w:hAnsi="Times New Roman"/>
          <w:b/>
          <w:sz w:val="24"/>
          <w:szCs w:val="24"/>
        </w:rPr>
        <w:t>ведения о принятых органами управления эмитента решениях и (или) существующих соглашениях относительно размера вознаграждения, подлежащего выплате, и (или) размера расходов, подлежащих компенсации</w:t>
      </w:r>
      <w:r w:rsidRPr="00870168">
        <w:rPr>
          <w:rFonts w:ascii="Times New Roman" w:hAnsi="Times New Roman"/>
          <w:b/>
          <w:sz w:val="24"/>
          <w:szCs w:val="24"/>
        </w:rPr>
        <w:t>:</w:t>
      </w:r>
    </w:p>
    <w:p w14:paraId="75E8C8B0" w14:textId="1FEEAB27" w:rsidR="00DE3351" w:rsidRDefault="00583D9E" w:rsidP="009F01EF">
      <w:pPr>
        <w:widowControl w:val="0"/>
        <w:autoSpaceDE w:val="0"/>
        <w:autoSpaceDN w:val="0"/>
        <w:adjustRightInd w:val="0"/>
        <w:spacing w:after="0" w:line="240" w:lineRule="auto"/>
        <w:jc w:val="both"/>
        <w:rPr>
          <w:rFonts w:ascii="Times New Roman" w:hAnsi="Times New Roman"/>
          <w:sz w:val="24"/>
          <w:szCs w:val="24"/>
        </w:rPr>
      </w:pPr>
      <w:bookmarkStart w:id="94" w:name="_Hlk101371789"/>
      <w:r w:rsidRPr="00870168">
        <w:rPr>
          <w:rFonts w:ascii="Times New Roman" w:hAnsi="Times New Roman"/>
          <w:sz w:val="24"/>
          <w:szCs w:val="24"/>
        </w:rPr>
        <w:t>Соответствующие решения и соглашения отсутствуют.</w:t>
      </w:r>
      <w:bookmarkEnd w:id="94"/>
    </w:p>
    <w:p w14:paraId="2228B4B0" w14:textId="77777777" w:rsidR="00C60403" w:rsidRDefault="00C60403" w:rsidP="009F01EF">
      <w:pPr>
        <w:widowControl w:val="0"/>
        <w:autoSpaceDE w:val="0"/>
        <w:autoSpaceDN w:val="0"/>
        <w:adjustRightInd w:val="0"/>
        <w:spacing w:after="0" w:line="240" w:lineRule="auto"/>
        <w:jc w:val="both"/>
        <w:rPr>
          <w:rFonts w:ascii="Times New Roman" w:hAnsi="Times New Roman"/>
          <w:sz w:val="24"/>
          <w:szCs w:val="24"/>
        </w:rPr>
      </w:pPr>
    </w:p>
    <w:p w14:paraId="26C65F78" w14:textId="77777777" w:rsidR="00846177" w:rsidRPr="003E4239" w:rsidRDefault="00846177" w:rsidP="00846177">
      <w:pPr>
        <w:rPr>
          <w:rFonts w:ascii="Times New Roman" w:hAnsi="Times New Roman"/>
          <w:sz w:val="24"/>
          <w:szCs w:val="24"/>
        </w:rPr>
      </w:pPr>
      <w:r w:rsidRPr="003E4239">
        <w:rPr>
          <w:rFonts w:ascii="Times New Roman" w:hAnsi="Times New Roman"/>
          <w:sz w:val="24"/>
          <w:szCs w:val="24"/>
        </w:rPr>
        <w:t>Эмитент не является акционерным инвестиционным фондом.</w:t>
      </w:r>
    </w:p>
    <w:p w14:paraId="7E67FD1F" w14:textId="77777777" w:rsidR="00715DD5" w:rsidRPr="00012FE7" w:rsidRDefault="00715DD5" w:rsidP="009F01EF">
      <w:pPr>
        <w:spacing w:after="0"/>
        <w:rPr>
          <w:rFonts w:ascii="Times New Roman" w:hAnsi="Times New Roman"/>
          <w:sz w:val="32"/>
          <w:szCs w:val="32"/>
        </w:rPr>
      </w:pPr>
    </w:p>
    <w:p w14:paraId="57F2B749" w14:textId="77777777" w:rsidR="006B4144" w:rsidRPr="00732A09" w:rsidRDefault="006B4144" w:rsidP="00BA733D">
      <w:pPr>
        <w:pStyle w:val="ConsPlusNormal"/>
        <w:jc w:val="both"/>
        <w:outlineLvl w:val="2"/>
        <w:rPr>
          <w:b/>
        </w:rPr>
      </w:pPr>
      <w:bookmarkStart w:id="95" w:name="_Toc102669400"/>
      <w:bookmarkStart w:id="96" w:name="_Toc114845599"/>
      <w:r w:rsidRPr="00732A09">
        <w:rPr>
          <w:b/>
        </w:rPr>
        <w:t>2.3. Сведения об организации в эмитенте управления рисками, контроля за финансово-хозяйственной деятельностью, внутреннего контроля и внутреннего аудита</w:t>
      </w:r>
      <w:bookmarkEnd w:id="95"/>
      <w:bookmarkEnd w:id="96"/>
    </w:p>
    <w:p w14:paraId="156E5672" w14:textId="77777777" w:rsidR="00E17CD0" w:rsidRPr="00732A09" w:rsidRDefault="00A72966" w:rsidP="00E17CD0">
      <w:pPr>
        <w:widowControl w:val="0"/>
        <w:autoSpaceDE w:val="0"/>
        <w:autoSpaceDN w:val="0"/>
        <w:adjustRightInd w:val="0"/>
        <w:spacing w:before="240" w:after="0" w:line="240" w:lineRule="auto"/>
        <w:jc w:val="both"/>
        <w:rPr>
          <w:rFonts w:ascii="Times New Roman" w:hAnsi="Times New Roman"/>
          <w:sz w:val="24"/>
          <w:szCs w:val="24"/>
        </w:rPr>
      </w:pPr>
      <w:bookmarkStart w:id="97" w:name="_Hlk114505595"/>
      <w:r w:rsidRPr="00732A09">
        <w:rPr>
          <w:rFonts w:ascii="Times New Roman" w:hAnsi="Times New Roman"/>
          <w:b/>
          <w:sz w:val="24"/>
          <w:szCs w:val="24"/>
        </w:rPr>
        <w:lastRenderedPageBreak/>
        <w:t>Описание организации в эмитенте управления рисками, контроля за финансово-хозяйственной деятельностью, внутреннего контроля и внутреннего аудита в соответствии с уставом (учредительным документом) эмитента, внутренними документами эмитента и решениями уполномоченных органов управления эмитента</w:t>
      </w:r>
      <w:r w:rsidR="00E17CD0" w:rsidRPr="00732A09">
        <w:rPr>
          <w:rFonts w:ascii="Times New Roman" w:hAnsi="Times New Roman"/>
          <w:b/>
          <w:sz w:val="24"/>
          <w:szCs w:val="24"/>
        </w:rPr>
        <w:t>:</w:t>
      </w:r>
      <w:r w:rsidR="00E17CD0" w:rsidRPr="00732A09">
        <w:rPr>
          <w:rFonts w:ascii="Times New Roman" w:hAnsi="Times New Roman"/>
          <w:sz w:val="24"/>
          <w:szCs w:val="24"/>
        </w:rPr>
        <w:t xml:space="preserve">  </w:t>
      </w:r>
    </w:p>
    <w:p w14:paraId="44F70E9C" w14:textId="77777777" w:rsidR="00EF6E98" w:rsidRPr="001A1218" w:rsidRDefault="00EF6E98" w:rsidP="00CF04D0">
      <w:pPr>
        <w:widowControl w:val="0"/>
        <w:autoSpaceDE w:val="0"/>
        <w:autoSpaceDN w:val="0"/>
        <w:adjustRightInd w:val="0"/>
        <w:spacing w:after="0" w:line="240" w:lineRule="auto"/>
        <w:jc w:val="both"/>
        <w:rPr>
          <w:rFonts w:ascii="Times New Roman" w:hAnsi="Times New Roman"/>
          <w:bCs/>
          <w:iCs/>
          <w:sz w:val="16"/>
          <w:szCs w:val="16"/>
        </w:rPr>
      </w:pPr>
    </w:p>
    <w:p w14:paraId="54F83D2E" w14:textId="77777777" w:rsidR="00CF04D0" w:rsidRPr="00732A09" w:rsidRDefault="00CF04D0" w:rsidP="00CF04D0">
      <w:pPr>
        <w:widowControl w:val="0"/>
        <w:autoSpaceDE w:val="0"/>
        <w:autoSpaceDN w:val="0"/>
        <w:adjustRightInd w:val="0"/>
        <w:spacing w:after="0" w:line="240" w:lineRule="auto"/>
        <w:jc w:val="both"/>
        <w:rPr>
          <w:rFonts w:ascii="Times New Roman" w:hAnsi="Times New Roman"/>
          <w:sz w:val="24"/>
          <w:szCs w:val="24"/>
        </w:rPr>
      </w:pPr>
      <w:r w:rsidRPr="00732A09">
        <w:rPr>
          <w:rFonts w:ascii="Times New Roman" w:hAnsi="Times New Roman"/>
          <w:bCs/>
          <w:iCs/>
          <w:sz w:val="24"/>
          <w:szCs w:val="24"/>
        </w:rPr>
        <w:t xml:space="preserve">В соответствии с </w:t>
      </w:r>
      <w:r w:rsidR="008F10D9">
        <w:rPr>
          <w:rFonts w:ascii="Times New Roman" w:hAnsi="Times New Roman"/>
          <w:bCs/>
          <w:iCs/>
          <w:sz w:val="24"/>
          <w:szCs w:val="24"/>
        </w:rPr>
        <w:t>У</w:t>
      </w:r>
      <w:r w:rsidRPr="00732A09">
        <w:rPr>
          <w:rFonts w:ascii="Times New Roman" w:hAnsi="Times New Roman"/>
          <w:bCs/>
          <w:iCs/>
          <w:sz w:val="24"/>
          <w:szCs w:val="24"/>
        </w:rPr>
        <w:t xml:space="preserve">ставом Эмитента, внутренними документами Эмитента и решениями уполномоченных органов Эмитента: </w:t>
      </w:r>
    </w:p>
    <w:p w14:paraId="524FE4A1" w14:textId="6DDCC260" w:rsidR="00CF04D0" w:rsidRPr="00732A09" w:rsidRDefault="00CF04D0" w:rsidP="00CF04D0">
      <w:pPr>
        <w:widowControl w:val="0"/>
        <w:autoSpaceDE w:val="0"/>
        <w:autoSpaceDN w:val="0"/>
        <w:adjustRightInd w:val="0"/>
        <w:spacing w:after="0" w:line="240" w:lineRule="auto"/>
        <w:jc w:val="both"/>
        <w:rPr>
          <w:rFonts w:ascii="Times New Roman" w:hAnsi="Times New Roman"/>
          <w:bCs/>
          <w:iCs/>
          <w:sz w:val="24"/>
          <w:szCs w:val="24"/>
        </w:rPr>
      </w:pPr>
      <w:r w:rsidRPr="00732A09">
        <w:rPr>
          <w:rFonts w:ascii="Times New Roman" w:hAnsi="Times New Roman"/>
          <w:bCs/>
          <w:iCs/>
          <w:sz w:val="24"/>
          <w:szCs w:val="24"/>
        </w:rPr>
        <w:t xml:space="preserve">- контроль </w:t>
      </w:r>
      <w:r w:rsidR="007716E3" w:rsidRPr="00732A09">
        <w:rPr>
          <w:rFonts w:ascii="Times New Roman" w:hAnsi="Times New Roman"/>
          <w:bCs/>
          <w:iCs/>
          <w:sz w:val="24"/>
          <w:szCs w:val="24"/>
        </w:rPr>
        <w:t>за</w:t>
      </w:r>
      <w:r w:rsidRPr="00732A09">
        <w:rPr>
          <w:rFonts w:ascii="Times New Roman" w:hAnsi="Times New Roman"/>
          <w:bCs/>
          <w:iCs/>
          <w:sz w:val="24"/>
          <w:szCs w:val="24"/>
        </w:rPr>
        <w:t xml:space="preserve"> финансово-хозяйственной деятельностью Эмитента осуществляется высшим органом управления Эмитента - общим собранием участников Общества, в соответствии с пунктами 10.2.19 – 10.2.31</w:t>
      </w:r>
      <w:r w:rsidR="008F10D9">
        <w:rPr>
          <w:rFonts w:ascii="Times New Roman" w:hAnsi="Times New Roman"/>
          <w:bCs/>
          <w:iCs/>
          <w:sz w:val="24"/>
          <w:szCs w:val="24"/>
        </w:rPr>
        <w:t xml:space="preserve"> У</w:t>
      </w:r>
      <w:r w:rsidRPr="00732A09">
        <w:rPr>
          <w:rFonts w:ascii="Times New Roman" w:hAnsi="Times New Roman"/>
          <w:bCs/>
          <w:iCs/>
          <w:sz w:val="24"/>
          <w:szCs w:val="24"/>
        </w:rPr>
        <w:t xml:space="preserve">става Эмитента. </w:t>
      </w:r>
    </w:p>
    <w:p w14:paraId="5E02C2F0" w14:textId="77777777" w:rsidR="00A72966" w:rsidRPr="001A1218" w:rsidRDefault="00A72966" w:rsidP="00CF04D0">
      <w:pPr>
        <w:widowControl w:val="0"/>
        <w:autoSpaceDE w:val="0"/>
        <w:autoSpaceDN w:val="0"/>
        <w:adjustRightInd w:val="0"/>
        <w:spacing w:after="0" w:line="240" w:lineRule="auto"/>
        <w:jc w:val="both"/>
        <w:rPr>
          <w:rFonts w:ascii="Times New Roman" w:hAnsi="Times New Roman"/>
          <w:sz w:val="16"/>
          <w:szCs w:val="16"/>
        </w:rPr>
      </w:pPr>
    </w:p>
    <w:p w14:paraId="2AFD51D9" w14:textId="4919DD3A" w:rsidR="005207A2" w:rsidRPr="00732A09" w:rsidRDefault="005207A2" w:rsidP="00177760">
      <w:pPr>
        <w:spacing w:after="0" w:line="240" w:lineRule="auto"/>
        <w:jc w:val="both"/>
        <w:rPr>
          <w:rFonts w:ascii="Times New Roman" w:eastAsia="Times New Roman" w:hAnsi="Times New Roman"/>
          <w:sz w:val="24"/>
          <w:szCs w:val="24"/>
        </w:rPr>
      </w:pPr>
      <w:r w:rsidRPr="00732A09">
        <w:rPr>
          <w:rFonts w:ascii="Times New Roman" w:eastAsia="Times New Roman" w:hAnsi="Times New Roman"/>
          <w:sz w:val="24"/>
          <w:szCs w:val="24"/>
        </w:rPr>
        <w:t xml:space="preserve">Эмитент для проведения </w:t>
      </w:r>
      <w:hyperlink r:id="rId12" w:history="1">
        <w:r w:rsidRPr="00732A09">
          <w:rPr>
            <w:rFonts w:ascii="Times New Roman" w:eastAsia="Times New Roman" w:hAnsi="Times New Roman"/>
            <w:sz w:val="24"/>
            <w:szCs w:val="24"/>
          </w:rPr>
          <w:t>аудита</w:t>
        </w:r>
      </w:hyperlink>
      <w:r w:rsidRPr="00732A09">
        <w:rPr>
          <w:rFonts w:ascii="Times New Roman" w:eastAsia="Times New Roman" w:hAnsi="Times New Roman"/>
          <w:sz w:val="24"/>
          <w:szCs w:val="24"/>
        </w:rPr>
        <w:t xml:space="preserve"> годовой бухгалтерской (финансовой) </w:t>
      </w:r>
      <w:r w:rsidR="00846177" w:rsidRPr="00732A09">
        <w:rPr>
          <w:rFonts w:ascii="Times New Roman" w:eastAsia="Times New Roman" w:hAnsi="Times New Roman"/>
          <w:sz w:val="24"/>
          <w:szCs w:val="24"/>
        </w:rPr>
        <w:t>отчётности</w:t>
      </w:r>
      <w:r w:rsidRPr="00732A09">
        <w:rPr>
          <w:rFonts w:ascii="Times New Roman" w:eastAsia="Times New Roman" w:hAnsi="Times New Roman"/>
          <w:sz w:val="24"/>
          <w:szCs w:val="24"/>
        </w:rPr>
        <w:t xml:space="preserve"> Эмитента вправе привлекать аудиторскую организацию (индивидуального аудитора) Эмитента, которая должна быть независима (который должен быть независим) в соответствии с Федеральным </w:t>
      </w:r>
      <w:hyperlink r:id="rId13" w:history="1">
        <w:r w:rsidRPr="00732A09">
          <w:rPr>
            <w:rFonts w:ascii="Times New Roman" w:eastAsia="Times New Roman" w:hAnsi="Times New Roman"/>
            <w:sz w:val="24"/>
            <w:szCs w:val="24"/>
          </w:rPr>
          <w:t>законом</w:t>
        </w:r>
      </w:hyperlink>
      <w:r w:rsidRPr="00732A09">
        <w:rPr>
          <w:rFonts w:ascii="Times New Roman" w:eastAsia="Times New Roman" w:hAnsi="Times New Roman"/>
          <w:sz w:val="24"/>
          <w:szCs w:val="24"/>
        </w:rPr>
        <w:t xml:space="preserve"> от 30 декабря 2008 года N 307-ФЗ "Об аудиторской деятельности". </w:t>
      </w:r>
    </w:p>
    <w:p w14:paraId="5339B172" w14:textId="2DF6E727" w:rsidR="005207A2" w:rsidRPr="00732A09" w:rsidRDefault="005207A2" w:rsidP="00A72966">
      <w:pPr>
        <w:spacing w:after="0" w:line="240" w:lineRule="auto"/>
        <w:jc w:val="both"/>
        <w:rPr>
          <w:rFonts w:ascii="Times New Roman" w:eastAsia="Times New Roman" w:hAnsi="Times New Roman"/>
          <w:sz w:val="24"/>
          <w:szCs w:val="24"/>
        </w:rPr>
      </w:pPr>
      <w:r w:rsidRPr="00732A09">
        <w:rPr>
          <w:rFonts w:ascii="Times New Roman" w:eastAsia="Times New Roman" w:hAnsi="Times New Roman"/>
          <w:sz w:val="24"/>
          <w:szCs w:val="24"/>
        </w:rPr>
        <w:t>Если в соответствии с законодательством Российской Федерации годовая бухгалтерская (</w:t>
      </w:r>
      <w:r w:rsidRPr="00CA0CCB">
        <w:rPr>
          <w:rFonts w:ascii="Times New Roman" w:eastAsia="Times New Roman" w:hAnsi="Times New Roman"/>
          <w:sz w:val="24"/>
          <w:szCs w:val="24"/>
        </w:rPr>
        <w:t>финансовая) отч</w:t>
      </w:r>
      <w:r w:rsidR="009405FC" w:rsidRPr="00CA0CCB">
        <w:rPr>
          <w:rFonts w:ascii="Times New Roman" w:eastAsia="Times New Roman" w:hAnsi="Times New Roman"/>
          <w:sz w:val="24"/>
          <w:szCs w:val="24"/>
        </w:rPr>
        <w:t>ё</w:t>
      </w:r>
      <w:r w:rsidRPr="00CA0CCB">
        <w:rPr>
          <w:rFonts w:ascii="Times New Roman" w:eastAsia="Times New Roman" w:hAnsi="Times New Roman"/>
          <w:sz w:val="24"/>
          <w:szCs w:val="24"/>
        </w:rPr>
        <w:t>тность Эмитента</w:t>
      </w:r>
      <w:r w:rsidRPr="00732A09">
        <w:rPr>
          <w:rFonts w:ascii="Times New Roman" w:eastAsia="Times New Roman" w:hAnsi="Times New Roman"/>
          <w:sz w:val="24"/>
          <w:szCs w:val="24"/>
        </w:rPr>
        <w:t xml:space="preserve"> подлежит обязательному аудиту, Эмитент обязан привлечь для его проведения аудиторскую организацию, которая должна быть независима в соответствии с Федеральным </w:t>
      </w:r>
      <w:hyperlink r:id="rId14" w:history="1">
        <w:r w:rsidRPr="00732A09">
          <w:rPr>
            <w:rFonts w:ascii="Times New Roman" w:eastAsia="Times New Roman" w:hAnsi="Times New Roman"/>
            <w:sz w:val="24"/>
            <w:szCs w:val="24"/>
          </w:rPr>
          <w:t>законом</w:t>
        </w:r>
      </w:hyperlink>
      <w:r w:rsidRPr="00732A09">
        <w:rPr>
          <w:rFonts w:ascii="Times New Roman" w:eastAsia="Times New Roman" w:hAnsi="Times New Roman"/>
          <w:sz w:val="24"/>
          <w:szCs w:val="24"/>
        </w:rPr>
        <w:t xml:space="preserve"> от 30 декабря 2008 года N 307-ФЗ "Об аудиторской деятельности". </w:t>
      </w:r>
    </w:p>
    <w:p w14:paraId="6759446B" w14:textId="77777777" w:rsidR="00A72966" w:rsidRPr="001A1218" w:rsidRDefault="00A72966" w:rsidP="00177760">
      <w:pPr>
        <w:spacing w:after="0" w:line="240" w:lineRule="auto"/>
        <w:jc w:val="both"/>
        <w:rPr>
          <w:rFonts w:ascii="Times New Roman" w:eastAsia="Times New Roman" w:hAnsi="Times New Roman"/>
          <w:sz w:val="16"/>
          <w:szCs w:val="16"/>
        </w:rPr>
      </w:pPr>
    </w:p>
    <w:p w14:paraId="66A2AD30" w14:textId="0048D9C2" w:rsidR="00CF04D0" w:rsidRPr="00732A09" w:rsidRDefault="00CF04D0" w:rsidP="00CF04D0">
      <w:pPr>
        <w:widowControl w:val="0"/>
        <w:autoSpaceDE w:val="0"/>
        <w:autoSpaceDN w:val="0"/>
        <w:adjustRightInd w:val="0"/>
        <w:spacing w:after="0" w:line="240" w:lineRule="auto"/>
        <w:jc w:val="both"/>
        <w:rPr>
          <w:rFonts w:ascii="Times New Roman" w:hAnsi="Times New Roman"/>
          <w:sz w:val="24"/>
          <w:szCs w:val="24"/>
        </w:rPr>
      </w:pPr>
      <w:r w:rsidRPr="00732A09">
        <w:rPr>
          <w:rFonts w:ascii="Times New Roman" w:hAnsi="Times New Roman"/>
          <w:bCs/>
          <w:iCs/>
          <w:sz w:val="24"/>
          <w:szCs w:val="24"/>
        </w:rPr>
        <w:t xml:space="preserve">Действующая у Эмитента система контроля финансово-хозяйственной деятельности направлена на обеспечение доверия инвесторов к Эмитенту и органам его управления. Данная цель достигается </w:t>
      </w:r>
      <w:r w:rsidR="00846177" w:rsidRPr="00732A09">
        <w:rPr>
          <w:rFonts w:ascii="Times New Roman" w:hAnsi="Times New Roman"/>
          <w:bCs/>
          <w:iCs/>
          <w:sz w:val="24"/>
          <w:szCs w:val="24"/>
        </w:rPr>
        <w:t>путём</w:t>
      </w:r>
      <w:r w:rsidRPr="00732A09">
        <w:rPr>
          <w:rFonts w:ascii="Times New Roman" w:hAnsi="Times New Roman"/>
          <w:bCs/>
          <w:iCs/>
          <w:sz w:val="24"/>
          <w:szCs w:val="24"/>
        </w:rPr>
        <w:t xml:space="preserve"> решения следующих задач: </w:t>
      </w:r>
    </w:p>
    <w:p w14:paraId="09DAEEFF" w14:textId="77777777" w:rsidR="00CF04D0" w:rsidRPr="00732A09" w:rsidRDefault="00CF04D0" w:rsidP="00CF04D0">
      <w:pPr>
        <w:widowControl w:val="0"/>
        <w:autoSpaceDE w:val="0"/>
        <w:autoSpaceDN w:val="0"/>
        <w:adjustRightInd w:val="0"/>
        <w:spacing w:after="0" w:line="240" w:lineRule="auto"/>
        <w:jc w:val="both"/>
        <w:rPr>
          <w:rFonts w:ascii="Times New Roman" w:hAnsi="Times New Roman"/>
          <w:sz w:val="24"/>
          <w:szCs w:val="24"/>
        </w:rPr>
      </w:pPr>
      <w:r w:rsidRPr="00732A09">
        <w:rPr>
          <w:rFonts w:ascii="Times New Roman" w:hAnsi="Times New Roman"/>
          <w:bCs/>
          <w:iCs/>
          <w:sz w:val="24"/>
          <w:szCs w:val="24"/>
        </w:rPr>
        <w:t xml:space="preserve">• обеспечение эффективной и прозрачной системы управления у Эмитента; </w:t>
      </w:r>
    </w:p>
    <w:p w14:paraId="2F0F56F9" w14:textId="77777777" w:rsidR="00CF04D0" w:rsidRPr="00732A09" w:rsidRDefault="00CF04D0" w:rsidP="00CF04D0">
      <w:pPr>
        <w:widowControl w:val="0"/>
        <w:autoSpaceDE w:val="0"/>
        <w:autoSpaceDN w:val="0"/>
        <w:adjustRightInd w:val="0"/>
        <w:spacing w:after="0" w:line="240" w:lineRule="auto"/>
        <w:jc w:val="both"/>
        <w:rPr>
          <w:rFonts w:ascii="Times New Roman" w:hAnsi="Times New Roman"/>
          <w:sz w:val="24"/>
          <w:szCs w:val="24"/>
        </w:rPr>
      </w:pPr>
      <w:r w:rsidRPr="00732A09">
        <w:rPr>
          <w:rFonts w:ascii="Times New Roman" w:hAnsi="Times New Roman"/>
          <w:bCs/>
          <w:iCs/>
          <w:sz w:val="24"/>
          <w:szCs w:val="24"/>
        </w:rPr>
        <w:t xml:space="preserve">• предупреждение, выявление и ограничение финансовых и операционных рисков; </w:t>
      </w:r>
    </w:p>
    <w:p w14:paraId="7A8859FB" w14:textId="77777777" w:rsidR="00CF04D0" w:rsidRPr="00732A09" w:rsidRDefault="00CF04D0" w:rsidP="00CF04D0">
      <w:pPr>
        <w:widowControl w:val="0"/>
        <w:autoSpaceDE w:val="0"/>
        <w:autoSpaceDN w:val="0"/>
        <w:adjustRightInd w:val="0"/>
        <w:spacing w:after="0" w:line="240" w:lineRule="auto"/>
        <w:jc w:val="both"/>
        <w:rPr>
          <w:rFonts w:ascii="Times New Roman" w:hAnsi="Times New Roman"/>
          <w:bCs/>
          <w:iCs/>
          <w:sz w:val="24"/>
          <w:szCs w:val="24"/>
        </w:rPr>
      </w:pPr>
      <w:r w:rsidRPr="00732A09">
        <w:rPr>
          <w:rFonts w:ascii="Times New Roman" w:hAnsi="Times New Roman"/>
          <w:bCs/>
          <w:iCs/>
          <w:sz w:val="24"/>
          <w:szCs w:val="24"/>
        </w:rPr>
        <w:t xml:space="preserve">• обеспечение достоверности финансовой информации, раскрываемой Эмитентом. </w:t>
      </w:r>
    </w:p>
    <w:p w14:paraId="5BF0F5FB" w14:textId="77777777" w:rsidR="00A72966" w:rsidRPr="001A1218" w:rsidRDefault="00A72966" w:rsidP="00CF04D0">
      <w:pPr>
        <w:widowControl w:val="0"/>
        <w:autoSpaceDE w:val="0"/>
        <w:autoSpaceDN w:val="0"/>
        <w:adjustRightInd w:val="0"/>
        <w:spacing w:after="0" w:line="240" w:lineRule="auto"/>
        <w:jc w:val="both"/>
        <w:rPr>
          <w:rFonts w:ascii="Times New Roman" w:hAnsi="Times New Roman"/>
          <w:sz w:val="16"/>
          <w:szCs w:val="16"/>
        </w:rPr>
      </w:pPr>
    </w:p>
    <w:p w14:paraId="46198B81" w14:textId="77777777" w:rsidR="00CF04D0" w:rsidRPr="00732A09" w:rsidRDefault="00CF04D0" w:rsidP="00CF04D0">
      <w:pPr>
        <w:widowControl w:val="0"/>
        <w:autoSpaceDE w:val="0"/>
        <w:autoSpaceDN w:val="0"/>
        <w:adjustRightInd w:val="0"/>
        <w:spacing w:after="0" w:line="240" w:lineRule="auto"/>
        <w:jc w:val="both"/>
        <w:rPr>
          <w:rFonts w:ascii="Times New Roman" w:hAnsi="Times New Roman"/>
          <w:sz w:val="24"/>
          <w:szCs w:val="24"/>
        </w:rPr>
      </w:pPr>
      <w:r w:rsidRPr="00732A09">
        <w:rPr>
          <w:rFonts w:ascii="Times New Roman" w:hAnsi="Times New Roman"/>
          <w:bCs/>
          <w:iCs/>
          <w:sz w:val="24"/>
          <w:szCs w:val="24"/>
        </w:rPr>
        <w:t xml:space="preserve">Уставом Эмитента не предусмотрено создание ревизионной комиссии (ревизора) и иных органов по контролю за его финансово-хозяйственной деятельностью. Управление рисками, внутренний контроль, а также внутренний аудит в самом Эмитенте (организационной структуре Эмитента) не формализованы. </w:t>
      </w:r>
    </w:p>
    <w:p w14:paraId="5D09AE3A" w14:textId="77777777" w:rsidR="00E17CD0" w:rsidRPr="00732A09" w:rsidRDefault="00CF04D0" w:rsidP="00CF04D0">
      <w:pPr>
        <w:widowControl w:val="0"/>
        <w:autoSpaceDE w:val="0"/>
        <w:autoSpaceDN w:val="0"/>
        <w:adjustRightInd w:val="0"/>
        <w:spacing w:after="0" w:line="240" w:lineRule="auto"/>
        <w:jc w:val="both"/>
        <w:rPr>
          <w:rFonts w:ascii="Times New Roman" w:hAnsi="Times New Roman"/>
          <w:sz w:val="24"/>
          <w:szCs w:val="24"/>
        </w:rPr>
      </w:pPr>
      <w:r w:rsidRPr="00732A09">
        <w:rPr>
          <w:rFonts w:ascii="Times New Roman" w:hAnsi="Times New Roman"/>
          <w:bCs/>
          <w:iCs/>
          <w:sz w:val="24"/>
          <w:szCs w:val="24"/>
        </w:rPr>
        <w:t xml:space="preserve">Вместе с тем Эмитент в своей деятельности использует политику управления рисками </w:t>
      </w:r>
      <w:r w:rsidRPr="004C601B">
        <w:rPr>
          <w:rFonts w:ascii="Times New Roman" w:hAnsi="Times New Roman"/>
          <w:bCs/>
          <w:iCs/>
          <w:sz w:val="24"/>
          <w:szCs w:val="24"/>
        </w:rPr>
        <w:t>Групп</w:t>
      </w:r>
      <w:r w:rsidRPr="00732A09">
        <w:rPr>
          <w:rFonts w:ascii="Times New Roman" w:hAnsi="Times New Roman"/>
          <w:bCs/>
          <w:iCs/>
          <w:sz w:val="24"/>
          <w:szCs w:val="24"/>
        </w:rPr>
        <w:t xml:space="preserve">ы </w:t>
      </w:r>
      <w:proofErr w:type="spellStart"/>
      <w:r w:rsidRPr="00732A09">
        <w:rPr>
          <w:rFonts w:ascii="Times New Roman" w:hAnsi="Times New Roman"/>
          <w:bCs/>
          <w:iCs/>
          <w:sz w:val="24"/>
          <w:szCs w:val="24"/>
        </w:rPr>
        <w:t>М.Видео</w:t>
      </w:r>
      <w:proofErr w:type="spellEnd"/>
      <w:r w:rsidRPr="00732A09">
        <w:rPr>
          <w:rFonts w:ascii="Times New Roman" w:hAnsi="Times New Roman"/>
          <w:bCs/>
          <w:iCs/>
          <w:sz w:val="24"/>
          <w:szCs w:val="24"/>
        </w:rPr>
        <w:t>-Эльдорадо. Политика Эмитента в области управления рисками предполагает постоянный мониторинг конъюнктуры и областей возникновения потенциальных рисков, а также выполнение комплекса превентивных мер, направленных на предупреждение и минимизацию последствий негативного влияния рисков на деятельность Эмитента.</w:t>
      </w:r>
    </w:p>
    <w:p w14:paraId="576DC328" w14:textId="77777777" w:rsidR="00A72966" w:rsidRPr="00732A09" w:rsidRDefault="00A72966" w:rsidP="00A72966">
      <w:pPr>
        <w:widowControl w:val="0"/>
        <w:autoSpaceDE w:val="0"/>
        <w:autoSpaceDN w:val="0"/>
        <w:adjustRightInd w:val="0"/>
        <w:spacing w:before="240" w:after="0" w:line="240" w:lineRule="auto"/>
        <w:jc w:val="both"/>
        <w:rPr>
          <w:rFonts w:ascii="Times New Roman" w:hAnsi="Times New Roman"/>
          <w:sz w:val="24"/>
          <w:szCs w:val="24"/>
        </w:rPr>
      </w:pPr>
      <w:r w:rsidRPr="00732A09">
        <w:rPr>
          <w:rFonts w:ascii="Times New Roman" w:hAnsi="Times New Roman"/>
          <w:b/>
          <w:sz w:val="24"/>
          <w:szCs w:val="24"/>
        </w:rPr>
        <w:t>Сведения о наличии комитета совета директоров (наблюдательного совета) по аудиту, его функциях, персональном и количественном составе:</w:t>
      </w:r>
      <w:r w:rsidRPr="00732A09">
        <w:rPr>
          <w:rFonts w:ascii="Times New Roman" w:hAnsi="Times New Roman"/>
          <w:sz w:val="24"/>
          <w:szCs w:val="24"/>
        </w:rPr>
        <w:t xml:space="preserve"> Совет директоров (наблюдательный совет) не предусмотрен Уставом Эмитента, поэтому такой комитет отсутствует.</w:t>
      </w:r>
    </w:p>
    <w:p w14:paraId="28E4B870" w14:textId="77777777" w:rsidR="00A72966" w:rsidRPr="00732A09" w:rsidRDefault="00A72966" w:rsidP="00A72966">
      <w:pPr>
        <w:widowControl w:val="0"/>
        <w:autoSpaceDE w:val="0"/>
        <w:autoSpaceDN w:val="0"/>
        <w:adjustRightInd w:val="0"/>
        <w:spacing w:before="240" w:after="0" w:line="240" w:lineRule="auto"/>
        <w:jc w:val="both"/>
        <w:rPr>
          <w:rFonts w:ascii="Times New Roman" w:hAnsi="Times New Roman"/>
          <w:sz w:val="24"/>
          <w:szCs w:val="24"/>
        </w:rPr>
      </w:pPr>
      <w:r w:rsidRPr="00732A09">
        <w:rPr>
          <w:rFonts w:ascii="Times New Roman" w:hAnsi="Times New Roman"/>
          <w:b/>
          <w:sz w:val="24"/>
          <w:szCs w:val="24"/>
        </w:rPr>
        <w:t>Сведения о наличии отдельного структурного подразделения (подразделений) по управлению рисками и (или) внутреннему контролю, а также задачах и функциях указанного структурного подразделения (подразделений):</w:t>
      </w:r>
      <w:r w:rsidRPr="00732A09">
        <w:rPr>
          <w:rFonts w:ascii="Times New Roman" w:hAnsi="Times New Roman"/>
          <w:sz w:val="24"/>
          <w:szCs w:val="24"/>
        </w:rPr>
        <w:t xml:space="preserve"> Такие подразделения не формировались, поэтому сведения отсутствуют. </w:t>
      </w:r>
    </w:p>
    <w:p w14:paraId="69847188" w14:textId="77777777" w:rsidR="00A72966" w:rsidRPr="00732A09" w:rsidRDefault="00A72966" w:rsidP="00A72966">
      <w:pPr>
        <w:widowControl w:val="0"/>
        <w:autoSpaceDE w:val="0"/>
        <w:autoSpaceDN w:val="0"/>
        <w:adjustRightInd w:val="0"/>
        <w:spacing w:before="240" w:after="0" w:line="240" w:lineRule="auto"/>
        <w:jc w:val="both"/>
        <w:rPr>
          <w:rFonts w:ascii="Times New Roman" w:hAnsi="Times New Roman"/>
          <w:sz w:val="24"/>
          <w:szCs w:val="24"/>
        </w:rPr>
      </w:pPr>
      <w:r w:rsidRPr="00732A09">
        <w:rPr>
          <w:rFonts w:ascii="Times New Roman" w:hAnsi="Times New Roman"/>
          <w:b/>
          <w:sz w:val="24"/>
          <w:szCs w:val="24"/>
        </w:rPr>
        <w:t xml:space="preserve">Сведения о наличии структурного подразделения (должностного лица), </w:t>
      </w:r>
      <w:bookmarkStart w:id="98" w:name="_Hlk101540656"/>
      <w:r w:rsidRPr="00732A09">
        <w:rPr>
          <w:rFonts w:ascii="Times New Roman" w:hAnsi="Times New Roman"/>
          <w:b/>
          <w:sz w:val="24"/>
          <w:szCs w:val="24"/>
        </w:rPr>
        <w:t>ответственного за организацию и осуществление внутреннего аудита</w:t>
      </w:r>
      <w:bookmarkEnd w:id="98"/>
      <w:r w:rsidRPr="00732A09">
        <w:rPr>
          <w:rFonts w:ascii="Times New Roman" w:hAnsi="Times New Roman"/>
          <w:b/>
          <w:sz w:val="24"/>
          <w:szCs w:val="24"/>
        </w:rPr>
        <w:t>, а также задачах и функциях указанного структурного подразделения (должностного лица):</w:t>
      </w:r>
      <w:r w:rsidRPr="00732A09">
        <w:t xml:space="preserve"> </w:t>
      </w:r>
      <w:r w:rsidRPr="00732A09">
        <w:rPr>
          <w:rFonts w:ascii="Times New Roman" w:hAnsi="Times New Roman"/>
          <w:sz w:val="24"/>
          <w:szCs w:val="24"/>
        </w:rPr>
        <w:t>Такое структурное подразделение не формировалось (должностное лицо не назначалось), поэтому сведения отсутствуют.</w:t>
      </w:r>
    </w:p>
    <w:p w14:paraId="19046E3D" w14:textId="77777777" w:rsidR="00A72966" w:rsidRPr="00732A09" w:rsidRDefault="00A72966" w:rsidP="00A72966">
      <w:pPr>
        <w:widowControl w:val="0"/>
        <w:autoSpaceDE w:val="0"/>
        <w:autoSpaceDN w:val="0"/>
        <w:adjustRightInd w:val="0"/>
        <w:spacing w:before="240" w:after="0" w:line="240" w:lineRule="auto"/>
        <w:jc w:val="both"/>
        <w:rPr>
          <w:rFonts w:ascii="Times New Roman" w:hAnsi="Times New Roman"/>
          <w:sz w:val="24"/>
          <w:szCs w:val="24"/>
        </w:rPr>
      </w:pPr>
      <w:r w:rsidRPr="00732A09">
        <w:rPr>
          <w:rFonts w:ascii="Times New Roman" w:hAnsi="Times New Roman"/>
          <w:b/>
          <w:sz w:val="24"/>
          <w:szCs w:val="24"/>
        </w:rPr>
        <w:lastRenderedPageBreak/>
        <w:t>Сведения о наличии и компетенции ревизионной комиссии (ревизора):</w:t>
      </w:r>
      <w:r w:rsidRPr="00732A09">
        <w:t xml:space="preserve"> </w:t>
      </w:r>
      <w:r w:rsidRPr="00732A09">
        <w:rPr>
          <w:rFonts w:ascii="Times New Roman" w:hAnsi="Times New Roman"/>
          <w:sz w:val="24"/>
          <w:szCs w:val="24"/>
        </w:rPr>
        <w:t>Уставом Эмитента не предусмотрено создание ревизионной комиссии (ревизора).</w:t>
      </w:r>
    </w:p>
    <w:p w14:paraId="5A05C8FD" w14:textId="772B8292" w:rsidR="009910EC" w:rsidRPr="00732A09" w:rsidRDefault="00A72966" w:rsidP="009910EC">
      <w:pPr>
        <w:widowControl w:val="0"/>
        <w:autoSpaceDE w:val="0"/>
        <w:autoSpaceDN w:val="0"/>
        <w:adjustRightInd w:val="0"/>
        <w:spacing w:before="240" w:after="0" w:line="240" w:lineRule="auto"/>
        <w:jc w:val="both"/>
        <w:rPr>
          <w:rFonts w:ascii="Times New Roman" w:hAnsi="Times New Roman"/>
          <w:sz w:val="24"/>
          <w:szCs w:val="24"/>
        </w:rPr>
      </w:pPr>
      <w:r w:rsidRPr="00732A09">
        <w:rPr>
          <w:rFonts w:ascii="Times New Roman" w:hAnsi="Times New Roman"/>
          <w:b/>
          <w:sz w:val="24"/>
          <w:szCs w:val="24"/>
        </w:rPr>
        <w:t>Сведения о политике эмитента в области управления рисками и внутреннего контроля:</w:t>
      </w:r>
      <w:r w:rsidRPr="00732A09">
        <w:t xml:space="preserve"> </w:t>
      </w:r>
      <w:r w:rsidR="009910EC" w:rsidRPr="00732A09">
        <w:rPr>
          <w:rFonts w:ascii="Times New Roman" w:hAnsi="Times New Roman"/>
          <w:sz w:val="24"/>
          <w:szCs w:val="24"/>
        </w:rPr>
        <w:t>Эмитент придерживается политики в области управления рисками и внутреннего контроля, направленной на снижение рисков, возникающих при осуществлении деятельности Эмитента</w:t>
      </w:r>
      <w:r w:rsidR="008F10D9">
        <w:rPr>
          <w:rFonts w:ascii="Times New Roman" w:hAnsi="Times New Roman"/>
          <w:sz w:val="24"/>
          <w:szCs w:val="24"/>
        </w:rPr>
        <w:t>.</w:t>
      </w:r>
      <w:r w:rsidR="009910EC" w:rsidRPr="00732A09">
        <w:rPr>
          <w:rFonts w:ascii="Times New Roman" w:hAnsi="Times New Roman"/>
          <w:sz w:val="24"/>
          <w:szCs w:val="24"/>
        </w:rPr>
        <w:t xml:space="preserve"> </w:t>
      </w:r>
    </w:p>
    <w:p w14:paraId="2AFC7FE8" w14:textId="593540A5" w:rsidR="009910EC" w:rsidRPr="00732A09" w:rsidRDefault="009910EC" w:rsidP="009910EC">
      <w:pPr>
        <w:widowControl w:val="0"/>
        <w:autoSpaceDE w:val="0"/>
        <w:autoSpaceDN w:val="0"/>
        <w:adjustRightInd w:val="0"/>
        <w:spacing w:after="0" w:line="240" w:lineRule="auto"/>
        <w:jc w:val="both"/>
        <w:rPr>
          <w:rFonts w:ascii="Times New Roman" w:hAnsi="Times New Roman"/>
          <w:sz w:val="24"/>
          <w:szCs w:val="24"/>
        </w:rPr>
      </w:pPr>
      <w:r w:rsidRPr="00732A09">
        <w:rPr>
          <w:rFonts w:ascii="Times New Roman" w:hAnsi="Times New Roman"/>
          <w:sz w:val="24"/>
          <w:szCs w:val="24"/>
        </w:rPr>
        <w:t xml:space="preserve">Эмитент входит в Группу </w:t>
      </w:r>
      <w:proofErr w:type="spellStart"/>
      <w:r w:rsidRPr="00732A09">
        <w:rPr>
          <w:rFonts w:ascii="Times New Roman" w:hAnsi="Times New Roman"/>
          <w:sz w:val="24"/>
          <w:szCs w:val="24"/>
        </w:rPr>
        <w:t>М.Видео</w:t>
      </w:r>
      <w:proofErr w:type="spellEnd"/>
      <w:r w:rsidRPr="00732A09">
        <w:rPr>
          <w:rFonts w:ascii="Times New Roman" w:hAnsi="Times New Roman"/>
          <w:sz w:val="24"/>
          <w:szCs w:val="24"/>
        </w:rPr>
        <w:t xml:space="preserve">-Эльдорадо. В основе организации системы внутреннего контроля Группы </w:t>
      </w:r>
      <w:proofErr w:type="spellStart"/>
      <w:r w:rsidRPr="00732A09">
        <w:rPr>
          <w:rFonts w:ascii="Times New Roman" w:hAnsi="Times New Roman"/>
          <w:sz w:val="24"/>
          <w:szCs w:val="24"/>
        </w:rPr>
        <w:t>М.Видео</w:t>
      </w:r>
      <w:proofErr w:type="spellEnd"/>
      <w:r w:rsidRPr="00732A09">
        <w:rPr>
          <w:rFonts w:ascii="Times New Roman" w:hAnsi="Times New Roman"/>
          <w:sz w:val="24"/>
          <w:szCs w:val="24"/>
        </w:rPr>
        <w:t>-Эльдорадо лежит подход</w:t>
      </w:r>
      <w:r w:rsidR="00633490">
        <w:rPr>
          <w:rFonts w:ascii="Times New Roman" w:hAnsi="Times New Roman"/>
          <w:sz w:val="24"/>
          <w:szCs w:val="24"/>
        </w:rPr>
        <w:t>, пр</w:t>
      </w:r>
      <w:r w:rsidR="001A1218">
        <w:rPr>
          <w:rFonts w:ascii="Times New Roman" w:hAnsi="Times New Roman"/>
          <w:sz w:val="24"/>
          <w:szCs w:val="24"/>
        </w:rPr>
        <w:t>е</w:t>
      </w:r>
      <w:r w:rsidR="00633490">
        <w:rPr>
          <w:rFonts w:ascii="Times New Roman" w:hAnsi="Times New Roman"/>
          <w:sz w:val="24"/>
          <w:szCs w:val="24"/>
        </w:rPr>
        <w:t>дусматривающий</w:t>
      </w:r>
      <w:r w:rsidRPr="00732A09">
        <w:rPr>
          <w:rFonts w:ascii="Times New Roman" w:hAnsi="Times New Roman"/>
          <w:sz w:val="24"/>
          <w:szCs w:val="24"/>
        </w:rPr>
        <w:t xml:space="preserve"> тесную </w:t>
      </w:r>
      <w:r w:rsidR="00633490">
        <w:rPr>
          <w:rFonts w:ascii="Times New Roman" w:hAnsi="Times New Roman"/>
          <w:sz w:val="24"/>
          <w:szCs w:val="24"/>
        </w:rPr>
        <w:t>взаимосвязь</w:t>
      </w:r>
      <w:r w:rsidRPr="00732A09">
        <w:rPr>
          <w:rFonts w:ascii="Times New Roman" w:hAnsi="Times New Roman"/>
          <w:sz w:val="24"/>
          <w:szCs w:val="24"/>
        </w:rPr>
        <w:t xml:space="preserve"> системы внутреннего контроля с процессами управления рисками. При этом усилия по построению и совершенствованию системы внутреннего контроля концентрируются, в первую очередь, </w:t>
      </w:r>
      <w:r w:rsidR="00633490">
        <w:rPr>
          <w:rFonts w:ascii="Times New Roman" w:hAnsi="Times New Roman"/>
          <w:sz w:val="24"/>
          <w:szCs w:val="24"/>
        </w:rPr>
        <w:t>на</w:t>
      </w:r>
      <w:r w:rsidRPr="00732A09">
        <w:rPr>
          <w:rFonts w:ascii="Times New Roman" w:hAnsi="Times New Roman"/>
          <w:sz w:val="24"/>
          <w:szCs w:val="24"/>
        </w:rPr>
        <w:t xml:space="preserve"> тех областях деятельности, которые характеризуются наиболее высоким уровнем риск</w:t>
      </w:r>
      <w:r w:rsidR="00633490">
        <w:rPr>
          <w:rFonts w:ascii="Times New Roman" w:hAnsi="Times New Roman"/>
          <w:sz w:val="24"/>
          <w:szCs w:val="24"/>
        </w:rPr>
        <w:t>а</w:t>
      </w:r>
      <w:r w:rsidRPr="00732A09">
        <w:rPr>
          <w:rFonts w:ascii="Times New Roman" w:hAnsi="Times New Roman"/>
          <w:sz w:val="24"/>
          <w:szCs w:val="24"/>
        </w:rPr>
        <w:t xml:space="preserve">. </w:t>
      </w:r>
    </w:p>
    <w:p w14:paraId="33C3B3A2" w14:textId="6AFDEFCD" w:rsidR="009910EC" w:rsidRPr="00732A09" w:rsidRDefault="009910EC" w:rsidP="009910EC">
      <w:pPr>
        <w:widowControl w:val="0"/>
        <w:autoSpaceDE w:val="0"/>
        <w:autoSpaceDN w:val="0"/>
        <w:adjustRightInd w:val="0"/>
        <w:spacing w:after="0" w:line="240" w:lineRule="auto"/>
        <w:jc w:val="both"/>
        <w:rPr>
          <w:rFonts w:ascii="Times New Roman" w:hAnsi="Times New Roman"/>
          <w:sz w:val="24"/>
          <w:szCs w:val="24"/>
        </w:rPr>
      </w:pPr>
      <w:r w:rsidRPr="00732A09">
        <w:rPr>
          <w:rFonts w:ascii="Times New Roman" w:hAnsi="Times New Roman"/>
          <w:sz w:val="24"/>
          <w:szCs w:val="24"/>
        </w:rPr>
        <w:t>Создание и функционирование системы внутреннего контроля и управления рисками направлено на обеспечение разумной уверенности в достижении поставленных целей и</w:t>
      </w:r>
      <w:r w:rsidR="00633490">
        <w:rPr>
          <w:rFonts w:ascii="Times New Roman" w:hAnsi="Times New Roman"/>
          <w:sz w:val="24"/>
          <w:szCs w:val="24"/>
        </w:rPr>
        <w:t xml:space="preserve"> снижение рисков потерь</w:t>
      </w:r>
      <w:r w:rsidRPr="00732A09">
        <w:rPr>
          <w:rFonts w:ascii="Times New Roman" w:hAnsi="Times New Roman"/>
          <w:sz w:val="24"/>
          <w:szCs w:val="24"/>
        </w:rPr>
        <w:t xml:space="preserve">, возникающих в ходе деятельности Группы </w:t>
      </w:r>
      <w:proofErr w:type="spellStart"/>
      <w:r w:rsidRPr="00732A09">
        <w:rPr>
          <w:rFonts w:ascii="Times New Roman" w:hAnsi="Times New Roman"/>
          <w:sz w:val="24"/>
          <w:szCs w:val="24"/>
        </w:rPr>
        <w:t>М.Видео</w:t>
      </w:r>
      <w:proofErr w:type="spellEnd"/>
      <w:r w:rsidRPr="00732A09">
        <w:rPr>
          <w:rFonts w:ascii="Times New Roman" w:hAnsi="Times New Roman"/>
          <w:sz w:val="24"/>
          <w:szCs w:val="24"/>
        </w:rPr>
        <w:t xml:space="preserve">-Эльдорадо, по следующим направлениям: </w:t>
      </w:r>
    </w:p>
    <w:p w14:paraId="75CF2B36" w14:textId="77777777" w:rsidR="009910EC" w:rsidRPr="00732A09" w:rsidRDefault="00EA3FFF" w:rsidP="009910EC">
      <w:pPr>
        <w:widowControl w:val="0"/>
        <w:autoSpaceDE w:val="0"/>
        <w:autoSpaceDN w:val="0"/>
        <w:adjustRightInd w:val="0"/>
        <w:spacing w:after="0" w:line="240" w:lineRule="auto"/>
        <w:ind w:firstLine="540"/>
        <w:jc w:val="both"/>
        <w:rPr>
          <w:rFonts w:ascii="Times New Roman" w:hAnsi="Times New Roman"/>
          <w:sz w:val="24"/>
          <w:szCs w:val="24"/>
        </w:rPr>
      </w:pPr>
      <w:r w:rsidRPr="00732A09">
        <w:rPr>
          <w:rFonts w:ascii="Times New Roman" w:hAnsi="Times New Roman"/>
          <w:sz w:val="24"/>
          <w:szCs w:val="24"/>
        </w:rPr>
        <w:t xml:space="preserve">- </w:t>
      </w:r>
      <w:r w:rsidR="009910EC" w:rsidRPr="00732A09">
        <w:rPr>
          <w:rFonts w:ascii="Times New Roman" w:hAnsi="Times New Roman"/>
          <w:sz w:val="24"/>
          <w:szCs w:val="24"/>
        </w:rPr>
        <w:t xml:space="preserve">эффективность и результативность финансово-хозяйственной деятельности, в том числе сохранность активов; </w:t>
      </w:r>
    </w:p>
    <w:p w14:paraId="27B99CE5" w14:textId="77777777" w:rsidR="00EA3FFF" w:rsidRPr="00732A09" w:rsidRDefault="00EA3FFF" w:rsidP="00EA3FFF">
      <w:pPr>
        <w:widowControl w:val="0"/>
        <w:autoSpaceDE w:val="0"/>
        <w:autoSpaceDN w:val="0"/>
        <w:adjustRightInd w:val="0"/>
        <w:spacing w:after="0" w:line="240" w:lineRule="auto"/>
        <w:ind w:firstLine="540"/>
        <w:jc w:val="both"/>
        <w:rPr>
          <w:rFonts w:ascii="Times New Roman" w:hAnsi="Times New Roman"/>
          <w:sz w:val="24"/>
          <w:szCs w:val="24"/>
        </w:rPr>
      </w:pPr>
      <w:r w:rsidRPr="00732A09">
        <w:rPr>
          <w:rFonts w:ascii="Times New Roman" w:hAnsi="Times New Roman"/>
          <w:sz w:val="24"/>
          <w:szCs w:val="24"/>
        </w:rPr>
        <w:t xml:space="preserve">- </w:t>
      </w:r>
      <w:r w:rsidR="009910EC" w:rsidRPr="00732A09">
        <w:rPr>
          <w:rFonts w:ascii="Times New Roman" w:hAnsi="Times New Roman"/>
          <w:sz w:val="24"/>
          <w:szCs w:val="24"/>
        </w:rPr>
        <w:t>достоверность, полнота и своевременность бухгалтерской, финансовой и иной отчётности;</w:t>
      </w:r>
    </w:p>
    <w:p w14:paraId="16C4D4C9" w14:textId="77777777" w:rsidR="00A72966" w:rsidRPr="00732A09" w:rsidRDefault="00EA3FFF" w:rsidP="00EA3FFF">
      <w:pPr>
        <w:widowControl w:val="0"/>
        <w:autoSpaceDE w:val="0"/>
        <w:autoSpaceDN w:val="0"/>
        <w:adjustRightInd w:val="0"/>
        <w:spacing w:after="0" w:line="240" w:lineRule="auto"/>
        <w:ind w:firstLine="540"/>
        <w:jc w:val="both"/>
        <w:rPr>
          <w:rFonts w:ascii="Times New Roman" w:hAnsi="Times New Roman"/>
          <w:sz w:val="24"/>
          <w:szCs w:val="24"/>
        </w:rPr>
      </w:pPr>
      <w:r w:rsidRPr="00732A09">
        <w:rPr>
          <w:rFonts w:ascii="Times New Roman" w:hAnsi="Times New Roman"/>
          <w:sz w:val="24"/>
          <w:szCs w:val="24"/>
        </w:rPr>
        <w:t xml:space="preserve">- </w:t>
      </w:r>
      <w:r w:rsidR="009910EC" w:rsidRPr="00732A09">
        <w:rPr>
          <w:rFonts w:ascii="Times New Roman" w:hAnsi="Times New Roman"/>
          <w:sz w:val="24"/>
          <w:szCs w:val="24"/>
        </w:rPr>
        <w:t>соблюдение применимого законодательства и требований внутренних нормативных документов</w:t>
      </w:r>
      <w:r w:rsidR="00A72966" w:rsidRPr="00732A09">
        <w:rPr>
          <w:rFonts w:ascii="Times New Roman" w:hAnsi="Times New Roman"/>
          <w:sz w:val="24"/>
          <w:szCs w:val="24"/>
        </w:rPr>
        <w:t xml:space="preserve">. </w:t>
      </w:r>
    </w:p>
    <w:p w14:paraId="1823E376" w14:textId="77777777" w:rsidR="00A72966" w:rsidRPr="00870168" w:rsidRDefault="00A72966" w:rsidP="00A72966">
      <w:pPr>
        <w:widowControl w:val="0"/>
        <w:autoSpaceDE w:val="0"/>
        <w:autoSpaceDN w:val="0"/>
        <w:adjustRightInd w:val="0"/>
        <w:spacing w:before="240" w:after="0" w:line="240" w:lineRule="auto"/>
        <w:jc w:val="both"/>
        <w:rPr>
          <w:rFonts w:ascii="Times New Roman" w:hAnsi="Times New Roman"/>
          <w:sz w:val="24"/>
          <w:szCs w:val="24"/>
        </w:rPr>
      </w:pPr>
      <w:r w:rsidRPr="00870168">
        <w:rPr>
          <w:rFonts w:ascii="Times New Roman" w:hAnsi="Times New Roman"/>
          <w:b/>
          <w:sz w:val="24"/>
          <w:szCs w:val="24"/>
        </w:rPr>
        <w:t>Сведения о политике эмитента в области внутреннего аудита:</w:t>
      </w:r>
    </w:p>
    <w:p w14:paraId="33D9E170" w14:textId="77777777" w:rsidR="00A72966" w:rsidRPr="00870168" w:rsidRDefault="00A72966" w:rsidP="00A72966">
      <w:pPr>
        <w:autoSpaceDE w:val="0"/>
        <w:autoSpaceDN w:val="0"/>
        <w:adjustRightInd w:val="0"/>
        <w:spacing w:after="0" w:line="240" w:lineRule="auto"/>
        <w:jc w:val="both"/>
        <w:rPr>
          <w:rFonts w:ascii="Times New Roman" w:eastAsiaTheme="minorHAnsi" w:hAnsi="Times New Roman"/>
          <w:color w:val="000000"/>
          <w:sz w:val="24"/>
          <w:szCs w:val="24"/>
          <w:lang w:eastAsia="en-US"/>
        </w:rPr>
      </w:pPr>
      <w:r w:rsidRPr="00870168">
        <w:rPr>
          <w:rFonts w:ascii="Times New Roman" w:eastAsiaTheme="minorHAnsi" w:hAnsi="Times New Roman"/>
          <w:color w:val="000000"/>
          <w:sz w:val="24"/>
          <w:szCs w:val="24"/>
          <w:lang w:eastAsia="en-US"/>
        </w:rPr>
        <w:t>У Эмитента отсутствует отдельное структурное подразделение (должностное лицо), ответственное за организацию и осуществление внутреннего аудита.</w:t>
      </w:r>
    </w:p>
    <w:p w14:paraId="48AA48AC" w14:textId="77777777" w:rsidR="00A72966" w:rsidRPr="00870168" w:rsidRDefault="00A72966" w:rsidP="00A72966">
      <w:pPr>
        <w:autoSpaceDE w:val="0"/>
        <w:autoSpaceDN w:val="0"/>
        <w:adjustRightInd w:val="0"/>
        <w:spacing w:after="0" w:line="240" w:lineRule="auto"/>
        <w:jc w:val="both"/>
        <w:rPr>
          <w:rFonts w:ascii="Times New Roman" w:eastAsiaTheme="minorHAnsi" w:hAnsi="Times New Roman"/>
          <w:color w:val="000000"/>
          <w:sz w:val="24"/>
          <w:szCs w:val="24"/>
          <w:lang w:eastAsia="en-US"/>
        </w:rPr>
      </w:pPr>
      <w:r w:rsidRPr="00870168">
        <w:rPr>
          <w:rFonts w:ascii="Times New Roman" w:eastAsiaTheme="minorHAnsi" w:hAnsi="Times New Roman"/>
          <w:color w:val="000000"/>
          <w:sz w:val="24"/>
          <w:szCs w:val="24"/>
          <w:lang w:eastAsia="en-US"/>
        </w:rPr>
        <w:t>Эмитент придерживается консервативной политики в области внутреннего аудита.</w:t>
      </w:r>
    </w:p>
    <w:p w14:paraId="47B2D729" w14:textId="14C1374B" w:rsidR="00A72966" w:rsidRPr="00870168" w:rsidRDefault="00A72966" w:rsidP="00A72966">
      <w:pPr>
        <w:autoSpaceDE w:val="0"/>
        <w:autoSpaceDN w:val="0"/>
        <w:adjustRightInd w:val="0"/>
        <w:spacing w:after="0" w:line="240" w:lineRule="auto"/>
        <w:jc w:val="both"/>
        <w:rPr>
          <w:rFonts w:ascii="Times New Roman" w:eastAsiaTheme="minorHAnsi" w:hAnsi="Times New Roman"/>
          <w:color w:val="000000"/>
          <w:sz w:val="24"/>
          <w:szCs w:val="24"/>
          <w:lang w:eastAsia="en-US"/>
        </w:rPr>
      </w:pPr>
      <w:r w:rsidRPr="00870168">
        <w:rPr>
          <w:rFonts w:ascii="Times New Roman" w:eastAsiaTheme="minorHAnsi" w:hAnsi="Times New Roman"/>
          <w:color w:val="000000"/>
          <w:sz w:val="24"/>
          <w:szCs w:val="24"/>
          <w:lang w:eastAsia="en-US"/>
        </w:rPr>
        <w:t xml:space="preserve">Действующая у Эмитента система внутреннего аудита (контроля финансово-хозяйственной деятельности) направлена на обеспечение доверия инвесторов к Эмитенту и органам его управления. Данная цель достигается </w:t>
      </w:r>
      <w:r w:rsidR="00951D99" w:rsidRPr="00870168">
        <w:rPr>
          <w:rFonts w:ascii="Times New Roman" w:eastAsiaTheme="minorHAnsi" w:hAnsi="Times New Roman"/>
          <w:color w:val="000000"/>
          <w:sz w:val="24"/>
          <w:szCs w:val="24"/>
          <w:lang w:eastAsia="en-US"/>
        </w:rPr>
        <w:t>путём</w:t>
      </w:r>
      <w:r w:rsidRPr="00870168">
        <w:rPr>
          <w:rFonts w:ascii="Times New Roman" w:eastAsiaTheme="minorHAnsi" w:hAnsi="Times New Roman"/>
          <w:color w:val="000000"/>
          <w:sz w:val="24"/>
          <w:szCs w:val="24"/>
          <w:lang w:eastAsia="en-US"/>
        </w:rPr>
        <w:t xml:space="preserve"> решения следующих задач: </w:t>
      </w:r>
    </w:p>
    <w:p w14:paraId="32F51038" w14:textId="77777777" w:rsidR="00A72966" w:rsidRPr="00870168" w:rsidRDefault="00A72966" w:rsidP="00A72966">
      <w:pPr>
        <w:pStyle w:val="ad"/>
        <w:numPr>
          <w:ilvl w:val="0"/>
          <w:numId w:val="8"/>
        </w:numPr>
        <w:autoSpaceDE w:val="0"/>
        <w:autoSpaceDN w:val="0"/>
        <w:adjustRightInd w:val="0"/>
        <w:spacing w:after="0" w:line="240" w:lineRule="auto"/>
        <w:jc w:val="both"/>
        <w:rPr>
          <w:rFonts w:ascii="Times New Roman" w:eastAsiaTheme="minorHAnsi" w:hAnsi="Times New Roman"/>
          <w:color w:val="000000"/>
          <w:sz w:val="24"/>
          <w:szCs w:val="24"/>
          <w:lang w:eastAsia="en-US"/>
        </w:rPr>
      </w:pPr>
      <w:r w:rsidRPr="00870168">
        <w:rPr>
          <w:rFonts w:ascii="Times New Roman" w:eastAsiaTheme="minorHAnsi" w:hAnsi="Times New Roman"/>
          <w:color w:val="000000"/>
          <w:sz w:val="24"/>
          <w:szCs w:val="24"/>
          <w:lang w:eastAsia="en-US"/>
        </w:rPr>
        <w:t xml:space="preserve">обеспечение эффективной и прозрачной системы управления у Эмитента; </w:t>
      </w:r>
    </w:p>
    <w:p w14:paraId="7E7C0364" w14:textId="77777777" w:rsidR="00A72966" w:rsidRPr="00870168" w:rsidRDefault="00A72966" w:rsidP="00A72966">
      <w:pPr>
        <w:pStyle w:val="ad"/>
        <w:numPr>
          <w:ilvl w:val="0"/>
          <w:numId w:val="8"/>
        </w:numPr>
        <w:autoSpaceDE w:val="0"/>
        <w:autoSpaceDN w:val="0"/>
        <w:adjustRightInd w:val="0"/>
        <w:spacing w:after="0" w:line="240" w:lineRule="auto"/>
        <w:jc w:val="both"/>
        <w:rPr>
          <w:rFonts w:ascii="Times New Roman" w:eastAsiaTheme="minorHAnsi" w:hAnsi="Times New Roman"/>
          <w:color w:val="000000"/>
          <w:sz w:val="24"/>
          <w:szCs w:val="24"/>
          <w:lang w:eastAsia="en-US"/>
        </w:rPr>
      </w:pPr>
      <w:r w:rsidRPr="00870168">
        <w:rPr>
          <w:rFonts w:ascii="Times New Roman" w:eastAsiaTheme="minorHAnsi" w:hAnsi="Times New Roman"/>
          <w:color w:val="000000"/>
          <w:sz w:val="24"/>
          <w:szCs w:val="24"/>
          <w:lang w:eastAsia="en-US"/>
        </w:rPr>
        <w:t xml:space="preserve">предупреждение, выявление и ограничение финансовых и операционных рисков; </w:t>
      </w:r>
    </w:p>
    <w:p w14:paraId="769B055E" w14:textId="77777777" w:rsidR="00A72966" w:rsidRPr="00870168" w:rsidRDefault="00A72966" w:rsidP="00A72966">
      <w:pPr>
        <w:pStyle w:val="ad"/>
        <w:numPr>
          <w:ilvl w:val="0"/>
          <w:numId w:val="8"/>
        </w:numPr>
        <w:autoSpaceDE w:val="0"/>
        <w:autoSpaceDN w:val="0"/>
        <w:adjustRightInd w:val="0"/>
        <w:spacing w:after="0" w:line="240" w:lineRule="auto"/>
        <w:jc w:val="both"/>
        <w:rPr>
          <w:rFonts w:ascii="Times New Roman" w:eastAsiaTheme="minorHAnsi" w:hAnsi="Times New Roman"/>
          <w:color w:val="000000"/>
          <w:sz w:val="24"/>
          <w:szCs w:val="24"/>
          <w:lang w:eastAsia="en-US"/>
        </w:rPr>
      </w:pPr>
      <w:r w:rsidRPr="00870168">
        <w:rPr>
          <w:rFonts w:ascii="Times New Roman" w:eastAsiaTheme="minorHAnsi" w:hAnsi="Times New Roman"/>
          <w:color w:val="000000"/>
          <w:sz w:val="24"/>
          <w:szCs w:val="24"/>
          <w:lang w:eastAsia="en-US"/>
        </w:rPr>
        <w:t>обеспечение достоверности финансовой информации, раскрываемой Эмитентом.</w:t>
      </w:r>
    </w:p>
    <w:p w14:paraId="3429D2AC" w14:textId="05D6993C" w:rsidR="00A72966" w:rsidRPr="00870168" w:rsidRDefault="00A72966" w:rsidP="00A72966">
      <w:pPr>
        <w:autoSpaceDE w:val="0"/>
        <w:autoSpaceDN w:val="0"/>
        <w:adjustRightInd w:val="0"/>
        <w:spacing w:after="0" w:line="240" w:lineRule="auto"/>
        <w:jc w:val="both"/>
        <w:rPr>
          <w:rFonts w:ascii="Times New Roman" w:eastAsiaTheme="minorHAnsi" w:hAnsi="Times New Roman"/>
          <w:color w:val="000000"/>
          <w:sz w:val="24"/>
          <w:szCs w:val="24"/>
          <w:lang w:eastAsia="en-US"/>
        </w:rPr>
      </w:pPr>
      <w:r w:rsidRPr="00870168">
        <w:rPr>
          <w:rFonts w:ascii="Times New Roman" w:eastAsiaTheme="minorHAnsi" w:hAnsi="Times New Roman"/>
          <w:color w:val="000000"/>
          <w:sz w:val="24"/>
          <w:szCs w:val="24"/>
          <w:lang w:eastAsia="en-US"/>
        </w:rPr>
        <w:t xml:space="preserve">Эмитент входит в Группу </w:t>
      </w:r>
      <w:proofErr w:type="spellStart"/>
      <w:r w:rsidRPr="00870168">
        <w:rPr>
          <w:rFonts w:ascii="Times New Roman" w:eastAsiaTheme="minorHAnsi" w:hAnsi="Times New Roman"/>
          <w:color w:val="000000"/>
          <w:sz w:val="24"/>
          <w:szCs w:val="24"/>
          <w:lang w:eastAsia="en-US"/>
        </w:rPr>
        <w:t>М.Видео</w:t>
      </w:r>
      <w:proofErr w:type="spellEnd"/>
      <w:r w:rsidRPr="00870168">
        <w:rPr>
          <w:rFonts w:ascii="Times New Roman" w:eastAsiaTheme="minorHAnsi" w:hAnsi="Times New Roman"/>
          <w:color w:val="000000"/>
          <w:sz w:val="24"/>
          <w:szCs w:val="24"/>
          <w:lang w:eastAsia="en-US"/>
        </w:rPr>
        <w:t xml:space="preserve">-Эльдорадо. Внутренний аудит в Группе </w:t>
      </w:r>
      <w:proofErr w:type="spellStart"/>
      <w:r w:rsidRPr="00870168">
        <w:rPr>
          <w:rFonts w:ascii="Times New Roman" w:eastAsiaTheme="minorHAnsi" w:hAnsi="Times New Roman"/>
          <w:color w:val="000000"/>
          <w:sz w:val="24"/>
          <w:szCs w:val="24"/>
          <w:lang w:eastAsia="en-US"/>
        </w:rPr>
        <w:t>М.Видео</w:t>
      </w:r>
      <w:proofErr w:type="spellEnd"/>
      <w:r w:rsidRPr="00870168">
        <w:rPr>
          <w:rFonts w:ascii="Times New Roman" w:eastAsiaTheme="minorHAnsi" w:hAnsi="Times New Roman"/>
          <w:color w:val="000000"/>
          <w:sz w:val="24"/>
          <w:szCs w:val="24"/>
          <w:lang w:eastAsia="en-US"/>
        </w:rPr>
        <w:t>-Эльдорадо осуществляется на основе планирования. Не реже одного раза в год на уровне Совета директоров ПАО «</w:t>
      </w:r>
      <w:proofErr w:type="gramStart"/>
      <w:r w:rsidRPr="00870168">
        <w:rPr>
          <w:rFonts w:ascii="Times New Roman" w:eastAsiaTheme="minorHAnsi" w:hAnsi="Times New Roman"/>
          <w:color w:val="000000"/>
          <w:sz w:val="24"/>
          <w:szCs w:val="24"/>
          <w:lang w:eastAsia="en-US"/>
        </w:rPr>
        <w:t>М.видео</w:t>
      </w:r>
      <w:proofErr w:type="gramEnd"/>
      <w:r w:rsidRPr="00870168">
        <w:rPr>
          <w:rFonts w:ascii="Times New Roman" w:eastAsiaTheme="minorHAnsi" w:hAnsi="Times New Roman"/>
          <w:color w:val="000000"/>
          <w:sz w:val="24"/>
          <w:szCs w:val="24"/>
          <w:lang w:eastAsia="en-US"/>
        </w:rPr>
        <w:t xml:space="preserve">» на основании рекомендации Комитета по аудиту Совета директоров ПАО «М.видео» и по представлению руководителя подразделения внутреннего аудита рассматривается и утверждается план внутреннего аудита. Разработка плана внутреннего аудита осуществляется на основе приоритезации областей аудита с использованием риск-ориентированной методологии, и с </w:t>
      </w:r>
      <w:r w:rsidR="00951D99" w:rsidRPr="00870168">
        <w:rPr>
          <w:rFonts w:ascii="Times New Roman" w:eastAsiaTheme="minorHAnsi" w:hAnsi="Times New Roman"/>
          <w:color w:val="000000"/>
          <w:sz w:val="24"/>
          <w:szCs w:val="24"/>
          <w:lang w:eastAsia="en-US"/>
        </w:rPr>
        <w:t>учётом</w:t>
      </w:r>
      <w:r w:rsidRPr="00870168">
        <w:rPr>
          <w:rFonts w:ascii="Times New Roman" w:eastAsiaTheme="minorHAnsi" w:hAnsi="Times New Roman"/>
          <w:color w:val="000000"/>
          <w:sz w:val="24"/>
          <w:szCs w:val="24"/>
          <w:lang w:eastAsia="en-US"/>
        </w:rPr>
        <w:t xml:space="preserve"> мнения и пожеланий Комитета по аудиту Совета директоров ПАО «М.видео», а также исполнительных органов и ключевых работников ПАО «М.видео» и/или его дочерних обществ. Области деятельности внутреннего аудита определяются на основании оценки корпоративного риска.</w:t>
      </w:r>
    </w:p>
    <w:p w14:paraId="4383DD23" w14:textId="08F457AD" w:rsidR="00A72966" w:rsidRPr="00870168" w:rsidRDefault="00A72966" w:rsidP="00A72966">
      <w:pPr>
        <w:widowControl w:val="0"/>
        <w:autoSpaceDE w:val="0"/>
        <w:autoSpaceDN w:val="0"/>
        <w:adjustRightInd w:val="0"/>
        <w:spacing w:before="240" w:after="0" w:line="240" w:lineRule="auto"/>
        <w:jc w:val="both"/>
        <w:rPr>
          <w:rFonts w:ascii="Times New Roman" w:hAnsi="Times New Roman"/>
          <w:sz w:val="24"/>
          <w:szCs w:val="24"/>
        </w:rPr>
      </w:pPr>
      <w:r w:rsidRPr="00870168">
        <w:rPr>
          <w:rFonts w:ascii="Times New Roman" w:hAnsi="Times New Roman"/>
          <w:b/>
          <w:sz w:val="24"/>
          <w:szCs w:val="24"/>
        </w:rPr>
        <w:t>Сведения о наличии внутреннего документа эмитента, устанавливающего правила по предотвращению неправомерного использования конфиденциальной и инсайдерской информации:</w:t>
      </w:r>
      <w:r w:rsidRPr="00870168">
        <w:t xml:space="preserve"> </w:t>
      </w:r>
      <w:r w:rsidRPr="00870168">
        <w:rPr>
          <w:rFonts w:ascii="Times New Roman" w:hAnsi="Times New Roman"/>
          <w:sz w:val="24"/>
          <w:szCs w:val="24"/>
        </w:rPr>
        <w:t xml:space="preserve">Положение об инсайдерской информации ООО «МВ ФИНАНС», включающее в том числе правила внутреннего контроля по предотвращению, выявлению и пресечению неправомерного использования инсайдерской информации и (или) манипулирования рынком, утверждено приказом Генерального директора Эмитента </w:t>
      </w:r>
      <w:r w:rsidRPr="00870168">
        <w:rPr>
          <w:rFonts w:ascii="Times New Roman" w:hAnsi="Times New Roman"/>
          <w:sz w:val="24"/>
          <w:szCs w:val="24"/>
        </w:rPr>
        <w:lastRenderedPageBreak/>
        <w:t xml:space="preserve">(Приказ № 12 от 26.11.2021). </w:t>
      </w:r>
    </w:p>
    <w:p w14:paraId="34C75A96" w14:textId="45A08B1B" w:rsidR="00F26F24" w:rsidRPr="00732A09" w:rsidRDefault="004D76DA" w:rsidP="00ED7F66">
      <w:pPr>
        <w:widowControl w:val="0"/>
        <w:autoSpaceDE w:val="0"/>
        <w:autoSpaceDN w:val="0"/>
        <w:adjustRightInd w:val="0"/>
        <w:spacing w:after="0" w:line="240" w:lineRule="auto"/>
        <w:jc w:val="both"/>
        <w:rPr>
          <w:rFonts w:ascii="Times New Roman" w:hAnsi="Times New Roman"/>
          <w:sz w:val="24"/>
          <w:szCs w:val="24"/>
        </w:rPr>
      </w:pPr>
      <w:bookmarkStart w:id="99" w:name="_Hlk135659028"/>
      <w:r w:rsidRPr="00870168">
        <w:rPr>
          <w:rFonts w:ascii="Times New Roman" w:hAnsi="Times New Roman"/>
          <w:sz w:val="24"/>
          <w:szCs w:val="24"/>
        </w:rPr>
        <w:t xml:space="preserve">Изменений в составе информации настоящего пункта в период между </w:t>
      </w:r>
      <w:r w:rsidR="00951D99" w:rsidRPr="00870168">
        <w:rPr>
          <w:rFonts w:ascii="Times New Roman" w:hAnsi="Times New Roman"/>
          <w:sz w:val="24"/>
          <w:szCs w:val="24"/>
        </w:rPr>
        <w:t>отчётной</w:t>
      </w:r>
      <w:r w:rsidRPr="00870168">
        <w:rPr>
          <w:rFonts w:ascii="Times New Roman" w:hAnsi="Times New Roman"/>
          <w:sz w:val="24"/>
          <w:szCs w:val="24"/>
        </w:rPr>
        <w:t xml:space="preserve"> датой (3</w:t>
      </w:r>
      <w:r w:rsidR="00B92F91" w:rsidRPr="00870168">
        <w:rPr>
          <w:rFonts w:ascii="Times New Roman" w:hAnsi="Times New Roman"/>
          <w:sz w:val="24"/>
          <w:szCs w:val="24"/>
        </w:rPr>
        <w:t>1</w:t>
      </w:r>
      <w:r w:rsidRPr="00870168">
        <w:rPr>
          <w:rFonts w:ascii="Times New Roman" w:hAnsi="Times New Roman"/>
          <w:sz w:val="24"/>
          <w:szCs w:val="24"/>
        </w:rPr>
        <w:t>.</w:t>
      </w:r>
      <w:r w:rsidR="00B92F91" w:rsidRPr="00870168">
        <w:rPr>
          <w:rFonts w:ascii="Times New Roman" w:hAnsi="Times New Roman"/>
          <w:sz w:val="24"/>
          <w:szCs w:val="24"/>
        </w:rPr>
        <w:t>12</w:t>
      </w:r>
      <w:r w:rsidRPr="00870168">
        <w:rPr>
          <w:rFonts w:ascii="Times New Roman" w:hAnsi="Times New Roman"/>
          <w:sz w:val="24"/>
          <w:szCs w:val="24"/>
        </w:rPr>
        <w:t>.202</w:t>
      </w:r>
      <w:r w:rsidR="001726D0" w:rsidRPr="00870168">
        <w:rPr>
          <w:rFonts w:ascii="Times New Roman" w:hAnsi="Times New Roman"/>
          <w:sz w:val="24"/>
          <w:szCs w:val="24"/>
        </w:rPr>
        <w:t>3</w:t>
      </w:r>
      <w:r w:rsidRPr="00870168">
        <w:rPr>
          <w:rFonts w:ascii="Times New Roman" w:hAnsi="Times New Roman"/>
          <w:sz w:val="24"/>
          <w:szCs w:val="24"/>
        </w:rPr>
        <w:t xml:space="preserve">) и датой раскрытия </w:t>
      </w:r>
      <w:r w:rsidR="00E52F83" w:rsidRPr="00870168">
        <w:rPr>
          <w:rFonts w:ascii="Times New Roman" w:hAnsi="Times New Roman"/>
          <w:sz w:val="24"/>
          <w:szCs w:val="24"/>
        </w:rPr>
        <w:t>годовой финансовой</w:t>
      </w:r>
      <w:r w:rsidRPr="00870168">
        <w:rPr>
          <w:rFonts w:ascii="Times New Roman" w:hAnsi="Times New Roman"/>
          <w:sz w:val="24"/>
          <w:szCs w:val="24"/>
        </w:rPr>
        <w:t xml:space="preserve"> отчётности</w:t>
      </w:r>
      <w:r w:rsidR="00DB1179" w:rsidRPr="00870168">
        <w:rPr>
          <w:rFonts w:ascii="Times New Roman" w:hAnsi="Times New Roman"/>
          <w:sz w:val="24"/>
          <w:szCs w:val="24"/>
        </w:rPr>
        <w:t xml:space="preserve"> специального назначения</w:t>
      </w:r>
      <w:r w:rsidR="00E52F83" w:rsidRPr="00870168">
        <w:rPr>
          <w:rFonts w:ascii="Times New Roman" w:hAnsi="Times New Roman"/>
          <w:sz w:val="24"/>
          <w:szCs w:val="24"/>
        </w:rPr>
        <w:t xml:space="preserve"> Эмитента</w:t>
      </w:r>
      <w:r w:rsidR="003E44AE" w:rsidRPr="00870168">
        <w:rPr>
          <w:rFonts w:ascii="Times New Roman" w:hAnsi="Times New Roman"/>
          <w:sz w:val="24"/>
          <w:szCs w:val="24"/>
        </w:rPr>
        <w:t xml:space="preserve"> за 202</w:t>
      </w:r>
      <w:r w:rsidR="000E4A25" w:rsidRPr="00870168">
        <w:rPr>
          <w:rFonts w:ascii="Times New Roman" w:hAnsi="Times New Roman"/>
          <w:sz w:val="24"/>
          <w:szCs w:val="24"/>
        </w:rPr>
        <w:t>3</w:t>
      </w:r>
      <w:r w:rsidR="003E44AE" w:rsidRPr="00870168">
        <w:rPr>
          <w:rFonts w:ascii="Times New Roman" w:hAnsi="Times New Roman"/>
          <w:sz w:val="24"/>
          <w:szCs w:val="24"/>
        </w:rPr>
        <w:t xml:space="preserve"> год</w:t>
      </w:r>
      <w:r w:rsidRPr="00870168">
        <w:rPr>
          <w:rFonts w:ascii="Times New Roman" w:hAnsi="Times New Roman"/>
          <w:sz w:val="24"/>
          <w:szCs w:val="24"/>
        </w:rPr>
        <w:t xml:space="preserve">, на основе которой в </w:t>
      </w:r>
      <w:r w:rsidR="00E52F83" w:rsidRPr="00870168">
        <w:rPr>
          <w:rFonts w:ascii="Times New Roman" w:hAnsi="Times New Roman"/>
          <w:sz w:val="24"/>
          <w:szCs w:val="24"/>
        </w:rPr>
        <w:t xml:space="preserve">настоящем </w:t>
      </w:r>
      <w:r w:rsidR="00951D99" w:rsidRPr="00870168">
        <w:rPr>
          <w:rFonts w:ascii="Times New Roman" w:hAnsi="Times New Roman"/>
          <w:sz w:val="24"/>
          <w:szCs w:val="24"/>
        </w:rPr>
        <w:t>Отчёте</w:t>
      </w:r>
      <w:r w:rsidRPr="00870168">
        <w:rPr>
          <w:rFonts w:ascii="Times New Roman" w:hAnsi="Times New Roman"/>
          <w:sz w:val="24"/>
          <w:szCs w:val="24"/>
        </w:rPr>
        <w:t xml:space="preserve"> эмитента раскрывается информация о финансово-хозяйственной деятельности </w:t>
      </w:r>
      <w:r w:rsidR="00E52F83" w:rsidRPr="00870168">
        <w:rPr>
          <w:rFonts w:ascii="Times New Roman" w:hAnsi="Times New Roman"/>
          <w:sz w:val="24"/>
          <w:szCs w:val="24"/>
        </w:rPr>
        <w:t>Э</w:t>
      </w:r>
      <w:r w:rsidRPr="00870168">
        <w:rPr>
          <w:rFonts w:ascii="Times New Roman" w:hAnsi="Times New Roman"/>
          <w:sz w:val="24"/>
          <w:szCs w:val="24"/>
        </w:rPr>
        <w:t>митента, (</w:t>
      </w:r>
      <w:r w:rsidR="00DB1179" w:rsidRPr="00870168">
        <w:rPr>
          <w:rFonts w:ascii="Times New Roman" w:hAnsi="Times New Roman"/>
          <w:sz w:val="24"/>
          <w:szCs w:val="24"/>
        </w:rPr>
        <w:t>18</w:t>
      </w:r>
      <w:r w:rsidRPr="00870168">
        <w:rPr>
          <w:rFonts w:ascii="Times New Roman" w:hAnsi="Times New Roman"/>
          <w:sz w:val="24"/>
          <w:szCs w:val="24"/>
        </w:rPr>
        <w:t>.0</w:t>
      </w:r>
      <w:r w:rsidR="00DB1179" w:rsidRPr="00870168">
        <w:rPr>
          <w:rFonts w:ascii="Times New Roman" w:hAnsi="Times New Roman"/>
          <w:sz w:val="24"/>
          <w:szCs w:val="24"/>
        </w:rPr>
        <w:t>3</w:t>
      </w:r>
      <w:r w:rsidRPr="00870168">
        <w:rPr>
          <w:rFonts w:ascii="Times New Roman" w:hAnsi="Times New Roman"/>
          <w:sz w:val="24"/>
          <w:szCs w:val="24"/>
        </w:rPr>
        <w:t>.202</w:t>
      </w:r>
      <w:r w:rsidR="000E4A25" w:rsidRPr="00870168">
        <w:rPr>
          <w:rFonts w:ascii="Times New Roman" w:hAnsi="Times New Roman"/>
          <w:sz w:val="24"/>
          <w:szCs w:val="24"/>
        </w:rPr>
        <w:t>4</w:t>
      </w:r>
      <w:r w:rsidRPr="00870168">
        <w:rPr>
          <w:rFonts w:ascii="Times New Roman" w:hAnsi="Times New Roman"/>
          <w:sz w:val="24"/>
          <w:szCs w:val="24"/>
        </w:rPr>
        <w:t>), не происходило</w:t>
      </w:r>
      <w:r w:rsidR="00F26F24" w:rsidRPr="00870168">
        <w:rPr>
          <w:rFonts w:ascii="Times New Roman" w:hAnsi="Times New Roman"/>
          <w:sz w:val="24"/>
          <w:szCs w:val="24"/>
        </w:rPr>
        <w:t>.</w:t>
      </w:r>
      <w:bookmarkEnd w:id="97"/>
      <w:bookmarkEnd w:id="99"/>
      <w:r w:rsidR="00F26F24" w:rsidRPr="00732A09">
        <w:rPr>
          <w:rFonts w:ascii="Times New Roman" w:hAnsi="Times New Roman"/>
          <w:sz w:val="24"/>
          <w:szCs w:val="24"/>
        </w:rPr>
        <w:t xml:space="preserve"> </w:t>
      </w:r>
    </w:p>
    <w:p w14:paraId="5EEB0249" w14:textId="77777777" w:rsidR="0016059C" w:rsidRPr="00732A09" w:rsidRDefault="0016059C" w:rsidP="000352DA">
      <w:pPr>
        <w:rPr>
          <w:rFonts w:ascii="Times New Roman" w:hAnsi="Times New Roman"/>
          <w:sz w:val="24"/>
          <w:szCs w:val="24"/>
        </w:rPr>
      </w:pPr>
    </w:p>
    <w:p w14:paraId="78C38388" w14:textId="77777777" w:rsidR="00C21202" w:rsidRPr="00870168" w:rsidRDefault="0016059C" w:rsidP="005C608E">
      <w:pPr>
        <w:pStyle w:val="ConsPlusNormal"/>
        <w:jc w:val="both"/>
        <w:outlineLvl w:val="2"/>
        <w:rPr>
          <w:b/>
        </w:rPr>
      </w:pPr>
      <w:bookmarkStart w:id="100" w:name="_Toc102669401"/>
      <w:bookmarkStart w:id="101" w:name="_Toc114845600"/>
      <w:r w:rsidRPr="00870168">
        <w:rPr>
          <w:b/>
        </w:rPr>
        <w:t>2.4. Информация о лицах, ответственных в эмитенте за организацию и осуществление управления рисками, контроля за финансово-хозяйственной деятельностью и внутреннего контроля, внутреннего аудита</w:t>
      </w:r>
      <w:bookmarkEnd w:id="100"/>
      <w:bookmarkEnd w:id="101"/>
    </w:p>
    <w:p w14:paraId="7F99F083" w14:textId="77777777" w:rsidR="00817695" w:rsidRPr="00870168" w:rsidRDefault="00817695" w:rsidP="00817695">
      <w:pPr>
        <w:widowControl w:val="0"/>
        <w:autoSpaceDE w:val="0"/>
        <w:autoSpaceDN w:val="0"/>
        <w:adjustRightInd w:val="0"/>
        <w:spacing w:before="240" w:after="0" w:line="240" w:lineRule="auto"/>
        <w:jc w:val="both"/>
        <w:rPr>
          <w:rFonts w:ascii="Times New Roman" w:hAnsi="Times New Roman"/>
          <w:sz w:val="24"/>
          <w:szCs w:val="24"/>
        </w:rPr>
      </w:pPr>
      <w:r w:rsidRPr="00870168">
        <w:rPr>
          <w:rFonts w:ascii="Times New Roman" w:hAnsi="Times New Roman"/>
          <w:b/>
          <w:sz w:val="24"/>
          <w:szCs w:val="24"/>
        </w:rPr>
        <w:t>Информация о персональном составе ревизионной комиссии (ревизоре) эмитента:</w:t>
      </w:r>
      <w:r w:rsidRPr="00870168">
        <w:rPr>
          <w:rFonts w:ascii="Times New Roman" w:hAnsi="Times New Roman"/>
          <w:sz w:val="24"/>
          <w:szCs w:val="24"/>
        </w:rPr>
        <w:t xml:space="preserve"> Уставом Эмитента не предусмотрено создание ревизионной комиссии (ревизора) в связи с чем информация не приводится.</w:t>
      </w:r>
    </w:p>
    <w:p w14:paraId="4FACD863" w14:textId="77777777" w:rsidR="00817695" w:rsidRPr="00870168" w:rsidRDefault="00817695" w:rsidP="00817695">
      <w:pPr>
        <w:spacing w:after="0"/>
        <w:rPr>
          <w:rFonts w:ascii="Times New Roman" w:hAnsi="Times New Roman"/>
          <w:sz w:val="24"/>
          <w:szCs w:val="24"/>
        </w:rPr>
      </w:pPr>
    </w:p>
    <w:p w14:paraId="34F61F1D" w14:textId="77777777" w:rsidR="00817695" w:rsidRPr="00870168" w:rsidRDefault="00817695" w:rsidP="00817695">
      <w:pPr>
        <w:jc w:val="both"/>
        <w:rPr>
          <w:rFonts w:ascii="Times New Roman" w:hAnsi="Times New Roman"/>
          <w:sz w:val="24"/>
          <w:szCs w:val="24"/>
        </w:rPr>
      </w:pPr>
      <w:r w:rsidRPr="00870168">
        <w:rPr>
          <w:rFonts w:ascii="Times New Roman" w:hAnsi="Times New Roman"/>
          <w:b/>
          <w:sz w:val="24"/>
          <w:szCs w:val="24"/>
        </w:rPr>
        <w:t xml:space="preserve">Сведения в отношении руководителя отдельного структурного подразделения (подразделений) по управлению рисками и (или) внутреннему контролю, структурного подразделения (должностного лица), ответственного за организацию и осуществление внутреннего аудита: </w:t>
      </w:r>
      <w:r w:rsidRPr="00870168">
        <w:rPr>
          <w:rFonts w:ascii="Times New Roman" w:hAnsi="Times New Roman"/>
          <w:sz w:val="24"/>
          <w:szCs w:val="24"/>
        </w:rPr>
        <w:t>указанные структурные подразделения (должностные лица) отсутствуют.</w:t>
      </w:r>
    </w:p>
    <w:p w14:paraId="61146A82" w14:textId="0088C958" w:rsidR="00F26F24" w:rsidRDefault="008319DF" w:rsidP="005C608E">
      <w:pPr>
        <w:widowControl w:val="0"/>
        <w:autoSpaceDE w:val="0"/>
        <w:autoSpaceDN w:val="0"/>
        <w:adjustRightInd w:val="0"/>
        <w:spacing w:before="240" w:after="0" w:line="240" w:lineRule="auto"/>
        <w:jc w:val="both"/>
        <w:rPr>
          <w:rFonts w:ascii="Times New Roman" w:eastAsia="Times New Roman" w:hAnsi="Times New Roman"/>
          <w:sz w:val="24"/>
          <w:szCs w:val="24"/>
        </w:rPr>
      </w:pPr>
      <w:r w:rsidRPr="00870168">
        <w:rPr>
          <w:rFonts w:ascii="Times New Roman" w:hAnsi="Times New Roman"/>
          <w:sz w:val="24"/>
          <w:szCs w:val="24"/>
        </w:rPr>
        <w:t xml:space="preserve">Изменений в составе информации настоящего пункта в период между </w:t>
      </w:r>
      <w:r w:rsidR="00951D99" w:rsidRPr="00870168">
        <w:rPr>
          <w:rFonts w:ascii="Times New Roman" w:hAnsi="Times New Roman"/>
          <w:sz w:val="24"/>
          <w:szCs w:val="24"/>
        </w:rPr>
        <w:t>отчётной</w:t>
      </w:r>
      <w:r w:rsidRPr="00870168">
        <w:rPr>
          <w:rFonts w:ascii="Times New Roman" w:hAnsi="Times New Roman"/>
          <w:sz w:val="24"/>
          <w:szCs w:val="24"/>
        </w:rPr>
        <w:t xml:space="preserve"> датой (31.12.202</w:t>
      </w:r>
      <w:r w:rsidR="000E4A25" w:rsidRPr="00870168">
        <w:rPr>
          <w:rFonts w:ascii="Times New Roman" w:hAnsi="Times New Roman"/>
          <w:sz w:val="24"/>
          <w:szCs w:val="24"/>
        </w:rPr>
        <w:t>3</w:t>
      </w:r>
      <w:r w:rsidRPr="00870168">
        <w:rPr>
          <w:rFonts w:ascii="Times New Roman" w:hAnsi="Times New Roman"/>
          <w:sz w:val="24"/>
          <w:szCs w:val="24"/>
        </w:rPr>
        <w:t xml:space="preserve">) и датой раскрытия годовой финансовой отчётности </w:t>
      </w:r>
      <w:r w:rsidR="004070DB" w:rsidRPr="00870168">
        <w:rPr>
          <w:rFonts w:ascii="Times New Roman" w:hAnsi="Times New Roman"/>
          <w:sz w:val="24"/>
          <w:szCs w:val="24"/>
        </w:rPr>
        <w:t xml:space="preserve">специального назначения </w:t>
      </w:r>
      <w:r w:rsidRPr="00870168">
        <w:rPr>
          <w:rFonts w:ascii="Times New Roman" w:hAnsi="Times New Roman"/>
          <w:sz w:val="24"/>
          <w:szCs w:val="24"/>
        </w:rPr>
        <w:t>Эмитента за 202</w:t>
      </w:r>
      <w:r w:rsidR="000E4A25" w:rsidRPr="00870168">
        <w:rPr>
          <w:rFonts w:ascii="Times New Roman" w:hAnsi="Times New Roman"/>
          <w:sz w:val="24"/>
          <w:szCs w:val="24"/>
        </w:rPr>
        <w:t>3</w:t>
      </w:r>
      <w:r w:rsidRPr="00870168">
        <w:rPr>
          <w:rFonts w:ascii="Times New Roman" w:hAnsi="Times New Roman"/>
          <w:sz w:val="24"/>
          <w:szCs w:val="24"/>
        </w:rPr>
        <w:t xml:space="preserve"> год, на основе которой в настоящем </w:t>
      </w:r>
      <w:r w:rsidR="00951D99" w:rsidRPr="00870168">
        <w:rPr>
          <w:rFonts w:ascii="Times New Roman" w:hAnsi="Times New Roman"/>
          <w:sz w:val="24"/>
          <w:szCs w:val="24"/>
        </w:rPr>
        <w:t>Отчёте</w:t>
      </w:r>
      <w:r w:rsidRPr="00870168">
        <w:rPr>
          <w:rFonts w:ascii="Times New Roman" w:hAnsi="Times New Roman"/>
          <w:sz w:val="24"/>
          <w:szCs w:val="24"/>
        </w:rPr>
        <w:t xml:space="preserve"> эмитента раскрывается информация о финансово-хозяйственной деятельности Эмитента, (</w:t>
      </w:r>
      <w:r w:rsidR="00DB1179" w:rsidRPr="00870168">
        <w:rPr>
          <w:rFonts w:ascii="Times New Roman" w:hAnsi="Times New Roman"/>
          <w:sz w:val="24"/>
          <w:szCs w:val="24"/>
        </w:rPr>
        <w:t>18</w:t>
      </w:r>
      <w:r w:rsidRPr="00870168">
        <w:rPr>
          <w:rFonts w:ascii="Times New Roman" w:hAnsi="Times New Roman"/>
          <w:sz w:val="24"/>
          <w:szCs w:val="24"/>
        </w:rPr>
        <w:t>.0</w:t>
      </w:r>
      <w:r w:rsidR="00DB1179" w:rsidRPr="00870168">
        <w:rPr>
          <w:rFonts w:ascii="Times New Roman" w:hAnsi="Times New Roman"/>
          <w:sz w:val="24"/>
          <w:szCs w:val="24"/>
        </w:rPr>
        <w:t>3</w:t>
      </w:r>
      <w:r w:rsidRPr="00870168">
        <w:rPr>
          <w:rFonts w:ascii="Times New Roman" w:hAnsi="Times New Roman"/>
          <w:sz w:val="24"/>
          <w:szCs w:val="24"/>
        </w:rPr>
        <w:t>.202</w:t>
      </w:r>
      <w:r w:rsidR="000E4A25" w:rsidRPr="00870168">
        <w:rPr>
          <w:rFonts w:ascii="Times New Roman" w:hAnsi="Times New Roman"/>
          <w:sz w:val="24"/>
          <w:szCs w:val="24"/>
        </w:rPr>
        <w:t>4</w:t>
      </w:r>
      <w:r w:rsidRPr="00870168">
        <w:rPr>
          <w:rFonts w:ascii="Times New Roman" w:hAnsi="Times New Roman"/>
          <w:sz w:val="24"/>
          <w:szCs w:val="24"/>
        </w:rPr>
        <w:t>), не происходило</w:t>
      </w:r>
      <w:r w:rsidR="005C608E" w:rsidRPr="00870168">
        <w:rPr>
          <w:rFonts w:ascii="Times New Roman" w:eastAsia="Times New Roman" w:hAnsi="Times New Roman"/>
          <w:sz w:val="24"/>
          <w:szCs w:val="24"/>
        </w:rPr>
        <w:t>.</w:t>
      </w:r>
    </w:p>
    <w:p w14:paraId="290F6603" w14:textId="77777777" w:rsidR="00BD4114" w:rsidRDefault="00BD4114" w:rsidP="003246CB">
      <w:pPr>
        <w:pStyle w:val="ConsPlusNormal"/>
        <w:jc w:val="both"/>
        <w:outlineLvl w:val="2"/>
        <w:rPr>
          <w:b/>
        </w:rPr>
      </w:pPr>
      <w:bookmarkStart w:id="102" w:name="_Toc102669402"/>
      <w:bookmarkStart w:id="103" w:name="_Toc114845601"/>
    </w:p>
    <w:p w14:paraId="264A9B1B" w14:textId="1548E895" w:rsidR="00D4316F" w:rsidRPr="00870168" w:rsidRDefault="00D4316F" w:rsidP="003246CB">
      <w:pPr>
        <w:pStyle w:val="ConsPlusNormal"/>
        <w:jc w:val="both"/>
        <w:outlineLvl w:val="2"/>
        <w:rPr>
          <w:b/>
        </w:rPr>
      </w:pPr>
      <w:r w:rsidRPr="00870168">
        <w:rPr>
          <w:b/>
        </w:rPr>
        <w:t>2.5. Сведения о любых обязательствах эмитента перед работниками эмитента и работниками подконтрольных эмитенту организаций, касающихся возможности их участия в уставном капитале эмитента</w:t>
      </w:r>
      <w:bookmarkEnd w:id="102"/>
      <w:bookmarkEnd w:id="103"/>
    </w:p>
    <w:p w14:paraId="172D1914" w14:textId="77777777" w:rsidR="00B913BC" w:rsidRPr="00870168" w:rsidRDefault="00B913BC" w:rsidP="00B913BC">
      <w:pPr>
        <w:widowControl w:val="0"/>
        <w:autoSpaceDE w:val="0"/>
        <w:autoSpaceDN w:val="0"/>
        <w:adjustRightInd w:val="0"/>
        <w:spacing w:before="240" w:after="0" w:line="240" w:lineRule="auto"/>
        <w:jc w:val="both"/>
        <w:rPr>
          <w:rFonts w:ascii="Times New Roman" w:hAnsi="Times New Roman"/>
          <w:sz w:val="24"/>
          <w:szCs w:val="24"/>
        </w:rPr>
      </w:pPr>
      <w:bookmarkStart w:id="104" w:name="_Hlk114505841"/>
      <w:r w:rsidRPr="00870168">
        <w:rPr>
          <w:rFonts w:ascii="Times New Roman" w:hAnsi="Times New Roman"/>
          <w:b/>
          <w:sz w:val="24"/>
          <w:szCs w:val="24"/>
        </w:rPr>
        <w:t xml:space="preserve">В случае если имеют место любые соглашения или обязательства эмитента или подконтрольных эмитенту организаций, предусматривающие право участия работников эмитента и работников подконтрольных эмитенту организаций в его уставном капитале, указываются сведения о заключении таких соглашений или обязательств, их общий объем, а также совокупная доля участия в уставном капитале эмитента (совокупное количество обыкновенных акций эмитента - акционерного общества), которая может быть приобретена (которое может быть приобретено) по таким соглашениям или обязательствам работниками эмитента и работниками подконтрольных эмитенту организаций, или указывается на отсутствие таких соглашений или обязательств: </w:t>
      </w:r>
      <w:r w:rsidRPr="00870168">
        <w:rPr>
          <w:rFonts w:ascii="Times New Roman" w:hAnsi="Times New Roman"/>
          <w:sz w:val="24"/>
          <w:szCs w:val="24"/>
        </w:rPr>
        <w:t xml:space="preserve"> </w:t>
      </w:r>
    </w:p>
    <w:p w14:paraId="3827C592" w14:textId="77777777" w:rsidR="00B913BC" w:rsidRPr="00870168" w:rsidRDefault="00B913BC" w:rsidP="00B913BC">
      <w:pPr>
        <w:widowControl w:val="0"/>
        <w:autoSpaceDE w:val="0"/>
        <w:autoSpaceDN w:val="0"/>
        <w:adjustRightInd w:val="0"/>
        <w:spacing w:after="0" w:line="240" w:lineRule="auto"/>
        <w:jc w:val="both"/>
        <w:rPr>
          <w:rFonts w:ascii="Times New Roman" w:hAnsi="Times New Roman"/>
          <w:sz w:val="24"/>
          <w:szCs w:val="24"/>
        </w:rPr>
      </w:pPr>
      <w:r w:rsidRPr="00870168">
        <w:rPr>
          <w:rFonts w:ascii="Times New Roman" w:hAnsi="Times New Roman"/>
          <w:sz w:val="24"/>
          <w:szCs w:val="24"/>
        </w:rPr>
        <w:t>Указанные соглашения или обязательства отсутствуют. У Эмитента отсутствуют подконтрольные Эмитенту организации.</w:t>
      </w:r>
    </w:p>
    <w:p w14:paraId="68D33972" w14:textId="77777777" w:rsidR="00B913BC" w:rsidRPr="00870168" w:rsidRDefault="00B913BC" w:rsidP="00B913BC">
      <w:pPr>
        <w:widowControl w:val="0"/>
        <w:autoSpaceDE w:val="0"/>
        <w:autoSpaceDN w:val="0"/>
        <w:adjustRightInd w:val="0"/>
        <w:spacing w:before="240" w:after="0" w:line="240" w:lineRule="auto"/>
        <w:jc w:val="both"/>
        <w:rPr>
          <w:rFonts w:ascii="Times New Roman" w:hAnsi="Times New Roman"/>
          <w:b/>
          <w:sz w:val="24"/>
          <w:szCs w:val="24"/>
        </w:rPr>
      </w:pPr>
      <w:r w:rsidRPr="00870168">
        <w:rPr>
          <w:rFonts w:ascii="Times New Roman" w:hAnsi="Times New Roman"/>
          <w:b/>
          <w:sz w:val="24"/>
          <w:szCs w:val="24"/>
        </w:rPr>
        <w:t xml:space="preserve">Для эмитентов, являющихся акционерными обществами, дополнительно раскрываются сведения о предоставлении или возможности предоставления работникам эмитента и работникам подконтрольных эмитенту организаций опционов эмитента: </w:t>
      </w:r>
    </w:p>
    <w:p w14:paraId="0A4FA83A" w14:textId="77777777" w:rsidR="00826412" w:rsidRPr="00870168" w:rsidRDefault="00B913BC" w:rsidP="00A657EF">
      <w:pPr>
        <w:widowControl w:val="0"/>
        <w:autoSpaceDE w:val="0"/>
        <w:autoSpaceDN w:val="0"/>
        <w:adjustRightInd w:val="0"/>
        <w:spacing w:after="0" w:line="240" w:lineRule="auto"/>
        <w:jc w:val="both"/>
        <w:rPr>
          <w:rFonts w:ascii="Times New Roman" w:eastAsia="Times New Roman" w:hAnsi="Times New Roman"/>
          <w:sz w:val="24"/>
          <w:szCs w:val="24"/>
        </w:rPr>
      </w:pPr>
      <w:r w:rsidRPr="00870168">
        <w:rPr>
          <w:rFonts w:ascii="Times New Roman" w:hAnsi="Times New Roman"/>
          <w:sz w:val="24"/>
          <w:szCs w:val="24"/>
        </w:rPr>
        <w:t>Эмитент не является акционерным обществом.</w:t>
      </w:r>
    </w:p>
    <w:p w14:paraId="2CF57C6F" w14:textId="3793A589" w:rsidR="00826412" w:rsidRPr="00870168" w:rsidRDefault="0000391F" w:rsidP="00826412">
      <w:pPr>
        <w:widowControl w:val="0"/>
        <w:autoSpaceDE w:val="0"/>
        <w:autoSpaceDN w:val="0"/>
        <w:adjustRightInd w:val="0"/>
        <w:spacing w:before="240" w:after="0" w:line="240" w:lineRule="auto"/>
        <w:jc w:val="both"/>
        <w:rPr>
          <w:rFonts w:ascii="Times New Roman" w:eastAsia="Times New Roman" w:hAnsi="Times New Roman"/>
          <w:sz w:val="24"/>
          <w:szCs w:val="24"/>
        </w:rPr>
      </w:pPr>
      <w:r w:rsidRPr="00870168">
        <w:rPr>
          <w:rFonts w:ascii="Times New Roman" w:hAnsi="Times New Roman"/>
          <w:sz w:val="24"/>
          <w:szCs w:val="24"/>
        </w:rPr>
        <w:t xml:space="preserve">Изменений в составе информации настоящего пункта в период между </w:t>
      </w:r>
      <w:r w:rsidR="00951D99" w:rsidRPr="00870168">
        <w:rPr>
          <w:rFonts w:ascii="Times New Roman" w:hAnsi="Times New Roman"/>
          <w:sz w:val="24"/>
          <w:szCs w:val="24"/>
        </w:rPr>
        <w:t>отчётной</w:t>
      </w:r>
      <w:r w:rsidRPr="00870168">
        <w:rPr>
          <w:rFonts w:ascii="Times New Roman" w:hAnsi="Times New Roman"/>
          <w:sz w:val="24"/>
          <w:szCs w:val="24"/>
        </w:rPr>
        <w:t xml:space="preserve"> датой </w:t>
      </w:r>
      <w:r w:rsidRPr="00870168">
        <w:rPr>
          <w:rFonts w:ascii="Times New Roman" w:hAnsi="Times New Roman"/>
          <w:sz w:val="24"/>
          <w:szCs w:val="24"/>
        </w:rPr>
        <w:lastRenderedPageBreak/>
        <w:t>(31.12.202</w:t>
      </w:r>
      <w:r w:rsidR="000E4A25" w:rsidRPr="00870168">
        <w:rPr>
          <w:rFonts w:ascii="Times New Roman" w:hAnsi="Times New Roman"/>
          <w:sz w:val="24"/>
          <w:szCs w:val="24"/>
        </w:rPr>
        <w:t>3</w:t>
      </w:r>
      <w:r w:rsidRPr="00870168">
        <w:rPr>
          <w:rFonts w:ascii="Times New Roman" w:hAnsi="Times New Roman"/>
          <w:sz w:val="24"/>
          <w:szCs w:val="24"/>
        </w:rPr>
        <w:t xml:space="preserve">) и датой раскрытия годовой финансовой отчётности </w:t>
      </w:r>
      <w:r w:rsidR="004070DB" w:rsidRPr="00870168">
        <w:rPr>
          <w:rFonts w:ascii="Times New Roman" w:hAnsi="Times New Roman"/>
          <w:sz w:val="24"/>
          <w:szCs w:val="24"/>
        </w:rPr>
        <w:t xml:space="preserve">специального назначения </w:t>
      </w:r>
      <w:r w:rsidRPr="00870168">
        <w:rPr>
          <w:rFonts w:ascii="Times New Roman" w:hAnsi="Times New Roman"/>
          <w:sz w:val="24"/>
          <w:szCs w:val="24"/>
        </w:rPr>
        <w:t>Эмитента за 202</w:t>
      </w:r>
      <w:r w:rsidR="000E4A25" w:rsidRPr="00870168">
        <w:rPr>
          <w:rFonts w:ascii="Times New Roman" w:hAnsi="Times New Roman"/>
          <w:sz w:val="24"/>
          <w:szCs w:val="24"/>
        </w:rPr>
        <w:t>3</w:t>
      </w:r>
      <w:r w:rsidRPr="00870168">
        <w:rPr>
          <w:rFonts w:ascii="Times New Roman" w:hAnsi="Times New Roman"/>
          <w:sz w:val="24"/>
          <w:szCs w:val="24"/>
        </w:rPr>
        <w:t xml:space="preserve"> год, на основе которой в настоящем </w:t>
      </w:r>
      <w:r w:rsidR="00951D99" w:rsidRPr="00870168">
        <w:rPr>
          <w:rFonts w:ascii="Times New Roman" w:hAnsi="Times New Roman"/>
          <w:sz w:val="24"/>
          <w:szCs w:val="24"/>
        </w:rPr>
        <w:t>Отчёте</w:t>
      </w:r>
      <w:r w:rsidRPr="00870168">
        <w:rPr>
          <w:rFonts w:ascii="Times New Roman" w:hAnsi="Times New Roman"/>
          <w:sz w:val="24"/>
          <w:szCs w:val="24"/>
        </w:rPr>
        <w:t xml:space="preserve"> эмитента раскрывается информация о финансово-хозяйственной деятельности Эмитента, (</w:t>
      </w:r>
      <w:r w:rsidR="004070DB" w:rsidRPr="00870168">
        <w:rPr>
          <w:rFonts w:ascii="Times New Roman" w:hAnsi="Times New Roman"/>
          <w:sz w:val="24"/>
          <w:szCs w:val="24"/>
        </w:rPr>
        <w:t>18</w:t>
      </w:r>
      <w:r w:rsidRPr="00870168">
        <w:rPr>
          <w:rFonts w:ascii="Times New Roman" w:hAnsi="Times New Roman"/>
          <w:sz w:val="24"/>
          <w:szCs w:val="24"/>
        </w:rPr>
        <w:t>.0</w:t>
      </w:r>
      <w:r w:rsidR="004070DB" w:rsidRPr="00870168">
        <w:rPr>
          <w:rFonts w:ascii="Times New Roman" w:hAnsi="Times New Roman"/>
          <w:sz w:val="24"/>
          <w:szCs w:val="24"/>
        </w:rPr>
        <w:t>3</w:t>
      </w:r>
      <w:r w:rsidRPr="00870168">
        <w:rPr>
          <w:rFonts w:ascii="Times New Roman" w:hAnsi="Times New Roman"/>
          <w:sz w:val="24"/>
          <w:szCs w:val="24"/>
        </w:rPr>
        <w:t>.202</w:t>
      </w:r>
      <w:r w:rsidR="000E4A25" w:rsidRPr="00870168">
        <w:rPr>
          <w:rFonts w:ascii="Times New Roman" w:hAnsi="Times New Roman"/>
          <w:sz w:val="24"/>
          <w:szCs w:val="24"/>
        </w:rPr>
        <w:t>4</w:t>
      </w:r>
      <w:r w:rsidRPr="00870168">
        <w:rPr>
          <w:rFonts w:ascii="Times New Roman" w:hAnsi="Times New Roman"/>
          <w:sz w:val="24"/>
          <w:szCs w:val="24"/>
        </w:rPr>
        <w:t>), не происходило</w:t>
      </w:r>
      <w:r w:rsidR="00826412" w:rsidRPr="00870168">
        <w:rPr>
          <w:rFonts w:ascii="Times New Roman" w:eastAsia="Times New Roman" w:hAnsi="Times New Roman"/>
          <w:sz w:val="24"/>
          <w:szCs w:val="24"/>
        </w:rPr>
        <w:t>.</w:t>
      </w:r>
      <w:bookmarkEnd w:id="104"/>
    </w:p>
    <w:p w14:paraId="25958C3C" w14:textId="77777777" w:rsidR="000E7579" w:rsidRPr="00732A09" w:rsidRDefault="000E7579" w:rsidP="00826412">
      <w:pPr>
        <w:widowControl w:val="0"/>
        <w:autoSpaceDE w:val="0"/>
        <w:autoSpaceDN w:val="0"/>
        <w:adjustRightInd w:val="0"/>
        <w:spacing w:before="240" w:after="0" w:line="240" w:lineRule="auto"/>
        <w:jc w:val="both"/>
        <w:rPr>
          <w:rFonts w:ascii="Times New Roman" w:eastAsia="Times New Roman" w:hAnsi="Times New Roman"/>
          <w:sz w:val="24"/>
          <w:szCs w:val="24"/>
        </w:rPr>
      </w:pPr>
    </w:p>
    <w:p w14:paraId="60B36D1D" w14:textId="77777777" w:rsidR="00656F13" w:rsidRPr="00EC3D22" w:rsidRDefault="00656F13" w:rsidP="00281C06">
      <w:pPr>
        <w:pStyle w:val="ConsPlusNormal"/>
        <w:ind w:firstLine="540"/>
        <w:jc w:val="center"/>
        <w:outlineLvl w:val="2"/>
        <w:rPr>
          <w:b/>
          <w:sz w:val="28"/>
          <w:szCs w:val="28"/>
        </w:rPr>
      </w:pPr>
      <w:bookmarkStart w:id="105" w:name="_Toc102669403"/>
      <w:bookmarkStart w:id="106" w:name="_Toc114845602"/>
      <w:r w:rsidRPr="00EC3D22">
        <w:rPr>
          <w:b/>
          <w:sz w:val="28"/>
          <w:szCs w:val="28"/>
        </w:rPr>
        <w:t>Раздел 3. Сведения об акционерах (участниках, членах) эмитента, а также о сделках эмитента, в совершении которых имелась заинтересованность, и крупных сделках эмитента</w:t>
      </w:r>
      <w:bookmarkEnd w:id="105"/>
      <w:bookmarkEnd w:id="106"/>
    </w:p>
    <w:p w14:paraId="5E6DD39D" w14:textId="77777777" w:rsidR="00656F13" w:rsidRPr="00EC3D22" w:rsidRDefault="00656F13" w:rsidP="00656F13">
      <w:pPr>
        <w:widowControl w:val="0"/>
        <w:autoSpaceDE w:val="0"/>
        <w:autoSpaceDN w:val="0"/>
        <w:adjustRightInd w:val="0"/>
        <w:spacing w:after="0" w:line="240" w:lineRule="auto"/>
        <w:ind w:firstLine="540"/>
        <w:jc w:val="both"/>
        <w:rPr>
          <w:rFonts w:ascii="Times New Roman" w:hAnsi="Times New Roman"/>
          <w:sz w:val="24"/>
          <w:szCs w:val="24"/>
        </w:rPr>
      </w:pPr>
    </w:p>
    <w:p w14:paraId="365C2552" w14:textId="77777777" w:rsidR="00656F13" w:rsidRPr="00EC3D22" w:rsidRDefault="00656F13" w:rsidP="00281C06">
      <w:pPr>
        <w:pStyle w:val="ConsPlusNormal"/>
        <w:jc w:val="both"/>
        <w:outlineLvl w:val="2"/>
        <w:rPr>
          <w:b/>
        </w:rPr>
      </w:pPr>
      <w:bookmarkStart w:id="107" w:name="Par4220"/>
      <w:bookmarkStart w:id="108" w:name="_Toc102669404"/>
      <w:bookmarkStart w:id="109" w:name="_Toc114845603"/>
      <w:bookmarkEnd w:id="107"/>
      <w:r w:rsidRPr="00EC3D22">
        <w:rPr>
          <w:b/>
        </w:rPr>
        <w:t>3.1. Сведения об общем количестве акционеров (участников, членов) эмитента</w:t>
      </w:r>
      <w:bookmarkEnd w:id="108"/>
      <w:bookmarkEnd w:id="109"/>
    </w:p>
    <w:p w14:paraId="08109B3A" w14:textId="77777777" w:rsidR="00EB60F5" w:rsidRPr="00EC3D22" w:rsidRDefault="00EB60F5" w:rsidP="00EB60F5">
      <w:pPr>
        <w:widowControl w:val="0"/>
        <w:autoSpaceDE w:val="0"/>
        <w:autoSpaceDN w:val="0"/>
        <w:adjustRightInd w:val="0"/>
        <w:spacing w:before="240" w:after="0" w:line="240" w:lineRule="auto"/>
        <w:jc w:val="both"/>
        <w:rPr>
          <w:rFonts w:ascii="Times New Roman" w:hAnsi="Times New Roman"/>
          <w:sz w:val="24"/>
          <w:szCs w:val="24"/>
        </w:rPr>
      </w:pPr>
      <w:bookmarkStart w:id="110" w:name="_Hlk114505884"/>
      <w:r w:rsidRPr="00EC3D22">
        <w:rPr>
          <w:rFonts w:ascii="Times New Roman" w:hAnsi="Times New Roman"/>
          <w:b/>
          <w:sz w:val="24"/>
          <w:szCs w:val="24"/>
        </w:rPr>
        <w:t>Общее количество участников Эмитента:</w:t>
      </w:r>
      <w:r w:rsidRPr="00EC3D22">
        <w:rPr>
          <w:rFonts w:ascii="Times New Roman" w:hAnsi="Times New Roman"/>
          <w:sz w:val="24"/>
          <w:szCs w:val="24"/>
        </w:rPr>
        <w:t xml:space="preserve"> 1 (Один).</w:t>
      </w:r>
    </w:p>
    <w:p w14:paraId="001FAAC9" w14:textId="77777777" w:rsidR="009C6EA2" w:rsidRPr="00EC3D22" w:rsidRDefault="00EB60F5" w:rsidP="00EB60F5">
      <w:pPr>
        <w:widowControl w:val="0"/>
        <w:autoSpaceDE w:val="0"/>
        <w:autoSpaceDN w:val="0"/>
        <w:adjustRightInd w:val="0"/>
        <w:spacing w:before="240" w:after="0" w:line="240" w:lineRule="auto"/>
        <w:jc w:val="both"/>
        <w:rPr>
          <w:rFonts w:ascii="Times New Roman" w:eastAsia="Times New Roman" w:hAnsi="Times New Roman"/>
          <w:sz w:val="24"/>
          <w:szCs w:val="24"/>
        </w:rPr>
      </w:pPr>
      <w:r w:rsidRPr="00EC3D22">
        <w:rPr>
          <w:rFonts w:ascii="Times New Roman" w:hAnsi="Times New Roman"/>
          <w:sz w:val="24"/>
          <w:szCs w:val="24"/>
        </w:rPr>
        <w:t>Эмитент не является акционерным обществом.</w:t>
      </w:r>
    </w:p>
    <w:p w14:paraId="59E782A9" w14:textId="2FF975D6" w:rsidR="00F86C8E" w:rsidRPr="00732A09" w:rsidRDefault="00C66326" w:rsidP="009C6EA2">
      <w:pPr>
        <w:widowControl w:val="0"/>
        <w:autoSpaceDE w:val="0"/>
        <w:autoSpaceDN w:val="0"/>
        <w:adjustRightInd w:val="0"/>
        <w:spacing w:before="240" w:after="0" w:line="240" w:lineRule="auto"/>
        <w:jc w:val="both"/>
        <w:rPr>
          <w:rFonts w:ascii="Times New Roman" w:eastAsia="Times New Roman" w:hAnsi="Times New Roman"/>
          <w:sz w:val="24"/>
          <w:szCs w:val="24"/>
        </w:rPr>
      </w:pPr>
      <w:r w:rsidRPr="00EC3D22">
        <w:rPr>
          <w:rFonts w:ascii="Times New Roman" w:hAnsi="Times New Roman"/>
          <w:sz w:val="24"/>
          <w:szCs w:val="24"/>
        </w:rPr>
        <w:t xml:space="preserve">Изменений в составе информации настоящего пункта в период между </w:t>
      </w:r>
      <w:r w:rsidR="00951D99" w:rsidRPr="00EC3D22">
        <w:rPr>
          <w:rFonts w:ascii="Times New Roman" w:hAnsi="Times New Roman"/>
          <w:sz w:val="24"/>
          <w:szCs w:val="24"/>
        </w:rPr>
        <w:t>отчётной</w:t>
      </w:r>
      <w:r w:rsidRPr="00EC3D22">
        <w:rPr>
          <w:rFonts w:ascii="Times New Roman" w:hAnsi="Times New Roman"/>
          <w:sz w:val="24"/>
          <w:szCs w:val="24"/>
        </w:rPr>
        <w:t xml:space="preserve"> датой (31.12.202</w:t>
      </w:r>
      <w:r w:rsidR="000903E8" w:rsidRPr="00EC3D22">
        <w:rPr>
          <w:rFonts w:ascii="Times New Roman" w:hAnsi="Times New Roman"/>
          <w:sz w:val="24"/>
          <w:szCs w:val="24"/>
        </w:rPr>
        <w:t>3</w:t>
      </w:r>
      <w:r w:rsidRPr="00EC3D22">
        <w:rPr>
          <w:rFonts w:ascii="Times New Roman" w:hAnsi="Times New Roman"/>
          <w:sz w:val="24"/>
          <w:szCs w:val="24"/>
        </w:rPr>
        <w:t>) и датой раскрытия годовой финансовой отчётности Эмитента за 202</w:t>
      </w:r>
      <w:r w:rsidR="000903E8" w:rsidRPr="00EC3D22">
        <w:rPr>
          <w:rFonts w:ascii="Times New Roman" w:hAnsi="Times New Roman"/>
          <w:sz w:val="24"/>
          <w:szCs w:val="24"/>
        </w:rPr>
        <w:t>3</w:t>
      </w:r>
      <w:r w:rsidRPr="00EC3D22">
        <w:rPr>
          <w:rFonts w:ascii="Times New Roman" w:hAnsi="Times New Roman"/>
          <w:sz w:val="24"/>
          <w:szCs w:val="24"/>
        </w:rPr>
        <w:t xml:space="preserve"> год, на основе которой в настоящем </w:t>
      </w:r>
      <w:r w:rsidR="00951D99" w:rsidRPr="00EC3D22">
        <w:rPr>
          <w:rFonts w:ascii="Times New Roman" w:hAnsi="Times New Roman"/>
          <w:sz w:val="24"/>
          <w:szCs w:val="24"/>
        </w:rPr>
        <w:t>Отчёте</w:t>
      </w:r>
      <w:r w:rsidRPr="00EC3D22">
        <w:rPr>
          <w:rFonts w:ascii="Times New Roman" w:hAnsi="Times New Roman"/>
          <w:sz w:val="24"/>
          <w:szCs w:val="24"/>
        </w:rPr>
        <w:t xml:space="preserve"> эмитента раскрывается информация о финансово-хозяйственной деятельности Эмитента, (</w:t>
      </w:r>
      <w:r w:rsidR="00DB1179">
        <w:rPr>
          <w:rFonts w:ascii="Times New Roman" w:hAnsi="Times New Roman"/>
          <w:sz w:val="24"/>
          <w:szCs w:val="24"/>
        </w:rPr>
        <w:t>18</w:t>
      </w:r>
      <w:r w:rsidRPr="00EC3D22">
        <w:rPr>
          <w:rFonts w:ascii="Times New Roman" w:hAnsi="Times New Roman"/>
          <w:sz w:val="24"/>
          <w:szCs w:val="24"/>
        </w:rPr>
        <w:t>.0</w:t>
      </w:r>
      <w:r w:rsidR="00DB1179">
        <w:rPr>
          <w:rFonts w:ascii="Times New Roman" w:hAnsi="Times New Roman"/>
          <w:sz w:val="24"/>
          <w:szCs w:val="24"/>
        </w:rPr>
        <w:t>3</w:t>
      </w:r>
      <w:r w:rsidRPr="00EC3D22">
        <w:rPr>
          <w:rFonts w:ascii="Times New Roman" w:hAnsi="Times New Roman"/>
          <w:sz w:val="24"/>
          <w:szCs w:val="24"/>
        </w:rPr>
        <w:t>.202</w:t>
      </w:r>
      <w:r w:rsidR="000903E8" w:rsidRPr="00EC3D22">
        <w:rPr>
          <w:rFonts w:ascii="Times New Roman" w:hAnsi="Times New Roman"/>
          <w:sz w:val="24"/>
          <w:szCs w:val="24"/>
        </w:rPr>
        <w:t>4</w:t>
      </w:r>
      <w:r w:rsidRPr="00EC3D22">
        <w:rPr>
          <w:rFonts w:ascii="Times New Roman" w:hAnsi="Times New Roman"/>
          <w:sz w:val="24"/>
          <w:szCs w:val="24"/>
        </w:rPr>
        <w:t>), не происходило</w:t>
      </w:r>
      <w:r w:rsidR="009C6EA2" w:rsidRPr="00EC3D22">
        <w:rPr>
          <w:rFonts w:ascii="Times New Roman" w:eastAsia="Times New Roman" w:hAnsi="Times New Roman"/>
          <w:sz w:val="24"/>
          <w:szCs w:val="24"/>
        </w:rPr>
        <w:t>.</w:t>
      </w:r>
      <w:bookmarkEnd w:id="110"/>
    </w:p>
    <w:p w14:paraId="13132E4D" w14:textId="77777777" w:rsidR="004F6B64" w:rsidRDefault="004F6B64" w:rsidP="00281C06">
      <w:pPr>
        <w:pStyle w:val="ConsPlusNormal"/>
        <w:jc w:val="both"/>
        <w:outlineLvl w:val="2"/>
      </w:pPr>
      <w:bookmarkStart w:id="111" w:name="_Toc102669405"/>
      <w:bookmarkStart w:id="112" w:name="_Toc114845604"/>
    </w:p>
    <w:p w14:paraId="25948400" w14:textId="543868A4" w:rsidR="00F86C8E" w:rsidRPr="00732A09" w:rsidRDefault="00F86C8E" w:rsidP="00281C06">
      <w:pPr>
        <w:pStyle w:val="ConsPlusNormal"/>
        <w:jc w:val="both"/>
        <w:outlineLvl w:val="2"/>
        <w:rPr>
          <w:b/>
        </w:rPr>
      </w:pPr>
      <w:r w:rsidRPr="00732A09">
        <w:rPr>
          <w:b/>
        </w:rPr>
        <w:t>3.2. Сведения об акционерах (участниках, членах) эмитента или лицах, имеющих право распоряжаться голосами, приходящимися на голосующие акции (доли), составляющие уставный (складочный) капитал (паевой фонд) эмитента</w:t>
      </w:r>
      <w:bookmarkEnd w:id="111"/>
      <w:bookmarkEnd w:id="112"/>
    </w:p>
    <w:p w14:paraId="23C870AA" w14:textId="77777777" w:rsidR="00EC3D22" w:rsidRDefault="00EC3D22" w:rsidP="003B59C7">
      <w:pPr>
        <w:jc w:val="both"/>
        <w:rPr>
          <w:rFonts w:ascii="Times New Roman" w:eastAsiaTheme="minorHAnsi" w:hAnsi="Times New Roman"/>
          <w:b/>
          <w:sz w:val="24"/>
          <w:szCs w:val="24"/>
          <w:lang w:eastAsia="en-US"/>
        </w:rPr>
      </w:pPr>
      <w:bookmarkStart w:id="113" w:name="_Hlk114054720"/>
    </w:p>
    <w:p w14:paraId="75CAD491" w14:textId="374316A4" w:rsidR="003B59C7" w:rsidRPr="00732A09" w:rsidRDefault="003B59C7" w:rsidP="003B59C7">
      <w:pPr>
        <w:jc w:val="both"/>
        <w:rPr>
          <w:rFonts w:ascii="Times New Roman" w:eastAsiaTheme="minorHAnsi" w:hAnsi="Times New Roman"/>
          <w:b/>
          <w:sz w:val="24"/>
          <w:szCs w:val="24"/>
          <w:u w:val="single"/>
          <w:lang w:eastAsia="en-US"/>
        </w:rPr>
      </w:pPr>
      <w:r w:rsidRPr="00732A09">
        <w:rPr>
          <w:rFonts w:ascii="Times New Roman" w:eastAsiaTheme="minorHAnsi" w:hAnsi="Times New Roman"/>
          <w:b/>
          <w:sz w:val="24"/>
          <w:szCs w:val="24"/>
          <w:lang w:eastAsia="en-US"/>
        </w:rPr>
        <w:t>Лица, имеющие право распоряжаться не менее чем 5 процентами голосов, приходящихся на голосующие доли, составляющие уставный капитал Эмитента:</w:t>
      </w:r>
    </w:p>
    <w:p w14:paraId="0149A5C8" w14:textId="77777777" w:rsidR="003B59C7" w:rsidRPr="00732A09" w:rsidRDefault="003B59C7" w:rsidP="003B59C7">
      <w:pPr>
        <w:rPr>
          <w:rFonts w:ascii="Times New Roman" w:eastAsiaTheme="minorHAnsi" w:hAnsi="Times New Roman"/>
          <w:b/>
          <w:sz w:val="24"/>
          <w:szCs w:val="24"/>
          <w:u w:val="single"/>
          <w:lang w:eastAsia="en-US"/>
        </w:rPr>
      </w:pPr>
      <w:r w:rsidRPr="00732A09">
        <w:rPr>
          <w:rFonts w:ascii="Times New Roman" w:eastAsiaTheme="minorHAnsi" w:hAnsi="Times New Roman"/>
          <w:b/>
          <w:sz w:val="24"/>
          <w:szCs w:val="24"/>
          <w:u w:val="single"/>
          <w:lang w:eastAsia="en-US"/>
        </w:rPr>
        <w:t xml:space="preserve">№1 </w:t>
      </w:r>
    </w:p>
    <w:tbl>
      <w:tblPr>
        <w:tblStyle w:val="120"/>
        <w:tblW w:w="0" w:type="auto"/>
        <w:tblLook w:val="04A0" w:firstRow="1" w:lastRow="0" w:firstColumn="1" w:lastColumn="0" w:noHBand="0" w:noVBand="1"/>
      </w:tblPr>
      <w:tblGrid>
        <w:gridCol w:w="6091"/>
        <w:gridCol w:w="3254"/>
      </w:tblGrid>
      <w:tr w:rsidR="003B59C7" w:rsidRPr="00732A09" w14:paraId="0853D592" w14:textId="77777777" w:rsidTr="00123F4A">
        <w:tc>
          <w:tcPr>
            <w:tcW w:w="6091" w:type="dxa"/>
          </w:tcPr>
          <w:p w14:paraId="01699ABD" w14:textId="77777777" w:rsidR="003B59C7" w:rsidRPr="00732A09" w:rsidRDefault="003B59C7" w:rsidP="003B59C7">
            <w:pPr>
              <w:jc w:val="both"/>
              <w:rPr>
                <w:rFonts w:ascii="Times New Roman" w:eastAsiaTheme="minorHAnsi" w:hAnsi="Times New Roman"/>
                <w:b/>
                <w:sz w:val="24"/>
                <w:szCs w:val="24"/>
                <w:lang w:eastAsia="en-US"/>
              </w:rPr>
            </w:pPr>
            <w:r w:rsidRPr="00732A09">
              <w:rPr>
                <w:rFonts w:ascii="Times New Roman" w:eastAsiaTheme="minorHAnsi" w:hAnsi="Times New Roman"/>
                <w:b/>
                <w:sz w:val="24"/>
                <w:szCs w:val="24"/>
                <w:lang w:eastAsia="en-US"/>
              </w:rPr>
              <w:t>полное фирменное наименование</w:t>
            </w:r>
          </w:p>
        </w:tc>
        <w:tc>
          <w:tcPr>
            <w:tcW w:w="3254" w:type="dxa"/>
          </w:tcPr>
          <w:p w14:paraId="4B61F72A" w14:textId="77777777" w:rsidR="003B59C7" w:rsidRPr="00732A09" w:rsidRDefault="003B59C7" w:rsidP="003B59C7">
            <w:pPr>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Публичное акционерное общество «М.видео»</w:t>
            </w:r>
          </w:p>
        </w:tc>
      </w:tr>
      <w:tr w:rsidR="003B59C7" w:rsidRPr="00732A09" w14:paraId="50CF581C" w14:textId="77777777" w:rsidTr="00123F4A">
        <w:tc>
          <w:tcPr>
            <w:tcW w:w="6091" w:type="dxa"/>
          </w:tcPr>
          <w:p w14:paraId="1334FBF6" w14:textId="102A6C23" w:rsidR="003B59C7" w:rsidRPr="00732A09" w:rsidRDefault="00951D99" w:rsidP="003B59C7">
            <w:pPr>
              <w:jc w:val="both"/>
              <w:rPr>
                <w:rFonts w:ascii="Times New Roman" w:eastAsiaTheme="minorHAnsi" w:hAnsi="Times New Roman"/>
                <w:b/>
                <w:sz w:val="24"/>
                <w:szCs w:val="24"/>
                <w:lang w:eastAsia="en-US"/>
              </w:rPr>
            </w:pPr>
            <w:r w:rsidRPr="00732A09">
              <w:rPr>
                <w:rFonts w:ascii="Times New Roman" w:eastAsiaTheme="minorHAnsi" w:hAnsi="Times New Roman"/>
                <w:b/>
                <w:sz w:val="24"/>
                <w:szCs w:val="24"/>
                <w:lang w:eastAsia="en-US"/>
              </w:rPr>
              <w:t>сокращённое</w:t>
            </w:r>
            <w:r w:rsidR="003B59C7" w:rsidRPr="00732A09">
              <w:rPr>
                <w:rFonts w:ascii="Times New Roman" w:eastAsiaTheme="minorHAnsi" w:hAnsi="Times New Roman"/>
                <w:b/>
                <w:sz w:val="24"/>
                <w:szCs w:val="24"/>
                <w:lang w:eastAsia="en-US"/>
              </w:rPr>
              <w:t xml:space="preserve"> фирменное наименование</w:t>
            </w:r>
          </w:p>
        </w:tc>
        <w:tc>
          <w:tcPr>
            <w:tcW w:w="3254" w:type="dxa"/>
          </w:tcPr>
          <w:p w14:paraId="72B2CF80" w14:textId="77777777" w:rsidR="003B59C7" w:rsidRPr="00732A09" w:rsidRDefault="003B59C7" w:rsidP="003B59C7">
            <w:pPr>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ПАО «М.видео»</w:t>
            </w:r>
          </w:p>
        </w:tc>
      </w:tr>
      <w:tr w:rsidR="003B59C7" w:rsidRPr="00732A09" w14:paraId="2E09140E" w14:textId="77777777" w:rsidTr="00123F4A">
        <w:tc>
          <w:tcPr>
            <w:tcW w:w="6091" w:type="dxa"/>
          </w:tcPr>
          <w:p w14:paraId="3D7418B1" w14:textId="77777777" w:rsidR="003B59C7" w:rsidRPr="00732A09" w:rsidRDefault="003B59C7" w:rsidP="003B59C7">
            <w:pPr>
              <w:jc w:val="both"/>
              <w:rPr>
                <w:rFonts w:ascii="Times New Roman" w:eastAsiaTheme="minorHAnsi" w:hAnsi="Times New Roman"/>
                <w:b/>
                <w:sz w:val="24"/>
                <w:szCs w:val="24"/>
                <w:lang w:eastAsia="en-US"/>
              </w:rPr>
            </w:pPr>
            <w:r w:rsidRPr="00732A09">
              <w:rPr>
                <w:rFonts w:ascii="Times New Roman" w:eastAsiaTheme="minorHAnsi" w:hAnsi="Times New Roman"/>
                <w:b/>
                <w:sz w:val="24"/>
                <w:szCs w:val="24"/>
                <w:lang w:eastAsia="en-US"/>
              </w:rPr>
              <w:t>место нахождения</w:t>
            </w:r>
          </w:p>
        </w:tc>
        <w:tc>
          <w:tcPr>
            <w:tcW w:w="3254" w:type="dxa"/>
          </w:tcPr>
          <w:p w14:paraId="29E41512" w14:textId="58360EBC" w:rsidR="003B59C7" w:rsidRPr="00732A09" w:rsidRDefault="003B59C7" w:rsidP="003B59C7">
            <w:pPr>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Россия, город Москва</w:t>
            </w:r>
          </w:p>
        </w:tc>
      </w:tr>
      <w:tr w:rsidR="003B59C7" w:rsidRPr="00732A09" w14:paraId="000001F7" w14:textId="77777777" w:rsidTr="00123F4A">
        <w:tc>
          <w:tcPr>
            <w:tcW w:w="6091" w:type="dxa"/>
          </w:tcPr>
          <w:p w14:paraId="2D531FA0" w14:textId="77777777" w:rsidR="003B59C7" w:rsidRPr="00732A09" w:rsidRDefault="003B59C7" w:rsidP="003B59C7">
            <w:pPr>
              <w:jc w:val="both"/>
              <w:rPr>
                <w:rFonts w:ascii="Times New Roman" w:eastAsiaTheme="minorHAnsi" w:hAnsi="Times New Roman"/>
                <w:b/>
                <w:sz w:val="24"/>
                <w:szCs w:val="24"/>
                <w:lang w:eastAsia="en-US"/>
              </w:rPr>
            </w:pPr>
            <w:r w:rsidRPr="00732A09">
              <w:rPr>
                <w:rFonts w:ascii="Times New Roman" w:eastAsiaTheme="minorHAnsi" w:hAnsi="Times New Roman"/>
                <w:b/>
                <w:sz w:val="24"/>
                <w:szCs w:val="24"/>
                <w:lang w:eastAsia="en-US"/>
              </w:rPr>
              <w:t>идентификационный номер налогоплательщика (ИНН)</w:t>
            </w:r>
          </w:p>
        </w:tc>
        <w:tc>
          <w:tcPr>
            <w:tcW w:w="3254" w:type="dxa"/>
          </w:tcPr>
          <w:p w14:paraId="68F0FBFD" w14:textId="77777777" w:rsidR="003B59C7" w:rsidRPr="00732A09" w:rsidRDefault="003B59C7" w:rsidP="003B59C7">
            <w:pPr>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 xml:space="preserve"> 7707602010</w:t>
            </w:r>
          </w:p>
        </w:tc>
      </w:tr>
      <w:tr w:rsidR="003B59C7" w:rsidRPr="00732A09" w14:paraId="7D96A04C" w14:textId="77777777" w:rsidTr="00123F4A">
        <w:tc>
          <w:tcPr>
            <w:tcW w:w="6091" w:type="dxa"/>
          </w:tcPr>
          <w:p w14:paraId="1B58072C" w14:textId="77777777" w:rsidR="003B59C7" w:rsidRPr="00732A09" w:rsidRDefault="003B59C7" w:rsidP="003B59C7">
            <w:pPr>
              <w:jc w:val="both"/>
              <w:rPr>
                <w:rFonts w:ascii="Times New Roman" w:eastAsiaTheme="minorHAnsi" w:hAnsi="Times New Roman"/>
                <w:b/>
                <w:sz w:val="24"/>
                <w:szCs w:val="24"/>
                <w:lang w:eastAsia="en-US"/>
              </w:rPr>
            </w:pPr>
            <w:r w:rsidRPr="00732A09">
              <w:rPr>
                <w:rFonts w:ascii="Times New Roman" w:eastAsiaTheme="minorHAnsi" w:hAnsi="Times New Roman"/>
                <w:b/>
                <w:sz w:val="24"/>
                <w:szCs w:val="24"/>
                <w:lang w:eastAsia="en-US"/>
              </w:rPr>
              <w:t>основной государственный регистрационный номер (ОГРН) (при наличии)</w:t>
            </w:r>
          </w:p>
        </w:tc>
        <w:tc>
          <w:tcPr>
            <w:tcW w:w="3254" w:type="dxa"/>
          </w:tcPr>
          <w:p w14:paraId="1B17DD6F" w14:textId="77777777" w:rsidR="003B59C7" w:rsidRPr="00732A09" w:rsidRDefault="003B59C7" w:rsidP="003B59C7">
            <w:pPr>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 xml:space="preserve">5067746789248 </w:t>
            </w:r>
          </w:p>
        </w:tc>
      </w:tr>
      <w:tr w:rsidR="003B59C7" w:rsidRPr="00732A09" w14:paraId="37218167" w14:textId="77777777" w:rsidTr="00123F4A">
        <w:tc>
          <w:tcPr>
            <w:tcW w:w="6091" w:type="dxa"/>
          </w:tcPr>
          <w:p w14:paraId="16906D90" w14:textId="77777777" w:rsidR="003B59C7" w:rsidRPr="00732A09" w:rsidRDefault="003B59C7" w:rsidP="003B59C7">
            <w:pPr>
              <w:jc w:val="both"/>
              <w:rPr>
                <w:rFonts w:ascii="Times New Roman" w:eastAsiaTheme="minorHAnsi" w:hAnsi="Times New Roman"/>
                <w:b/>
                <w:sz w:val="24"/>
                <w:szCs w:val="24"/>
                <w:lang w:eastAsia="en-US"/>
              </w:rPr>
            </w:pPr>
            <w:r w:rsidRPr="00732A09">
              <w:rPr>
                <w:rFonts w:ascii="Times New Roman" w:eastAsiaTheme="minorHAnsi" w:hAnsi="Times New Roman"/>
                <w:b/>
                <w:sz w:val="24"/>
                <w:szCs w:val="24"/>
                <w:lang w:eastAsia="en-US"/>
              </w:rPr>
              <w:t xml:space="preserve">размер доли голосов в процентах, приходящихся на голосующие акции (доли, паи), составляющие уставный (складочный) капитал (паевой фонд) эмитента, которой имеет право распоряжаться лицо </w:t>
            </w:r>
          </w:p>
        </w:tc>
        <w:tc>
          <w:tcPr>
            <w:tcW w:w="3254" w:type="dxa"/>
          </w:tcPr>
          <w:p w14:paraId="3DC7DACB" w14:textId="77777777" w:rsidR="003B59C7" w:rsidRPr="00732A09" w:rsidRDefault="003B59C7" w:rsidP="003B59C7">
            <w:pPr>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 xml:space="preserve">100% </w:t>
            </w:r>
          </w:p>
        </w:tc>
      </w:tr>
      <w:tr w:rsidR="003B59C7" w:rsidRPr="00732A09" w14:paraId="57F0CC17" w14:textId="77777777" w:rsidTr="00123F4A">
        <w:tc>
          <w:tcPr>
            <w:tcW w:w="6091" w:type="dxa"/>
          </w:tcPr>
          <w:p w14:paraId="1B6E163A" w14:textId="77777777" w:rsidR="003B59C7" w:rsidRPr="00732A09" w:rsidRDefault="003B59C7" w:rsidP="003B59C7">
            <w:pPr>
              <w:jc w:val="both"/>
              <w:rPr>
                <w:rFonts w:ascii="Times New Roman" w:eastAsiaTheme="minorHAnsi" w:hAnsi="Times New Roman"/>
                <w:b/>
                <w:sz w:val="24"/>
                <w:szCs w:val="24"/>
                <w:lang w:eastAsia="en-US"/>
              </w:rPr>
            </w:pPr>
            <w:r w:rsidRPr="00732A09">
              <w:rPr>
                <w:rFonts w:ascii="Times New Roman" w:eastAsiaTheme="minorHAnsi" w:hAnsi="Times New Roman"/>
                <w:b/>
                <w:sz w:val="24"/>
                <w:szCs w:val="24"/>
                <w:lang w:eastAsia="en-US"/>
              </w:rPr>
              <w:t>вид права распоряжения голосами, приходящимися на голосующие акции (доли, паи), составляющие уставный (складочный) капитал (паевой фонд) эмитента, которым обладает лицо (прямое распоряжение; косвенное распоряжение)</w:t>
            </w:r>
          </w:p>
        </w:tc>
        <w:tc>
          <w:tcPr>
            <w:tcW w:w="3254" w:type="dxa"/>
          </w:tcPr>
          <w:p w14:paraId="69575F52" w14:textId="77777777" w:rsidR="003B59C7" w:rsidRPr="00732A09" w:rsidRDefault="003B59C7" w:rsidP="003B59C7">
            <w:pPr>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прямое распоряжение</w:t>
            </w:r>
          </w:p>
        </w:tc>
      </w:tr>
      <w:tr w:rsidR="003B59C7" w:rsidRPr="00732A09" w14:paraId="63CDEA20" w14:textId="77777777" w:rsidTr="00123F4A">
        <w:tc>
          <w:tcPr>
            <w:tcW w:w="6091" w:type="dxa"/>
          </w:tcPr>
          <w:p w14:paraId="4BD27F7F" w14:textId="77777777" w:rsidR="003B59C7" w:rsidRPr="00732A09" w:rsidRDefault="003B59C7" w:rsidP="003B59C7">
            <w:pPr>
              <w:jc w:val="both"/>
              <w:rPr>
                <w:rFonts w:ascii="Times New Roman" w:eastAsiaTheme="minorHAnsi" w:hAnsi="Times New Roman"/>
                <w:b/>
                <w:sz w:val="24"/>
                <w:szCs w:val="24"/>
                <w:lang w:eastAsia="en-US"/>
              </w:rPr>
            </w:pPr>
            <w:r w:rsidRPr="00732A09">
              <w:rPr>
                <w:rFonts w:ascii="Times New Roman" w:eastAsiaTheme="minorHAnsi" w:hAnsi="Times New Roman"/>
                <w:b/>
                <w:sz w:val="24"/>
                <w:szCs w:val="24"/>
                <w:lang w:eastAsia="en-US"/>
              </w:rPr>
              <w:t xml:space="preserve">признак права распоряжения голосами, приходящимися на голосующие акции (доли, паи), составляющие уставный (складочный) капитал (паевой фонд) эмитента, которым обладает лицо </w:t>
            </w:r>
            <w:r w:rsidRPr="00732A09">
              <w:rPr>
                <w:rFonts w:ascii="Times New Roman" w:eastAsiaTheme="minorHAnsi" w:hAnsi="Times New Roman"/>
                <w:b/>
                <w:sz w:val="24"/>
                <w:szCs w:val="24"/>
                <w:lang w:eastAsia="en-US"/>
              </w:rPr>
              <w:lastRenderedPageBreak/>
              <w:t>(самостоятельное распоряжение; совместное распоряжение с иными лицами)</w:t>
            </w:r>
          </w:p>
        </w:tc>
        <w:tc>
          <w:tcPr>
            <w:tcW w:w="3254" w:type="dxa"/>
          </w:tcPr>
          <w:p w14:paraId="65720F9D" w14:textId="77777777" w:rsidR="003B59C7" w:rsidRPr="00732A09" w:rsidRDefault="003B59C7" w:rsidP="003B59C7">
            <w:pPr>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lastRenderedPageBreak/>
              <w:t>самостоятельное распоряжение</w:t>
            </w:r>
          </w:p>
        </w:tc>
      </w:tr>
      <w:tr w:rsidR="003B59C7" w:rsidRPr="00732A09" w14:paraId="0BE26B5A" w14:textId="77777777" w:rsidTr="00123F4A">
        <w:tc>
          <w:tcPr>
            <w:tcW w:w="6091" w:type="dxa"/>
          </w:tcPr>
          <w:p w14:paraId="6D9BC3A2" w14:textId="77777777" w:rsidR="003B59C7" w:rsidRPr="00732A09" w:rsidRDefault="003B59C7" w:rsidP="003B59C7">
            <w:pPr>
              <w:jc w:val="both"/>
              <w:rPr>
                <w:rFonts w:ascii="Times New Roman" w:eastAsiaTheme="minorHAnsi" w:hAnsi="Times New Roman"/>
                <w:b/>
                <w:sz w:val="24"/>
                <w:szCs w:val="24"/>
                <w:lang w:eastAsia="en-US"/>
              </w:rPr>
            </w:pPr>
            <w:r w:rsidRPr="00732A09">
              <w:rPr>
                <w:rFonts w:ascii="Times New Roman" w:eastAsiaTheme="minorHAnsi" w:hAnsi="Times New Roman"/>
                <w:b/>
                <w:sz w:val="24"/>
                <w:szCs w:val="24"/>
                <w:lang w:eastAsia="en-US"/>
              </w:rPr>
              <w:t>основание, в силу которого лицо имеет право распоряжаться голосами, приходящимися на голосующие акции (доли, паи), составляющие уставный (складочный) капитал (паевой фонд) эмитента (участие (доля участия в уставном (складочном) капитале) в эмитенте, пай, договор доверительного управления имуществом, договор простого товарищества, договор поручения, акционерное соглашение, иное соглашение, предметом которого является осуществление прав, удостоверенных акциями (долями) эмитента)</w:t>
            </w:r>
          </w:p>
        </w:tc>
        <w:tc>
          <w:tcPr>
            <w:tcW w:w="3254" w:type="dxa"/>
          </w:tcPr>
          <w:p w14:paraId="0BAD2148" w14:textId="77777777" w:rsidR="003B59C7" w:rsidRPr="00732A09" w:rsidRDefault="003B59C7" w:rsidP="003B59C7">
            <w:pPr>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участие (доля участия в уставном капитале) в Эмитенте</w:t>
            </w:r>
          </w:p>
        </w:tc>
      </w:tr>
      <w:tr w:rsidR="003B59C7" w:rsidRPr="00732A09" w14:paraId="0C1E4767" w14:textId="77777777" w:rsidTr="00123F4A">
        <w:tc>
          <w:tcPr>
            <w:tcW w:w="6091" w:type="dxa"/>
          </w:tcPr>
          <w:p w14:paraId="083D04E9" w14:textId="77777777" w:rsidR="003B59C7" w:rsidRPr="00732A09" w:rsidRDefault="003B59C7" w:rsidP="003B59C7">
            <w:pPr>
              <w:jc w:val="both"/>
              <w:rPr>
                <w:rFonts w:ascii="Times New Roman" w:eastAsiaTheme="minorHAnsi" w:hAnsi="Times New Roman"/>
                <w:b/>
                <w:sz w:val="24"/>
                <w:szCs w:val="24"/>
                <w:lang w:eastAsia="en-US"/>
              </w:rPr>
            </w:pPr>
            <w:r w:rsidRPr="00732A09">
              <w:rPr>
                <w:rFonts w:ascii="Times New Roman" w:eastAsiaTheme="minorHAnsi" w:hAnsi="Times New Roman"/>
                <w:b/>
                <w:sz w:val="24"/>
                <w:szCs w:val="24"/>
                <w:lang w:eastAsia="en-US"/>
              </w:rPr>
              <w:t>иные сведения, указываемые эмитентом по собственному усмотрению</w:t>
            </w:r>
          </w:p>
        </w:tc>
        <w:tc>
          <w:tcPr>
            <w:tcW w:w="3254" w:type="dxa"/>
          </w:tcPr>
          <w:p w14:paraId="27F20E60" w14:textId="77777777" w:rsidR="003B59C7" w:rsidRPr="00732A09" w:rsidRDefault="003B59C7" w:rsidP="003B59C7">
            <w:pPr>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отсутствуют</w:t>
            </w:r>
          </w:p>
        </w:tc>
      </w:tr>
    </w:tbl>
    <w:p w14:paraId="00A5FBAF" w14:textId="77777777" w:rsidR="00671287" w:rsidRPr="00EC3D22" w:rsidRDefault="00671287" w:rsidP="00671287">
      <w:pPr>
        <w:rPr>
          <w:rFonts w:ascii="Times New Roman" w:eastAsiaTheme="minorHAnsi" w:hAnsi="Times New Roman"/>
          <w:b/>
          <w:sz w:val="16"/>
          <w:szCs w:val="16"/>
          <w:u w:val="single"/>
          <w:lang w:eastAsia="en-US"/>
        </w:rPr>
      </w:pPr>
    </w:p>
    <w:p w14:paraId="7AB52410" w14:textId="77777777" w:rsidR="00770BC5" w:rsidRPr="00732A09" w:rsidRDefault="00671287" w:rsidP="00671287">
      <w:pPr>
        <w:rPr>
          <w:rFonts w:ascii="Times New Roman" w:eastAsiaTheme="minorHAnsi" w:hAnsi="Times New Roman"/>
          <w:b/>
          <w:sz w:val="24"/>
          <w:szCs w:val="24"/>
          <w:u w:val="single"/>
          <w:lang w:eastAsia="en-US"/>
        </w:rPr>
      </w:pPr>
      <w:r w:rsidRPr="00732A09">
        <w:rPr>
          <w:rFonts w:ascii="Times New Roman" w:eastAsiaTheme="minorHAnsi" w:hAnsi="Times New Roman"/>
          <w:b/>
          <w:sz w:val="24"/>
          <w:szCs w:val="24"/>
          <w:u w:val="single"/>
          <w:lang w:eastAsia="en-US"/>
        </w:rPr>
        <w:t>№2</w:t>
      </w:r>
    </w:p>
    <w:tbl>
      <w:tblPr>
        <w:tblStyle w:val="130"/>
        <w:tblW w:w="0" w:type="auto"/>
        <w:tblLook w:val="04A0" w:firstRow="1" w:lastRow="0" w:firstColumn="1" w:lastColumn="0" w:noHBand="0" w:noVBand="1"/>
      </w:tblPr>
      <w:tblGrid>
        <w:gridCol w:w="6091"/>
        <w:gridCol w:w="3254"/>
      </w:tblGrid>
      <w:tr w:rsidR="00671287" w:rsidRPr="00597539" w14:paraId="56FB0181" w14:textId="77777777" w:rsidTr="00D30FD8">
        <w:tc>
          <w:tcPr>
            <w:tcW w:w="6091" w:type="dxa"/>
          </w:tcPr>
          <w:p w14:paraId="12358290" w14:textId="77777777" w:rsidR="00671287" w:rsidRPr="00732A09" w:rsidRDefault="00671287" w:rsidP="00671287">
            <w:pPr>
              <w:jc w:val="both"/>
              <w:rPr>
                <w:rFonts w:ascii="Times New Roman" w:eastAsiaTheme="minorHAnsi" w:hAnsi="Times New Roman"/>
                <w:b/>
                <w:sz w:val="24"/>
                <w:szCs w:val="24"/>
                <w:lang w:eastAsia="en-US"/>
              </w:rPr>
            </w:pPr>
            <w:bookmarkStart w:id="114" w:name="_Hlk96961356"/>
            <w:r w:rsidRPr="00732A09">
              <w:rPr>
                <w:rFonts w:ascii="Times New Roman" w:eastAsiaTheme="minorHAnsi" w:hAnsi="Times New Roman"/>
                <w:b/>
                <w:sz w:val="24"/>
                <w:szCs w:val="24"/>
                <w:lang w:eastAsia="en-US"/>
              </w:rPr>
              <w:t>полное фирменное наименование</w:t>
            </w:r>
          </w:p>
        </w:tc>
        <w:tc>
          <w:tcPr>
            <w:tcW w:w="3254" w:type="dxa"/>
          </w:tcPr>
          <w:p w14:paraId="29DE79FF" w14:textId="3D697F0E" w:rsidR="00671287" w:rsidRPr="00732A09" w:rsidRDefault="00FB0EF0" w:rsidP="00671287">
            <w:pPr>
              <w:rPr>
                <w:rFonts w:ascii="Times New Roman" w:eastAsiaTheme="minorHAnsi" w:hAnsi="Times New Roman"/>
                <w:sz w:val="24"/>
                <w:szCs w:val="24"/>
                <w:lang w:val="en-US" w:eastAsia="en-US"/>
              </w:rPr>
            </w:pPr>
            <w:r w:rsidRPr="00F84A0C">
              <w:rPr>
                <w:rFonts w:ascii="Times New Roman" w:eastAsiaTheme="minorHAnsi" w:hAnsi="Times New Roman"/>
                <w:sz w:val="24"/>
                <w:szCs w:val="24"/>
                <w:lang w:eastAsia="en-US"/>
              </w:rPr>
              <w:t>Международная компания общество с ограниченной ответственностью «ЭРИКАРИЯ»</w:t>
            </w:r>
          </w:p>
        </w:tc>
      </w:tr>
      <w:tr w:rsidR="00671287" w:rsidRPr="00732A09" w14:paraId="321D0C3D" w14:textId="77777777" w:rsidTr="00D30FD8">
        <w:tc>
          <w:tcPr>
            <w:tcW w:w="6091" w:type="dxa"/>
          </w:tcPr>
          <w:p w14:paraId="767591D8" w14:textId="6DFAFACB" w:rsidR="00671287" w:rsidRPr="00F96483" w:rsidRDefault="00671287" w:rsidP="00671287">
            <w:pPr>
              <w:jc w:val="both"/>
              <w:rPr>
                <w:rFonts w:ascii="Times New Roman" w:eastAsiaTheme="minorHAnsi" w:hAnsi="Times New Roman"/>
                <w:b/>
                <w:sz w:val="24"/>
                <w:szCs w:val="24"/>
                <w:highlight w:val="yellow"/>
                <w:lang w:eastAsia="en-US"/>
              </w:rPr>
            </w:pPr>
            <w:r w:rsidRPr="00CA0CCB">
              <w:rPr>
                <w:rFonts w:ascii="Times New Roman" w:eastAsiaTheme="minorHAnsi" w:hAnsi="Times New Roman"/>
                <w:b/>
                <w:sz w:val="24"/>
                <w:szCs w:val="24"/>
                <w:lang w:eastAsia="en-US"/>
              </w:rPr>
              <w:t>сокращ</w:t>
            </w:r>
            <w:r w:rsidR="009405FC" w:rsidRPr="00CA0CCB">
              <w:rPr>
                <w:rFonts w:ascii="Times New Roman" w:eastAsiaTheme="minorHAnsi" w:hAnsi="Times New Roman"/>
                <w:b/>
                <w:sz w:val="24"/>
                <w:szCs w:val="24"/>
                <w:lang w:eastAsia="en-US"/>
              </w:rPr>
              <w:t>ё</w:t>
            </w:r>
            <w:r w:rsidRPr="00CA0CCB">
              <w:rPr>
                <w:rFonts w:ascii="Times New Roman" w:eastAsiaTheme="minorHAnsi" w:hAnsi="Times New Roman"/>
                <w:b/>
                <w:sz w:val="24"/>
                <w:szCs w:val="24"/>
                <w:lang w:eastAsia="en-US"/>
              </w:rPr>
              <w:t>нное фирменное наименование</w:t>
            </w:r>
          </w:p>
        </w:tc>
        <w:tc>
          <w:tcPr>
            <w:tcW w:w="3254" w:type="dxa"/>
          </w:tcPr>
          <w:p w14:paraId="1768FF76" w14:textId="133C1481" w:rsidR="00671287" w:rsidRPr="00732A09" w:rsidRDefault="00FB0EF0" w:rsidP="00671287">
            <w:pPr>
              <w:rPr>
                <w:rFonts w:ascii="Times New Roman" w:eastAsiaTheme="minorHAnsi" w:hAnsi="Times New Roman"/>
                <w:sz w:val="24"/>
                <w:szCs w:val="24"/>
                <w:lang w:eastAsia="en-US"/>
              </w:rPr>
            </w:pPr>
            <w:r w:rsidRPr="00F84A0C">
              <w:rPr>
                <w:rFonts w:ascii="Times New Roman" w:eastAsiaTheme="minorHAnsi" w:hAnsi="Times New Roman"/>
                <w:sz w:val="24"/>
                <w:szCs w:val="24"/>
                <w:lang w:eastAsia="en-US"/>
              </w:rPr>
              <w:t xml:space="preserve"> МКООО «ЭРИКАРИЯ»</w:t>
            </w:r>
          </w:p>
        </w:tc>
      </w:tr>
      <w:tr w:rsidR="00671287" w:rsidRPr="00732A09" w14:paraId="33DFE8F9" w14:textId="77777777" w:rsidTr="00D30FD8">
        <w:tc>
          <w:tcPr>
            <w:tcW w:w="6091" w:type="dxa"/>
          </w:tcPr>
          <w:p w14:paraId="1F6B46BF" w14:textId="77777777" w:rsidR="00671287" w:rsidRPr="00732A09" w:rsidRDefault="00671287" w:rsidP="00671287">
            <w:pPr>
              <w:jc w:val="both"/>
              <w:rPr>
                <w:rFonts w:ascii="Times New Roman" w:eastAsiaTheme="minorHAnsi" w:hAnsi="Times New Roman"/>
                <w:b/>
                <w:sz w:val="24"/>
                <w:szCs w:val="24"/>
                <w:lang w:eastAsia="en-US"/>
              </w:rPr>
            </w:pPr>
            <w:r w:rsidRPr="00732A09">
              <w:rPr>
                <w:rFonts w:ascii="Times New Roman" w:eastAsiaTheme="minorHAnsi" w:hAnsi="Times New Roman"/>
                <w:b/>
                <w:sz w:val="24"/>
                <w:szCs w:val="24"/>
                <w:lang w:eastAsia="en-US"/>
              </w:rPr>
              <w:t>место нахождения</w:t>
            </w:r>
          </w:p>
        </w:tc>
        <w:tc>
          <w:tcPr>
            <w:tcW w:w="3254" w:type="dxa"/>
          </w:tcPr>
          <w:p w14:paraId="7185C4E8" w14:textId="352BE150" w:rsidR="00671287" w:rsidRPr="00732A09" w:rsidRDefault="00FB0EF0" w:rsidP="00671287">
            <w:pPr>
              <w:rPr>
                <w:rFonts w:ascii="Times New Roman" w:eastAsiaTheme="minorHAnsi" w:hAnsi="Times New Roman"/>
                <w:sz w:val="24"/>
                <w:szCs w:val="24"/>
                <w:lang w:eastAsia="en-US"/>
              </w:rPr>
            </w:pPr>
            <w:r w:rsidRPr="001D52D9">
              <w:rPr>
                <w:rFonts w:ascii="Times New Roman" w:eastAsiaTheme="minorHAnsi" w:hAnsi="Times New Roman"/>
                <w:sz w:val="24"/>
                <w:szCs w:val="24"/>
                <w:lang w:eastAsia="en-US"/>
              </w:rPr>
              <w:t>Территория</w:t>
            </w:r>
            <w:r w:rsidRPr="00F84A0C">
              <w:rPr>
                <w:rFonts w:ascii="Times New Roman" w:eastAsiaTheme="minorHAnsi" w:hAnsi="Times New Roman"/>
                <w:sz w:val="24"/>
                <w:szCs w:val="24"/>
                <w:lang w:eastAsia="en-US"/>
              </w:rPr>
              <w:t xml:space="preserve"> специального административного района на острове Октябрьский, Калининградская область, Российская Федерация</w:t>
            </w:r>
          </w:p>
        </w:tc>
      </w:tr>
      <w:tr w:rsidR="00671287" w:rsidRPr="00732A09" w14:paraId="472D1C0D" w14:textId="77777777" w:rsidTr="00D30FD8">
        <w:tc>
          <w:tcPr>
            <w:tcW w:w="6091" w:type="dxa"/>
          </w:tcPr>
          <w:p w14:paraId="2FF9797E" w14:textId="77777777" w:rsidR="00671287" w:rsidRPr="00732A09" w:rsidRDefault="00671287" w:rsidP="00671287">
            <w:pPr>
              <w:jc w:val="both"/>
              <w:rPr>
                <w:rFonts w:ascii="Times New Roman" w:eastAsiaTheme="minorHAnsi" w:hAnsi="Times New Roman"/>
                <w:b/>
                <w:sz w:val="24"/>
                <w:szCs w:val="24"/>
                <w:lang w:eastAsia="en-US"/>
              </w:rPr>
            </w:pPr>
            <w:r w:rsidRPr="00732A09">
              <w:rPr>
                <w:rFonts w:ascii="Times New Roman" w:eastAsiaTheme="minorHAnsi" w:hAnsi="Times New Roman"/>
                <w:b/>
                <w:sz w:val="24"/>
                <w:szCs w:val="24"/>
                <w:lang w:eastAsia="en-US"/>
              </w:rPr>
              <w:t>идентификационный номер налогоплательщика (ИНН)</w:t>
            </w:r>
          </w:p>
        </w:tc>
        <w:tc>
          <w:tcPr>
            <w:tcW w:w="3254" w:type="dxa"/>
          </w:tcPr>
          <w:p w14:paraId="10B692DF" w14:textId="19CAE109" w:rsidR="00671287" w:rsidRPr="00732A09" w:rsidRDefault="00671287" w:rsidP="00671287">
            <w:pPr>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 xml:space="preserve"> </w:t>
            </w:r>
            <w:r w:rsidR="00FB0EF0" w:rsidRPr="00F84A0C">
              <w:rPr>
                <w:rFonts w:ascii="Times New Roman" w:eastAsiaTheme="minorHAnsi" w:hAnsi="Times New Roman"/>
                <w:sz w:val="24"/>
                <w:szCs w:val="24"/>
                <w:lang w:eastAsia="en-US"/>
              </w:rPr>
              <w:t>3900011032</w:t>
            </w:r>
          </w:p>
        </w:tc>
      </w:tr>
      <w:tr w:rsidR="00671287" w:rsidRPr="00732A09" w14:paraId="3B8CDA42" w14:textId="77777777" w:rsidTr="00D30FD8">
        <w:tc>
          <w:tcPr>
            <w:tcW w:w="6091" w:type="dxa"/>
          </w:tcPr>
          <w:p w14:paraId="2899EA8D" w14:textId="77777777" w:rsidR="00671287" w:rsidRPr="00732A09" w:rsidRDefault="00671287" w:rsidP="00671287">
            <w:pPr>
              <w:jc w:val="both"/>
              <w:rPr>
                <w:rFonts w:ascii="Times New Roman" w:eastAsiaTheme="minorHAnsi" w:hAnsi="Times New Roman"/>
                <w:b/>
                <w:sz w:val="24"/>
                <w:szCs w:val="24"/>
                <w:lang w:eastAsia="en-US"/>
              </w:rPr>
            </w:pPr>
            <w:r w:rsidRPr="00732A09">
              <w:rPr>
                <w:rFonts w:ascii="Times New Roman" w:eastAsiaTheme="minorHAnsi" w:hAnsi="Times New Roman"/>
                <w:b/>
                <w:sz w:val="24"/>
                <w:szCs w:val="24"/>
                <w:lang w:eastAsia="en-US"/>
              </w:rPr>
              <w:t>основной государственный регистрационный номер (ОГРН) (при наличии)</w:t>
            </w:r>
          </w:p>
        </w:tc>
        <w:tc>
          <w:tcPr>
            <w:tcW w:w="3254" w:type="dxa"/>
          </w:tcPr>
          <w:p w14:paraId="2151007F" w14:textId="6F64AB2D" w:rsidR="00671287" w:rsidRPr="00732A09" w:rsidRDefault="00FB0EF0" w:rsidP="00671287">
            <w:pPr>
              <w:rPr>
                <w:rFonts w:ascii="Times New Roman" w:eastAsiaTheme="minorHAnsi" w:hAnsi="Times New Roman"/>
                <w:sz w:val="24"/>
                <w:szCs w:val="24"/>
                <w:lang w:eastAsia="en-US"/>
              </w:rPr>
            </w:pPr>
            <w:r w:rsidRPr="00F84A0C">
              <w:rPr>
                <w:rFonts w:ascii="Times New Roman" w:eastAsiaTheme="minorHAnsi" w:hAnsi="Times New Roman"/>
                <w:sz w:val="24"/>
                <w:szCs w:val="24"/>
                <w:lang w:eastAsia="en-US"/>
              </w:rPr>
              <w:t>1233900005514</w:t>
            </w:r>
          </w:p>
        </w:tc>
      </w:tr>
      <w:tr w:rsidR="00671287" w:rsidRPr="00732A09" w14:paraId="35D2B099" w14:textId="77777777" w:rsidTr="00D30FD8">
        <w:tc>
          <w:tcPr>
            <w:tcW w:w="6091" w:type="dxa"/>
          </w:tcPr>
          <w:p w14:paraId="259DF2D1" w14:textId="77777777" w:rsidR="00671287" w:rsidRPr="00732A09" w:rsidRDefault="00671287" w:rsidP="00671287">
            <w:pPr>
              <w:jc w:val="both"/>
              <w:rPr>
                <w:rFonts w:ascii="Times New Roman" w:eastAsiaTheme="minorHAnsi" w:hAnsi="Times New Roman"/>
                <w:b/>
                <w:sz w:val="24"/>
                <w:szCs w:val="24"/>
                <w:lang w:eastAsia="en-US"/>
              </w:rPr>
            </w:pPr>
            <w:r w:rsidRPr="00732A09">
              <w:rPr>
                <w:rFonts w:ascii="Times New Roman" w:eastAsiaTheme="minorHAnsi" w:hAnsi="Times New Roman"/>
                <w:b/>
                <w:sz w:val="24"/>
                <w:szCs w:val="24"/>
                <w:lang w:eastAsia="en-US"/>
              </w:rPr>
              <w:t xml:space="preserve">размер доли голосов в процентах, приходящихся на голосующие акции (доли, паи), составляющие уставный (складочный) капитал (паевой фонд) эмитента, которой имеет право распоряжаться лицо </w:t>
            </w:r>
          </w:p>
        </w:tc>
        <w:tc>
          <w:tcPr>
            <w:tcW w:w="3254" w:type="dxa"/>
          </w:tcPr>
          <w:p w14:paraId="3778F16D" w14:textId="77777777" w:rsidR="00671287" w:rsidRPr="00732A09" w:rsidRDefault="00671287" w:rsidP="00671287">
            <w:pPr>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 xml:space="preserve">100% </w:t>
            </w:r>
          </w:p>
        </w:tc>
      </w:tr>
      <w:tr w:rsidR="00671287" w:rsidRPr="00732A09" w14:paraId="0DB8E9D4" w14:textId="77777777" w:rsidTr="00D30FD8">
        <w:tc>
          <w:tcPr>
            <w:tcW w:w="6091" w:type="dxa"/>
          </w:tcPr>
          <w:p w14:paraId="6ECDBACA" w14:textId="77777777" w:rsidR="00671287" w:rsidRPr="00732A09" w:rsidRDefault="00671287" w:rsidP="00671287">
            <w:pPr>
              <w:jc w:val="both"/>
              <w:rPr>
                <w:rFonts w:ascii="Times New Roman" w:eastAsiaTheme="minorHAnsi" w:hAnsi="Times New Roman"/>
                <w:b/>
                <w:sz w:val="24"/>
                <w:szCs w:val="24"/>
                <w:lang w:eastAsia="en-US"/>
              </w:rPr>
            </w:pPr>
            <w:r w:rsidRPr="00732A09">
              <w:rPr>
                <w:rFonts w:ascii="Times New Roman" w:eastAsiaTheme="minorHAnsi" w:hAnsi="Times New Roman"/>
                <w:b/>
                <w:sz w:val="24"/>
                <w:szCs w:val="24"/>
                <w:lang w:eastAsia="en-US"/>
              </w:rPr>
              <w:t>вид права распоряжения голосами, приходящимися на голосующие акции (доли, паи), составляющие уставный (складочный) капитал (паевой фонд) эмитента, которым обладает лицо (прямое распоряжение; косвенное распоряжение)</w:t>
            </w:r>
          </w:p>
        </w:tc>
        <w:tc>
          <w:tcPr>
            <w:tcW w:w="3254" w:type="dxa"/>
          </w:tcPr>
          <w:p w14:paraId="6583D616" w14:textId="77777777" w:rsidR="00671287" w:rsidRPr="00732A09" w:rsidRDefault="00671287" w:rsidP="00671287">
            <w:pPr>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косвенное распоряжение</w:t>
            </w:r>
          </w:p>
        </w:tc>
      </w:tr>
      <w:tr w:rsidR="00671287" w:rsidRPr="00732A09" w14:paraId="7336A997" w14:textId="77777777" w:rsidTr="00D30FD8">
        <w:tc>
          <w:tcPr>
            <w:tcW w:w="9345" w:type="dxa"/>
            <w:gridSpan w:val="2"/>
          </w:tcPr>
          <w:p w14:paraId="09EF29B5" w14:textId="77777777" w:rsidR="00671287" w:rsidRPr="00732A09" w:rsidRDefault="00671287" w:rsidP="00671287">
            <w:pPr>
              <w:jc w:val="both"/>
              <w:rPr>
                <w:rFonts w:ascii="Times New Roman" w:eastAsiaTheme="minorHAnsi" w:hAnsi="Times New Roman"/>
                <w:b/>
                <w:sz w:val="24"/>
                <w:szCs w:val="24"/>
                <w:lang w:eastAsia="en-US"/>
              </w:rPr>
            </w:pPr>
            <w:r w:rsidRPr="00732A09">
              <w:rPr>
                <w:rFonts w:ascii="Times New Roman" w:eastAsiaTheme="minorHAnsi" w:hAnsi="Times New Roman"/>
                <w:b/>
                <w:sz w:val="24"/>
                <w:szCs w:val="24"/>
                <w:lang w:eastAsia="en-US"/>
              </w:rPr>
              <w:t xml:space="preserve">последовательно все подконтрольные организации (цепочка организаций, находящихся под прямым или косвенным контролем лица), через которые такое лицо имеет право косвенно распоряжаться голосами, приходящимися на голосующие акции (доли, паи), составляющие уставный (складочный) капитал (паевой фонд) эмитента: </w:t>
            </w:r>
          </w:p>
          <w:p w14:paraId="371FC75E" w14:textId="77777777" w:rsidR="00671287" w:rsidRPr="00F37E31" w:rsidRDefault="00671287" w:rsidP="00671287">
            <w:pPr>
              <w:jc w:val="both"/>
              <w:rPr>
                <w:rFonts w:ascii="Times New Roman" w:eastAsiaTheme="minorHAnsi" w:hAnsi="Times New Roman"/>
                <w:b/>
                <w:sz w:val="10"/>
                <w:szCs w:val="10"/>
                <w:lang w:eastAsia="en-US"/>
              </w:rPr>
            </w:pPr>
          </w:p>
          <w:p w14:paraId="593026FB" w14:textId="77777777" w:rsidR="00671287" w:rsidRPr="00732A09" w:rsidRDefault="00671287" w:rsidP="00671287">
            <w:pPr>
              <w:ind w:firstLine="450"/>
              <w:jc w:val="both"/>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 xml:space="preserve">полное фирменное наименование: </w:t>
            </w:r>
            <w:r w:rsidRPr="00732A09">
              <w:rPr>
                <w:rFonts w:ascii="Times New Roman" w:eastAsiaTheme="minorHAnsi" w:hAnsi="Times New Roman"/>
                <w:i/>
                <w:sz w:val="24"/>
                <w:szCs w:val="24"/>
                <w:lang w:eastAsia="en-US"/>
              </w:rPr>
              <w:t>Публичное акционерное общество «</w:t>
            </w:r>
            <w:proofErr w:type="gramStart"/>
            <w:r w:rsidRPr="00732A09">
              <w:rPr>
                <w:rFonts w:ascii="Times New Roman" w:eastAsiaTheme="minorHAnsi" w:hAnsi="Times New Roman"/>
                <w:i/>
                <w:sz w:val="24"/>
                <w:szCs w:val="24"/>
                <w:lang w:eastAsia="en-US"/>
              </w:rPr>
              <w:t>М.видео</w:t>
            </w:r>
            <w:proofErr w:type="gramEnd"/>
            <w:r w:rsidRPr="00732A09">
              <w:rPr>
                <w:rFonts w:ascii="Times New Roman" w:eastAsiaTheme="minorHAnsi" w:hAnsi="Times New Roman"/>
                <w:i/>
                <w:sz w:val="24"/>
                <w:szCs w:val="24"/>
                <w:lang w:eastAsia="en-US"/>
              </w:rPr>
              <w:t xml:space="preserve">»; </w:t>
            </w:r>
          </w:p>
          <w:p w14:paraId="2754501D" w14:textId="46832294" w:rsidR="00671287" w:rsidRPr="00732A09" w:rsidRDefault="00951D99" w:rsidP="00671287">
            <w:pPr>
              <w:ind w:left="461"/>
              <w:jc w:val="both"/>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сокращённое</w:t>
            </w:r>
            <w:r w:rsidR="00671287" w:rsidRPr="00732A09">
              <w:rPr>
                <w:rFonts w:ascii="Times New Roman" w:eastAsiaTheme="minorHAnsi" w:hAnsi="Times New Roman"/>
                <w:sz w:val="24"/>
                <w:szCs w:val="24"/>
                <w:lang w:eastAsia="en-US"/>
              </w:rPr>
              <w:t xml:space="preserve"> фирменное наименование: </w:t>
            </w:r>
            <w:r w:rsidR="00671287" w:rsidRPr="00732A09">
              <w:rPr>
                <w:rFonts w:ascii="Times New Roman" w:eastAsiaTheme="minorHAnsi" w:hAnsi="Times New Roman"/>
                <w:i/>
                <w:sz w:val="24"/>
                <w:szCs w:val="24"/>
                <w:lang w:eastAsia="en-US"/>
              </w:rPr>
              <w:t>ПАО «</w:t>
            </w:r>
            <w:proofErr w:type="gramStart"/>
            <w:r w:rsidR="00671287" w:rsidRPr="00732A09">
              <w:rPr>
                <w:rFonts w:ascii="Times New Roman" w:eastAsiaTheme="minorHAnsi" w:hAnsi="Times New Roman"/>
                <w:i/>
                <w:sz w:val="24"/>
                <w:szCs w:val="24"/>
                <w:lang w:eastAsia="en-US"/>
              </w:rPr>
              <w:t>М.видео</w:t>
            </w:r>
            <w:proofErr w:type="gramEnd"/>
            <w:r w:rsidR="00671287" w:rsidRPr="00732A09">
              <w:rPr>
                <w:rFonts w:ascii="Times New Roman" w:eastAsiaTheme="minorHAnsi" w:hAnsi="Times New Roman"/>
                <w:i/>
                <w:sz w:val="24"/>
                <w:szCs w:val="24"/>
                <w:lang w:eastAsia="en-US"/>
              </w:rPr>
              <w:t>»;</w:t>
            </w:r>
          </w:p>
          <w:p w14:paraId="689235B6" w14:textId="6F6F8BE2" w:rsidR="00671287" w:rsidRPr="00732A09" w:rsidRDefault="00671287" w:rsidP="00671287">
            <w:pPr>
              <w:ind w:left="461"/>
              <w:jc w:val="both"/>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 xml:space="preserve">место нахождения: </w:t>
            </w:r>
            <w:r w:rsidRPr="00732A09">
              <w:rPr>
                <w:rFonts w:ascii="Times New Roman" w:eastAsiaTheme="minorHAnsi" w:hAnsi="Times New Roman"/>
                <w:i/>
                <w:sz w:val="24"/>
                <w:szCs w:val="24"/>
                <w:lang w:eastAsia="en-US"/>
              </w:rPr>
              <w:t xml:space="preserve">Россия, город Москва; </w:t>
            </w:r>
          </w:p>
          <w:p w14:paraId="4C236467" w14:textId="77777777" w:rsidR="00671287" w:rsidRPr="00732A09" w:rsidRDefault="00671287" w:rsidP="00671287">
            <w:pPr>
              <w:ind w:left="461"/>
              <w:jc w:val="both"/>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 xml:space="preserve">идентификационный номер налогоплательщика (ИНН): </w:t>
            </w:r>
            <w:r w:rsidRPr="00732A09">
              <w:rPr>
                <w:rFonts w:ascii="Times New Roman" w:eastAsiaTheme="minorHAnsi" w:hAnsi="Times New Roman"/>
                <w:i/>
                <w:sz w:val="24"/>
                <w:szCs w:val="24"/>
                <w:lang w:eastAsia="en-US"/>
              </w:rPr>
              <w:t>7707602010;</w:t>
            </w:r>
          </w:p>
          <w:p w14:paraId="04CFA2BB" w14:textId="77777777" w:rsidR="00671287" w:rsidRPr="00732A09" w:rsidRDefault="00671287" w:rsidP="00671287">
            <w:pPr>
              <w:ind w:left="461"/>
              <w:jc w:val="both"/>
              <w:rPr>
                <w:rFonts w:ascii="Times New Roman" w:eastAsiaTheme="minorHAnsi" w:hAnsi="Times New Roman"/>
                <w:i/>
                <w:sz w:val="24"/>
                <w:szCs w:val="24"/>
                <w:lang w:eastAsia="en-US"/>
              </w:rPr>
            </w:pPr>
            <w:r w:rsidRPr="00732A09">
              <w:rPr>
                <w:rFonts w:ascii="Times New Roman" w:eastAsiaTheme="minorHAnsi" w:hAnsi="Times New Roman"/>
                <w:sz w:val="24"/>
                <w:szCs w:val="24"/>
                <w:lang w:eastAsia="en-US"/>
              </w:rPr>
              <w:t xml:space="preserve">основной государственный регистрационный номер (ОГРН): </w:t>
            </w:r>
            <w:r w:rsidRPr="00732A09">
              <w:rPr>
                <w:rFonts w:ascii="Times New Roman" w:eastAsiaTheme="minorHAnsi" w:hAnsi="Times New Roman"/>
                <w:i/>
                <w:sz w:val="24"/>
                <w:szCs w:val="24"/>
                <w:lang w:eastAsia="en-US"/>
              </w:rPr>
              <w:t xml:space="preserve">5067746789248. </w:t>
            </w:r>
          </w:p>
          <w:p w14:paraId="2CA29536" w14:textId="5FCD5FDD" w:rsidR="00671287" w:rsidRPr="00732A09" w:rsidRDefault="00FB0EF0" w:rsidP="00671287">
            <w:pPr>
              <w:ind w:left="461"/>
              <w:jc w:val="both"/>
              <w:rPr>
                <w:rFonts w:ascii="Times New Roman" w:eastAsiaTheme="minorHAnsi" w:hAnsi="Times New Roman"/>
                <w:i/>
                <w:sz w:val="24"/>
                <w:szCs w:val="24"/>
                <w:lang w:eastAsia="en-US"/>
              </w:rPr>
            </w:pPr>
            <w:r w:rsidRPr="00F37E31">
              <w:rPr>
                <w:rFonts w:ascii="Times New Roman" w:eastAsiaTheme="minorHAnsi" w:hAnsi="Times New Roman"/>
                <w:i/>
                <w:sz w:val="24"/>
                <w:szCs w:val="24"/>
                <w:lang w:eastAsia="en-US"/>
              </w:rPr>
              <w:lastRenderedPageBreak/>
              <w:t>Международная компания общество с ограниченной ответственностью «ЭРИКАРИЯ»</w:t>
            </w:r>
            <w:r w:rsidR="00671287" w:rsidRPr="00732A09">
              <w:rPr>
                <w:rFonts w:ascii="Times New Roman" w:eastAsiaTheme="minorHAnsi" w:hAnsi="Times New Roman"/>
                <w:i/>
                <w:sz w:val="24"/>
                <w:szCs w:val="24"/>
                <w:lang w:eastAsia="en-US"/>
              </w:rPr>
              <w:t xml:space="preserve"> имеет право прямо распоряжаться 50,0000008% голосов, приходящихся на голосующие акции, составляющие уставный капитал ПАО «</w:t>
            </w:r>
            <w:proofErr w:type="gramStart"/>
            <w:r w:rsidR="00671287" w:rsidRPr="00732A09">
              <w:rPr>
                <w:rFonts w:ascii="Times New Roman" w:eastAsiaTheme="minorHAnsi" w:hAnsi="Times New Roman"/>
                <w:i/>
                <w:sz w:val="24"/>
                <w:szCs w:val="24"/>
                <w:lang w:eastAsia="en-US"/>
              </w:rPr>
              <w:t>М.видео</w:t>
            </w:r>
            <w:proofErr w:type="gramEnd"/>
            <w:r w:rsidR="00671287" w:rsidRPr="00732A09">
              <w:rPr>
                <w:rFonts w:ascii="Times New Roman" w:eastAsiaTheme="minorHAnsi" w:hAnsi="Times New Roman"/>
                <w:i/>
                <w:sz w:val="24"/>
                <w:szCs w:val="24"/>
                <w:lang w:eastAsia="en-US"/>
              </w:rPr>
              <w:t xml:space="preserve">».  </w:t>
            </w:r>
          </w:p>
          <w:p w14:paraId="7442F1B6" w14:textId="77777777" w:rsidR="00671287" w:rsidRPr="00732A09" w:rsidRDefault="00671287" w:rsidP="00671287">
            <w:pPr>
              <w:ind w:left="461"/>
              <w:jc w:val="both"/>
              <w:rPr>
                <w:rFonts w:ascii="Times New Roman" w:eastAsiaTheme="minorHAnsi" w:hAnsi="Times New Roman"/>
                <w:i/>
                <w:sz w:val="24"/>
                <w:szCs w:val="24"/>
                <w:lang w:eastAsia="en-US"/>
              </w:rPr>
            </w:pPr>
            <w:r w:rsidRPr="00732A09">
              <w:rPr>
                <w:rFonts w:ascii="Times New Roman" w:eastAsiaTheme="minorHAnsi" w:hAnsi="Times New Roman"/>
                <w:i/>
                <w:sz w:val="24"/>
                <w:szCs w:val="24"/>
                <w:lang w:eastAsia="en-US"/>
              </w:rPr>
              <w:t>ПАО «</w:t>
            </w:r>
            <w:proofErr w:type="gramStart"/>
            <w:r w:rsidRPr="00732A09">
              <w:rPr>
                <w:rFonts w:ascii="Times New Roman" w:eastAsiaTheme="minorHAnsi" w:hAnsi="Times New Roman"/>
                <w:i/>
                <w:sz w:val="24"/>
                <w:szCs w:val="24"/>
                <w:lang w:eastAsia="en-US"/>
              </w:rPr>
              <w:t>М.видео</w:t>
            </w:r>
            <w:proofErr w:type="gramEnd"/>
            <w:r w:rsidRPr="00732A09">
              <w:rPr>
                <w:rFonts w:ascii="Times New Roman" w:eastAsiaTheme="minorHAnsi" w:hAnsi="Times New Roman"/>
                <w:i/>
                <w:sz w:val="24"/>
                <w:szCs w:val="24"/>
                <w:lang w:eastAsia="en-US"/>
              </w:rPr>
              <w:t>» имеет право прямо распоряжаться 100% голосов, приходящихся на голосующие доли, составляющие уставный капитал Эмитента.</w:t>
            </w:r>
          </w:p>
          <w:p w14:paraId="473FBCB1" w14:textId="77777777" w:rsidR="00671287" w:rsidRPr="004F6B64" w:rsidRDefault="00671287" w:rsidP="00671287">
            <w:pPr>
              <w:ind w:left="461"/>
              <w:jc w:val="both"/>
              <w:rPr>
                <w:rFonts w:ascii="Times New Roman" w:eastAsiaTheme="minorHAnsi" w:hAnsi="Times New Roman"/>
                <w:i/>
                <w:sz w:val="16"/>
                <w:szCs w:val="16"/>
                <w:lang w:eastAsia="en-US"/>
              </w:rPr>
            </w:pPr>
          </w:p>
        </w:tc>
      </w:tr>
      <w:tr w:rsidR="00671287" w:rsidRPr="00732A09" w14:paraId="6E441168" w14:textId="77777777" w:rsidTr="00D30FD8">
        <w:tc>
          <w:tcPr>
            <w:tcW w:w="6091" w:type="dxa"/>
          </w:tcPr>
          <w:p w14:paraId="1314F726" w14:textId="77777777" w:rsidR="00671287" w:rsidRPr="00732A09" w:rsidRDefault="00671287" w:rsidP="00671287">
            <w:pPr>
              <w:jc w:val="both"/>
              <w:rPr>
                <w:rFonts w:ascii="Times New Roman" w:eastAsiaTheme="minorHAnsi" w:hAnsi="Times New Roman"/>
                <w:b/>
                <w:sz w:val="24"/>
                <w:szCs w:val="24"/>
                <w:lang w:eastAsia="en-US"/>
              </w:rPr>
            </w:pPr>
            <w:r w:rsidRPr="00732A09">
              <w:rPr>
                <w:rFonts w:ascii="Times New Roman" w:eastAsiaTheme="minorHAnsi" w:hAnsi="Times New Roman"/>
                <w:b/>
                <w:sz w:val="24"/>
                <w:szCs w:val="24"/>
                <w:lang w:eastAsia="en-US"/>
              </w:rPr>
              <w:lastRenderedPageBreak/>
              <w:t>признак права распоряжения голосами, приходящимися на голосующие акции (доли, паи), составляющие уставный (складочный) капитал (паевой фонд) эмитента, которым обладает лицо (самостоятельное распоряжение; совместное распоряжение с иными лицами)</w:t>
            </w:r>
          </w:p>
        </w:tc>
        <w:tc>
          <w:tcPr>
            <w:tcW w:w="3254" w:type="dxa"/>
          </w:tcPr>
          <w:p w14:paraId="265A38DC" w14:textId="77777777" w:rsidR="00671287" w:rsidRPr="00732A09" w:rsidRDefault="00671287" w:rsidP="00671287">
            <w:pPr>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самостоятельное распоряжение</w:t>
            </w:r>
          </w:p>
        </w:tc>
      </w:tr>
      <w:tr w:rsidR="00671287" w:rsidRPr="00732A09" w14:paraId="1DFC7262" w14:textId="77777777" w:rsidTr="00D30FD8">
        <w:tc>
          <w:tcPr>
            <w:tcW w:w="6091" w:type="dxa"/>
          </w:tcPr>
          <w:p w14:paraId="445CB98B" w14:textId="77777777" w:rsidR="00671287" w:rsidRPr="00732A09" w:rsidRDefault="00671287" w:rsidP="00671287">
            <w:pPr>
              <w:jc w:val="both"/>
              <w:rPr>
                <w:rFonts w:ascii="Times New Roman" w:eastAsiaTheme="minorHAnsi" w:hAnsi="Times New Roman"/>
                <w:b/>
                <w:sz w:val="24"/>
                <w:szCs w:val="24"/>
                <w:lang w:eastAsia="en-US"/>
              </w:rPr>
            </w:pPr>
            <w:r w:rsidRPr="00732A09">
              <w:rPr>
                <w:rFonts w:ascii="Times New Roman" w:eastAsiaTheme="minorHAnsi" w:hAnsi="Times New Roman"/>
                <w:b/>
                <w:sz w:val="24"/>
                <w:szCs w:val="24"/>
                <w:lang w:eastAsia="en-US"/>
              </w:rPr>
              <w:t>основание, в силу которого лицо имеет право распоряжаться голосами, приходящимися на голосующие акции (доли, паи), составляющие уставный (складочный) капитал (паевой фонд) эмитента (участие (доля участия в уставном (складочном) капитале) в эмитенте, пай, договор доверительного управления имуществом, договор простого товарищества, договор поручения, акционерное соглашение, иное соглашение, предметом которого является осуществление прав, удостоверенных акциями (долями) эмитента)</w:t>
            </w:r>
          </w:p>
        </w:tc>
        <w:tc>
          <w:tcPr>
            <w:tcW w:w="3254" w:type="dxa"/>
          </w:tcPr>
          <w:p w14:paraId="3446DF97" w14:textId="77777777" w:rsidR="00671287" w:rsidRPr="00732A09" w:rsidRDefault="00671287" w:rsidP="00671287">
            <w:pPr>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участие (доля участия в уставном капитале) в Эмитенте</w:t>
            </w:r>
          </w:p>
        </w:tc>
      </w:tr>
      <w:tr w:rsidR="00671287" w:rsidRPr="00732A09" w14:paraId="2E01719C" w14:textId="77777777" w:rsidTr="00D30FD8">
        <w:tc>
          <w:tcPr>
            <w:tcW w:w="6091" w:type="dxa"/>
          </w:tcPr>
          <w:p w14:paraId="78BCDADC" w14:textId="77777777" w:rsidR="00671287" w:rsidRPr="00732A09" w:rsidRDefault="00671287" w:rsidP="00671287">
            <w:pPr>
              <w:jc w:val="both"/>
              <w:rPr>
                <w:rFonts w:ascii="Times New Roman" w:eastAsiaTheme="minorHAnsi" w:hAnsi="Times New Roman"/>
                <w:b/>
                <w:sz w:val="24"/>
                <w:szCs w:val="24"/>
                <w:lang w:eastAsia="en-US"/>
              </w:rPr>
            </w:pPr>
            <w:r w:rsidRPr="00732A09">
              <w:rPr>
                <w:rFonts w:ascii="Times New Roman" w:eastAsiaTheme="minorHAnsi" w:hAnsi="Times New Roman"/>
                <w:b/>
                <w:sz w:val="24"/>
                <w:szCs w:val="24"/>
                <w:lang w:eastAsia="en-US"/>
              </w:rPr>
              <w:t>иные сведения, указываемые эмитентом по собственному усмотрению</w:t>
            </w:r>
          </w:p>
        </w:tc>
        <w:tc>
          <w:tcPr>
            <w:tcW w:w="3254" w:type="dxa"/>
          </w:tcPr>
          <w:p w14:paraId="00253225" w14:textId="77777777" w:rsidR="00671287" w:rsidRPr="00732A09" w:rsidRDefault="00671287" w:rsidP="00671287">
            <w:pPr>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отсутствуют</w:t>
            </w:r>
          </w:p>
        </w:tc>
      </w:tr>
      <w:bookmarkEnd w:id="114"/>
    </w:tbl>
    <w:p w14:paraId="0870420C" w14:textId="77777777" w:rsidR="00671287" w:rsidRPr="00EC3D22" w:rsidRDefault="00671287" w:rsidP="00671287">
      <w:pPr>
        <w:rPr>
          <w:rFonts w:ascii="Times New Roman" w:eastAsiaTheme="minorHAnsi" w:hAnsi="Times New Roman"/>
          <w:sz w:val="16"/>
          <w:szCs w:val="16"/>
          <w:lang w:eastAsia="en-US"/>
        </w:rPr>
      </w:pPr>
    </w:p>
    <w:p w14:paraId="55A27616" w14:textId="77777777" w:rsidR="00671287" w:rsidRPr="00732A09" w:rsidRDefault="00671287" w:rsidP="00671287">
      <w:pPr>
        <w:rPr>
          <w:rFonts w:ascii="Times New Roman" w:eastAsiaTheme="minorHAnsi" w:hAnsi="Times New Roman"/>
          <w:b/>
          <w:sz w:val="24"/>
          <w:szCs w:val="24"/>
          <w:u w:val="single"/>
          <w:lang w:eastAsia="en-US"/>
        </w:rPr>
      </w:pPr>
      <w:r w:rsidRPr="00732A09">
        <w:rPr>
          <w:rFonts w:ascii="Times New Roman" w:eastAsiaTheme="minorHAnsi" w:hAnsi="Times New Roman"/>
          <w:b/>
          <w:sz w:val="24"/>
          <w:szCs w:val="24"/>
          <w:u w:val="single"/>
          <w:lang w:eastAsia="en-US"/>
        </w:rPr>
        <w:t>№3</w:t>
      </w:r>
    </w:p>
    <w:tbl>
      <w:tblPr>
        <w:tblStyle w:val="130"/>
        <w:tblW w:w="0" w:type="auto"/>
        <w:tblInd w:w="-5" w:type="dxa"/>
        <w:tblLook w:val="04A0" w:firstRow="1" w:lastRow="0" w:firstColumn="1" w:lastColumn="0" w:noHBand="0" w:noVBand="1"/>
      </w:tblPr>
      <w:tblGrid>
        <w:gridCol w:w="6237"/>
        <w:gridCol w:w="3113"/>
      </w:tblGrid>
      <w:tr w:rsidR="00671287" w:rsidRPr="00732A09" w14:paraId="400322A4" w14:textId="77777777" w:rsidTr="00D30FD8">
        <w:tc>
          <w:tcPr>
            <w:tcW w:w="6237" w:type="dxa"/>
          </w:tcPr>
          <w:p w14:paraId="54991EE1" w14:textId="77777777" w:rsidR="00671287" w:rsidRPr="00012FE7" w:rsidRDefault="00671287" w:rsidP="00671287">
            <w:pPr>
              <w:jc w:val="both"/>
              <w:rPr>
                <w:rFonts w:ascii="Times New Roman" w:eastAsiaTheme="minorHAnsi" w:hAnsi="Times New Roman"/>
                <w:b/>
                <w:sz w:val="24"/>
                <w:szCs w:val="24"/>
                <w:lang w:eastAsia="en-US"/>
              </w:rPr>
            </w:pPr>
            <w:r w:rsidRPr="00012FE7">
              <w:rPr>
                <w:rFonts w:ascii="Times New Roman" w:eastAsiaTheme="minorHAnsi" w:hAnsi="Times New Roman"/>
                <w:b/>
                <w:sz w:val="24"/>
                <w:szCs w:val="24"/>
                <w:lang w:eastAsia="en-US"/>
              </w:rPr>
              <w:t>полное фирменное наименование</w:t>
            </w:r>
          </w:p>
        </w:tc>
        <w:tc>
          <w:tcPr>
            <w:tcW w:w="3113" w:type="dxa"/>
          </w:tcPr>
          <w:p w14:paraId="1142855E" w14:textId="77777777" w:rsidR="00671287" w:rsidRPr="00012FE7" w:rsidRDefault="00671287" w:rsidP="00671287">
            <w:pPr>
              <w:rPr>
                <w:rFonts w:ascii="Times New Roman" w:eastAsiaTheme="minorHAnsi" w:hAnsi="Times New Roman"/>
                <w:sz w:val="24"/>
                <w:szCs w:val="24"/>
                <w:lang w:eastAsia="en-US"/>
              </w:rPr>
            </w:pPr>
            <w:r w:rsidRPr="00012FE7">
              <w:rPr>
                <w:rFonts w:ascii="Times New Roman" w:eastAsiaTheme="minorHAnsi" w:hAnsi="Times New Roman"/>
                <w:sz w:val="24"/>
                <w:szCs w:val="24"/>
                <w:lang w:eastAsia="en-US"/>
              </w:rPr>
              <w:t xml:space="preserve">Общество с ограниченной ответственностью «Сафмар Ритейл» </w:t>
            </w:r>
          </w:p>
        </w:tc>
      </w:tr>
      <w:tr w:rsidR="00671287" w:rsidRPr="00732A09" w14:paraId="55CF466C" w14:textId="77777777" w:rsidTr="00D30FD8">
        <w:tc>
          <w:tcPr>
            <w:tcW w:w="6237" w:type="dxa"/>
          </w:tcPr>
          <w:p w14:paraId="5354CFF5" w14:textId="2FD25385" w:rsidR="00671287" w:rsidRPr="00732A09" w:rsidRDefault="00951D99" w:rsidP="00671287">
            <w:pPr>
              <w:jc w:val="both"/>
              <w:rPr>
                <w:rFonts w:ascii="Times New Roman" w:eastAsiaTheme="minorHAnsi" w:hAnsi="Times New Roman"/>
                <w:b/>
                <w:sz w:val="24"/>
                <w:szCs w:val="24"/>
                <w:lang w:eastAsia="en-US"/>
              </w:rPr>
            </w:pPr>
            <w:r w:rsidRPr="00732A09">
              <w:rPr>
                <w:rFonts w:ascii="Times New Roman" w:eastAsiaTheme="minorHAnsi" w:hAnsi="Times New Roman"/>
                <w:b/>
                <w:sz w:val="24"/>
                <w:szCs w:val="24"/>
                <w:lang w:eastAsia="en-US"/>
              </w:rPr>
              <w:t>сокращённое</w:t>
            </w:r>
            <w:r w:rsidR="00671287" w:rsidRPr="00732A09">
              <w:rPr>
                <w:rFonts w:ascii="Times New Roman" w:eastAsiaTheme="minorHAnsi" w:hAnsi="Times New Roman"/>
                <w:b/>
                <w:sz w:val="24"/>
                <w:szCs w:val="24"/>
                <w:lang w:eastAsia="en-US"/>
              </w:rPr>
              <w:t xml:space="preserve"> фирменное наименование</w:t>
            </w:r>
          </w:p>
        </w:tc>
        <w:tc>
          <w:tcPr>
            <w:tcW w:w="3113" w:type="dxa"/>
          </w:tcPr>
          <w:p w14:paraId="77BAD6CC" w14:textId="77777777" w:rsidR="00671287" w:rsidRPr="00732A09" w:rsidRDefault="00671287" w:rsidP="00671287">
            <w:pPr>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ООО «Сафмар Ритейл»</w:t>
            </w:r>
          </w:p>
        </w:tc>
      </w:tr>
      <w:tr w:rsidR="00671287" w:rsidRPr="00732A09" w14:paraId="26D55C4A" w14:textId="77777777" w:rsidTr="00D30FD8">
        <w:tc>
          <w:tcPr>
            <w:tcW w:w="6237" w:type="dxa"/>
          </w:tcPr>
          <w:p w14:paraId="0BCD6FE2" w14:textId="77777777" w:rsidR="00671287" w:rsidRPr="00732A09" w:rsidRDefault="00671287" w:rsidP="00671287">
            <w:pPr>
              <w:jc w:val="both"/>
              <w:rPr>
                <w:rFonts w:ascii="Times New Roman" w:eastAsiaTheme="minorHAnsi" w:hAnsi="Times New Roman"/>
                <w:b/>
                <w:sz w:val="24"/>
                <w:szCs w:val="24"/>
                <w:lang w:eastAsia="en-US"/>
              </w:rPr>
            </w:pPr>
            <w:r w:rsidRPr="00732A09">
              <w:rPr>
                <w:rFonts w:ascii="Times New Roman" w:eastAsiaTheme="minorHAnsi" w:hAnsi="Times New Roman"/>
                <w:b/>
                <w:sz w:val="24"/>
                <w:szCs w:val="24"/>
                <w:lang w:eastAsia="en-US"/>
              </w:rPr>
              <w:t>место нахождения</w:t>
            </w:r>
          </w:p>
        </w:tc>
        <w:tc>
          <w:tcPr>
            <w:tcW w:w="3113" w:type="dxa"/>
          </w:tcPr>
          <w:p w14:paraId="6349F1FD" w14:textId="28369885" w:rsidR="00671287" w:rsidRPr="00732A09" w:rsidRDefault="00671287" w:rsidP="00671287">
            <w:pPr>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 xml:space="preserve">Российская Федерация, город Москва </w:t>
            </w:r>
          </w:p>
        </w:tc>
      </w:tr>
      <w:tr w:rsidR="00671287" w:rsidRPr="00732A09" w14:paraId="49960E93" w14:textId="77777777" w:rsidTr="00D30FD8">
        <w:tc>
          <w:tcPr>
            <w:tcW w:w="6237" w:type="dxa"/>
          </w:tcPr>
          <w:p w14:paraId="62425381" w14:textId="77777777" w:rsidR="00671287" w:rsidRPr="00732A09" w:rsidRDefault="00671287" w:rsidP="00671287">
            <w:pPr>
              <w:jc w:val="both"/>
              <w:rPr>
                <w:rFonts w:ascii="Times New Roman" w:eastAsiaTheme="minorHAnsi" w:hAnsi="Times New Roman"/>
                <w:b/>
                <w:sz w:val="24"/>
                <w:szCs w:val="24"/>
                <w:lang w:eastAsia="en-US"/>
              </w:rPr>
            </w:pPr>
            <w:r w:rsidRPr="00732A09">
              <w:rPr>
                <w:rFonts w:ascii="Times New Roman" w:eastAsiaTheme="minorHAnsi" w:hAnsi="Times New Roman"/>
                <w:b/>
                <w:sz w:val="24"/>
                <w:szCs w:val="24"/>
                <w:lang w:eastAsia="en-US"/>
              </w:rPr>
              <w:t>идентификационный номер налогоплательщика (ИНН)</w:t>
            </w:r>
          </w:p>
        </w:tc>
        <w:tc>
          <w:tcPr>
            <w:tcW w:w="3113" w:type="dxa"/>
          </w:tcPr>
          <w:p w14:paraId="258A66CA" w14:textId="77777777" w:rsidR="00671287" w:rsidRPr="00732A09" w:rsidRDefault="00671287" w:rsidP="00671287">
            <w:pPr>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7710971497</w:t>
            </w:r>
          </w:p>
        </w:tc>
      </w:tr>
      <w:tr w:rsidR="00671287" w:rsidRPr="00732A09" w14:paraId="467F82C8" w14:textId="77777777" w:rsidTr="00D30FD8">
        <w:tc>
          <w:tcPr>
            <w:tcW w:w="6237" w:type="dxa"/>
          </w:tcPr>
          <w:p w14:paraId="1CBA0A47" w14:textId="77777777" w:rsidR="00671287" w:rsidRPr="00732A09" w:rsidRDefault="00671287" w:rsidP="00671287">
            <w:pPr>
              <w:jc w:val="both"/>
              <w:rPr>
                <w:rFonts w:ascii="Times New Roman" w:eastAsiaTheme="minorHAnsi" w:hAnsi="Times New Roman"/>
                <w:b/>
                <w:sz w:val="24"/>
                <w:szCs w:val="24"/>
                <w:lang w:eastAsia="en-US"/>
              </w:rPr>
            </w:pPr>
            <w:r w:rsidRPr="00732A09">
              <w:rPr>
                <w:rFonts w:ascii="Times New Roman" w:eastAsiaTheme="minorHAnsi" w:hAnsi="Times New Roman"/>
                <w:b/>
                <w:sz w:val="24"/>
                <w:szCs w:val="24"/>
                <w:lang w:eastAsia="en-US"/>
              </w:rPr>
              <w:t>основной государственный регистрационный номер (ОГРН) (при наличии)</w:t>
            </w:r>
          </w:p>
        </w:tc>
        <w:tc>
          <w:tcPr>
            <w:tcW w:w="3113" w:type="dxa"/>
          </w:tcPr>
          <w:p w14:paraId="2828F659" w14:textId="77777777" w:rsidR="00671287" w:rsidRPr="00732A09" w:rsidRDefault="00671287" w:rsidP="00671287">
            <w:pPr>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 xml:space="preserve">5147746317362 </w:t>
            </w:r>
          </w:p>
        </w:tc>
      </w:tr>
      <w:tr w:rsidR="00671287" w:rsidRPr="00732A09" w14:paraId="26B1C3A4" w14:textId="77777777" w:rsidTr="00D30FD8">
        <w:tc>
          <w:tcPr>
            <w:tcW w:w="6237" w:type="dxa"/>
          </w:tcPr>
          <w:p w14:paraId="24C91351" w14:textId="77777777" w:rsidR="00671287" w:rsidRPr="00732A09" w:rsidRDefault="00671287" w:rsidP="00671287">
            <w:pPr>
              <w:jc w:val="both"/>
              <w:rPr>
                <w:rFonts w:ascii="Times New Roman" w:eastAsiaTheme="minorHAnsi" w:hAnsi="Times New Roman"/>
                <w:b/>
                <w:sz w:val="24"/>
                <w:szCs w:val="24"/>
                <w:lang w:eastAsia="en-US"/>
              </w:rPr>
            </w:pPr>
            <w:r w:rsidRPr="00732A09">
              <w:rPr>
                <w:rFonts w:ascii="Times New Roman" w:eastAsiaTheme="minorHAnsi" w:hAnsi="Times New Roman"/>
                <w:b/>
                <w:sz w:val="24"/>
                <w:szCs w:val="24"/>
                <w:lang w:eastAsia="en-US"/>
              </w:rPr>
              <w:t xml:space="preserve">размер доли голосов в процентах, приходящихся на голосующие акции (доли, паи), составляющие уставный (складочный) капитал (паевой фонд) эмитента, которой имеет право распоряжаться лицо </w:t>
            </w:r>
          </w:p>
        </w:tc>
        <w:tc>
          <w:tcPr>
            <w:tcW w:w="3113" w:type="dxa"/>
          </w:tcPr>
          <w:p w14:paraId="50F6CA0A" w14:textId="77777777" w:rsidR="00671287" w:rsidRPr="00732A09" w:rsidRDefault="00671287" w:rsidP="00671287">
            <w:pPr>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 xml:space="preserve">100% </w:t>
            </w:r>
          </w:p>
        </w:tc>
      </w:tr>
      <w:tr w:rsidR="00671287" w:rsidRPr="00732A09" w14:paraId="0A559312" w14:textId="77777777" w:rsidTr="00D30FD8">
        <w:tc>
          <w:tcPr>
            <w:tcW w:w="6237" w:type="dxa"/>
          </w:tcPr>
          <w:p w14:paraId="0CAB3489" w14:textId="77777777" w:rsidR="00671287" w:rsidRPr="00732A09" w:rsidRDefault="00671287" w:rsidP="00671287">
            <w:pPr>
              <w:jc w:val="both"/>
              <w:rPr>
                <w:rFonts w:ascii="Times New Roman" w:eastAsiaTheme="minorHAnsi" w:hAnsi="Times New Roman"/>
                <w:b/>
                <w:sz w:val="24"/>
                <w:szCs w:val="24"/>
                <w:lang w:eastAsia="en-US"/>
              </w:rPr>
            </w:pPr>
            <w:r w:rsidRPr="00732A09">
              <w:rPr>
                <w:rFonts w:ascii="Times New Roman" w:eastAsiaTheme="minorHAnsi" w:hAnsi="Times New Roman"/>
                <w:b/>
                <w:sz w:val="24"/>
                <w:szCs w:val="24"/>
                <w:lang w:eastAsia="en-US"/>
              </w:rPr>
              <w:t>вид права распоряжения голосами, приходящимися на голосующие акции (доли, паи), составляющие уставный (складочный) капитал (паевой фонд) эмитента, которым обладает лицо (прямое распоряжение; косвенное распоряжение)</w:t>
            </w:r>
          </w:p>
        </w:tc>
        <w:tc>
          <w:tcPr>
            <w:tcW w:w="3113" w:type="dxa"/>
          </w:tcPr>
          <w:p w14:paraId="1F0B29F6" w14:textId="77777777" w:rsidR="00671287" w:rsidRPr="00732A09" w:rsidRDefault="00671287" w:rsidP="00671287">
            <w:pPr>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косвенное распоряжение</w:t>
            </w:r>
          </w:p>
        </w:tc>
      </w:tr>
      <w:tr w:rsidR="00671287" w:rsidRPr="00732A09" w14:paraId="51C3C2AF" w14:textId="77777777" w:rsidTr="00D30FD8">
        <w:tc>
          <w:tcPr>
            <w:tcW w:w="9350" w:type="dxa"/>
            <w:gridSpan w:val="2"/>
          </w:tcPr>
          <w:p w14:paraId="0FF7BEB5" w14:textId="77777777" w:rsidR="00671287" w:rsidRPr="00732A09" w:rsidRDefault="00671287" w:rsidP="00671287">
            <w:pPr>
              <w:jc w:val="both"/>
              <w:rPr>
                <w:rFonts w:ascii="Times New Roman" w:eastAsiaTheme="minorHAnsi" w:hAnsi="Times New Roman"/>
                <w:b/>
                <w:sz w:val="24"/>
                <w:szCs w:val="24"/>
                <w:lang w:eastAsia="en-US"/>
              </w:rPr>
            </w:pPr>
            <w:r w:rsidRPr="00732A09">
              <w:rPr>
                <w:rFonts w:ascii="Times New Roman" w:eastAsiaTheme="minorHAnsi" w:hAnsi="Times New Roman"/>
                <w:b/>
                <w:sz w:val="24"/>
                <w:szCs w:val="24"/>
                <w:lang w:eastAsia="en-US"/>
              </w:rPr>
              <w:t xml:space="preserve">последовательно все подконтрольные организации (цепочка организаций, находящихся под прямым или косвенным контролем лица), через которые такое лицо имеет право косвенно распоряжаться голосами, приходящимися на </w:t>
            </w:r>
            <w:r w:rsidRPr="00732A09">
              <w:rPr>
                <w:rFonts w:ascii="Times New Roman" w:eastAsiaTheme="minorHAnsi" w:hAnsi="Times New Roman"/>
                <w:b/>
                <w:sz w:val="24"/>
                <w:szCs w:val="24"/>
                <w:lang w:eastAsia="en-US"/>
              </w:rPr>
              <w:lastRenderedPageBreak/>
              <w:t xml:space="preserve">голосующие акции (доли, паи), составляющие уставный (складочный) капитал (паевой фонд) эмитента: </w:t>
            </w:r>
          </w:p>
          <w:p w14:paraId="2E5BDCD4" w14:textId="77777777" w:rsidR="00671287" w:rsidRPr="004F6B64" w:rsidRDefault="00671287" w:rsidP="00671287">
            <w:pPr>
              <w:jc w:val="both"/>
              <w:rPr>
                <w:rFonts w:ascii="Times New Roman" w:eastAsiaTheme="minorHAnsi" w:hAnsi="Times New Roman"/>
                <w:b/>
                <w:sz w:val="16"/>
                <w:szCs w:val="16"/>
                <w:lang w:eastAsia="en-US"/>
              </w:rPr>
            </w:pPr>
          </w:p>
          <w:p w14:paraId="153377E7" w14:textId="58E71788" w:rsidR="00671287" w:rsidRPr="00EC3D22" w:rsidRDefault="00671287" w:rsidP="00671287">
            <w:pPr>
              <w:ind w:left="467" w:hanging="17"/>
              <w:jc w:val="both"/>
              <w:rPr>
                <w:rFonts w:ascii="Times New Roman" w:eastAsiaTheme="minorHAnsi" w:hAnsi="Times New Roman"/>
                <w:i/>
                <w:sz w:val="24"/>
                <w:szCs w:val="24"/>
                <w:lang w:eastAsia="en-US"/>
              </w:rPr>
            </w:pPr>
            <w:r w:rsidRPr="00732A09">
              <w:rPr>
                <w:rFonts w:ascii="Times New Roman" w:eastAsiaTheme="minorHAnsi" w:hAnsi="Times New Roman"/>
                <w:b/>
                <w:sz w:val="24"/>
                <w:szCs w:val="24"/>
                <w:lang w:eastAsia="en-US"/>
              </w:rPr>
              <w:t>1)</w:t>
            </w:r>
            <w:r w:rsidRPr="00732A09">
              <w:rPr>
                <w:rFonts w:ascii="Times New Roman" w:eastAsiaTheme="minorHAnsi" w:hAnsi="Times New Roman"/>
                <w:sz w:val="24"/>
                <w:szCs w:val="24"/>
                <w:lang w:eastAsia="en-US"/>
              </w:rPr>
              <w:t xml:space="preserve"> полное фирменное наименование: </w:t>
            </w:r>
            <w:r w:rsidR="00FB0EF0" w:rsidRPr="00EC3D22">
              <w:rPr>
                <w:rFonts w:ascii="Times New Roman" w:eastAsiaTheme="minorHAnsi" w:hAnsi="Times New Roman"/>
                <w:i/>
                <w:sz w:val="24"/>
                <w:szCs w:val="24"/>
                <w:lang w:eastAsia="en-US"/>
              </w:rPr>
              <w:t>Международная компания общество с ограниченной ответственностью «ЭРИКАРИЯ»</w:t>
            </w:r>
            <w:r w:rsidRPr="00EC3D22">
              <w:rPr>
                <w:rFonts w:ascii="Times New Roman" w:eastAsiaTheme="minorHAnsi" w:hAnsi="Times New Roman"/>
                <w:i/>
                <w:sz w:val="24"/>
                <w:szCs w:val="24"/>
                <w:lang w:eastAsia="en-US"/>
              </w:rPr>
              <w:t xml:space="preserve">; </w:t>
            </w:r>
          </w:p>
          <w:p w14:paraId="728B85F2" w14:textId="32DAE14B" w:rsidR="00671287" w:rsidRPr="00732A09" w:rsidRDefault="00951D99" w:rsidP="00671287">
            <w:pPr>
              <w:ind w:left="461"/>
              <w:jc w:val="both"/>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сокращённое</w:t>
            </w:r>
            <w:r w:rsidR="00671287" w:rsidRPr="00732A09">
              <w:rPr>
                <w:rFonts w:ascii="Times New Roman" w:eastAsiaTheme="minorHAnsi" w:hAnsi="Times New Roman"/>
                <w:sz w:val="24"/>
                <w:szCs w:val="24"/>
                <w:lang w:eastAsia="en-US"/>
              </w:rPr>
              <w:t xml:space="preserve"> фирменное наименование</w:t>
            </w:r>
            <w:r w:rsidR="00EC3D22" w:rsidRPr="00EC3D22">
              <w:rPr>
                <w:rFonts w:ascii="Times New Roman" w:eastAsiaTheme="minorHAnsi" w:hAnsi="Times New Roman"/>
                <w:i/>
                <w:sz w:val="24"/>
                <w:szCs w:val="24"/>
                <w:lang w:eastAsia="en-US"/>
              </w:rPr>
              <w:t>:</w:t>
            </w:r>
            <w:r w:rsidR="00FB0EF0" w:rsidRPr="00EC3D22">
              <w:rPr>
                <w:rFonts w:ascii="Times New Roman" w:eastAsiaTheme="minorHAnsi" w:hAnsi="Times New Roman"/>
                <w:i/>
                <w:sz w:val="24"/>
                <w:szCs w:val="24"/>
                <w:lang w:eastAsia="en-US"/>
              </w:rPr>
              <w:t xml:space="preserve"> МКООО «ЭРИКАРИЯ»</w:t>
            </w:r>
            <w:r w:rsidR="00671287" w:rsidRPr="00EC3D22">
              <w:rPr>
                <w:rFonts w:ascii="Times New Roman" w:eastAsiaTheme="minorHAnsi" w:hAnsi="Times New Roman"/>
                <w:i/>
                <w:sz w:val="24"/>
                <w:szCs w:val="24"/>
                <w:lang w:eastAsia="en-US"/>
              </w:rPr>
              <w:t>;</w:t>
            </w:r>
          </w:p>
          <w:p w14:paraId="6D9E9B7C" w14:textId="1DBEFFE9" w:rsidR="00671287" w:rsidRPr="00986188" w:rsidRDefault="00671287" w:rsidP="00671287">
            <w:pPr>
              <w:ind w:left="461"/>
              <w:jc w:val="both"/>
              <w:rPr>
                <w:rFonts w:ascii="Times New Roman" w:eastAsiaTheme="minorHAnsi" w:hAnsi="Times New Roman"/>
                <w:i/>
                <w:sz w:val="24"/>
                <w:szCs w:val="24"/>
                <w:lang w:eastAsia="en-US"/>
              </w:rPr>
            </w:pPr>
            <w:r w:rsidRPr="00732A09">
              <w:rPr>
                <w:rFonts w:ascii="Times New Roman" w:eastAsiaTheme="minorHAnsi" w:hAnsi="Times New Roman"/>
                <w:sz w:val="24"/>
                <w:szCs w:val="24"/>
                <w:lang w:eastAsia="en-US"/>
              </w:rPr>
              <w:t xml:space="preserve">место нахождения: </w:t>
            </w:r>
            <w:r w:rsidR="00FB0EF0" w:rsidRPr="00EC3D22">
              <w:rPr>
                <w:rFonts w:ascii="Times New Roman" w:eastAsiaTheme="minorHAnsi" w:hAnsi="Times New Roman"/>
                <w:i/>
                <w:sz w:val="24"/>
                <w:szCs w:val="24"/>
                <w:lang w:eastAsia="en-US"/>
              </w:rPr>
              <w:t xml:space="preserve">Территория специального административного района на </w:t>
            </w:r>
            <w:r w:rsidR="00FB0EF0" w:rsidRPr="00986188">
              <w:rPr>
                <w:rFonts w:ascii="Times New Roman" w:eastAsiaTheme="minorHAnsi" w:hAnsi="Times New Roman"/>
                <w:i/>
                <w:sz w:val="24"/>
                <w:szCs w:val="24"/>
                <w:lang w:eastAsia="en-US"/>
              </w:rPr>
              <w:t>острове Октябрьский, Калининградская область, Российская Федерация</w:t>
            </w:r>
            <w:r w:rsidRPr="00986188">
              <w:rPr>
                <w:rFonts w:ascii="Times New Roman" w:eastAsiaTheme="minorHAnsi" w:hAnsi="Times New Roman"/>
                <w:i/>
                <w:sz w:val="24"/>
                <w:szCs w:val="24"/>
                <w:lang w:eastAsia="en-US"/>
              </w:rPr>
              <w:t xml:space="preserve">;  </w:t>
            </w:r>
          </w:p>
          <w:p w14:paraId="78BFC693" w14:textId="6DACCBA7" w:rsidR="00671287" w:rsidRPr="00986188" w:rsidRDefault="00671287" w:rsidP="00671287">
            <w:pPr>
              <w:ind w:left="461"/>
              <w:jc w:val="both"/>
              <w:rPr>
                <w:rFonts w:ascii="Times New Roman" w:eastAsiaTheme="minorHAnsi" w:hAnsi="Times New Roman"/>
                <w:i/>
                <w:sz w:val="24"/>
                <w:szCs w:val="24"/>
                <w:lang w:eastAsia="en-US"/>
              </w:rPr>
            </w:pPr>
            <w:r w:rsidRPr="00986188">
              <w:rPr>
                <w:rFonts w:ascii="Times New Roman" w:eastAsiaTheme="minorHAnsi" w:hAnsi="Times New Roman"/>
                <w:sz w:val="24"/>
                <w:szCs w:val="24"/>
                <w:lang w:eastAsia="en-US"/>
              </w:rPr>
              <w:t>идентификационный номер налогоплательщика (ИНН):</w:t>
            </w:r>
            <w:r w:rsidRPr="00986188">
              <w:rPr>
                <w:rFonts w:ascii="Times New Roman" w:eastAsiaTheme="minorHAnsi" w:hAnsi="Times New Roman"/>
                <w:i/>
                <w:sz w:val="24"/>
                <w:szCs w:val="24"/>
                <w:lang w:eastAsia="en-US"/>
              </w:rPr>
              <w:t xml:space="preserve"> </w:t>
            </w:r>
            <w:r w:rsidR="00FB0EF0" w:rsidRPr="00986188">
              <w:rPr>
                <w:rFonts w:ascii="Times New Roman" w:eastAsiaTheme="minorHAnsi" w:hAnsi="Times New Roman"/>
                <w:i/>
                <w:sz w:val="24"/>
                <w:szCs w:val="24"/>
                <w:lang w:eastAsia="en-US"/>
              </w:rPr>
              <w:t>3900011032</w:t>
            </w:r>
            <w:r w:rsidRPr="00986188">
              <w:rPr>
                <w:rFonts w:ascii="Times New Roman" w:eastAsiaTheme="minorHAnsi" w:hAnsi="Times New Roman"/>
                <w:i/>
                <w:sz w:val="24"/>
                <w:szCs w:val="24"/>
                <w:lang w:eastAsia="en-US"/>
              </w:rPr>
              <w:t xml:space="preserve">; </w:t>
            </w:r>
          </w:p>
          <w:p w14:paraId="7031F035" w14:textId="3C4DF43A" w:rsidR="00671287" w:rsidRPr="00732A09" w:rsidRDefault="00671287" w:rsidP="00671287">
            <w:pPr>
              <w:ind w:left="461"/>
              <w:jc w:val="both"/>
              <w:rPr>
                <w:rFonts w:ascii="Times New Roman" w:eastAsiaTheme="minorHAnsi" w:hAnsi="Times New Roman"/>
                <w:i/>
                <w:sz w:val="24"/>
                <w:szCs w:val="24"/>
                <w:lang w:eastAsia="en-US"/>
              </w:rPr>
            </w:pPr>
            <w:r w:rsidRPr="00732A09">
              <w:rPr>
                <w:rFonts w:ascii="Times New Roman" w:eastAsiaTheme="minorHAnsi" w:hAnsi="Times New Roman"/>
                <w:sz w:val="24"/>
                <w:szCs w:val="24"/>
                <w:lang w:eastAsia="en-US"/>
              </w:rPr>
              <w:t>основной государственный регистрационный номер (ОГРН</w:t>
            </w:r>
            <w:r w:rsidRPr="00EC3D22">
              <w:rPr>
                <w:rFonts w:ascii="Times New Roman" w:eastAsiaTheme="minorHAnsi" w:hAnsi="Times New Roman"/>
                <w:i/>
                <w:sz w:val="24"/>
                <w:szCs w:val="24"/>
                <w:lang w:eastAsia="en-US"/>
              </w:rPr>
              <w:t>):</w:t>
            </w:r>
            <w:r w:rsidR="00FB0EF0" w:rsidRPr="00EC3D22">
              <w:rPr>
                <w:rFonts w:ascii="Times New Roman" w:eastAsiaTheme="minorHAnsi" w:hAnsi="Times New Roman"/>
                <w:i/>
                <w:sz w:val="24"/>
                <w:szCs w:val="24"/>
                <w:lang w:eastAsia="en-US"/>
              </w:rPr>
              <w:t xml:space="preserve"> 1233900005514</w:t>
            </w:r>
            <w:r w:rsidRPr="00EC3D22">
              <w:rPr>
                <w:rFonts w:ascii="Times New Roman" w:eastAsiaTheme="minorHAnsi" w:hAnsi="Times New Roman"/>
                <w:i/>
                <w:sz w:val="24"/>
                <w:szCs w:val="24"/>
                <w:lang w:eastAsia="en-US"/>
              </w:rPr>
              <w:t>.</w:t>
            </w:r>
          </w:p>
          <w:p w14:paraId="113BEA65" w14:textId="3575A101" w:rsidR="00671287" w:rsidRPr="00986188" w:rsidRDefault="00671287" w:rsidP="00671287">
            <w:pPr>
              <w:ind w:left="461"/>
              <w:jc w:val="both"/>
              <w:rPr>
                <w:rFonts w:ascii="Times New Roman" w:eastAsiaTheme="minorHAnsi" w:hAnsi="Times New Roman"/>
                <w:i/>
                <w:sz w:val="24"/>
                <w:szCs w:val="24"/>
                <w:lang w:eastAsia="en-US"/>
              </w:rPr>
            </w:pPr>
            <w:r w:rsidRPr="00732A09">
              <w:rPr>
                <w:rFonts w:ascii="Times New Roman" w:eastAsiaTheme="minorHAnsi" w:hAnsi="Times New Roman"/>
                <w:i/>
                <w:sz w:val="24"/>
                <w:szCs w:val="24"/>
                <w:lang w:eastAsia="en-US"/>
              </w:rPr>
              <w:t>ООО «Сафмар Ритейл» владеет 100% акций</w:t>
            </w:r>
            <w:r w:rsidR="00FB0EF0" w:rsidRPr="00F84A0C">
              <w:rPr>
                <w:rFonts w:ascii="Times New Roman" w:eastAsiaTheme="minorHAnsi" w:hAnsi="Times New Roman"/>
                <w:sz w:val="24"/>
                <w:szCs w:val="24"/>
                <w:lang w:eastAsia="en-US"/>
              </w:rPr>
              <w:t xml:space="preserve"> </w:t>
            </w:r>
            <w:r w:rsidR="00FB0EF0" w:rsidRPr="00986188">
              <w:rPr>
                <w:rFonts w:ascii="Times New Roman" w:eastAsiaTheme="minorHAnsi" w:hAnsi="Times New Roman"/>
                <w:i/>
                <w:sz w:val="24"/>
                <w:szCs w:val="24"/>
                <w:lang w:eastAsia="en-US"/>
              </w:rPr>
              <w:t>МКООО «ЭРИКАРИЯ»</w:t>
            </w:r>
            <w:r w:rsidRPr="00986188">
              <w:rPr>
                <w:rFonts w:ascii="Times New Roman" w:eastAsiaTheme="minorHAnsi" w:hAnsi="Times New Roman"/>
                <w:i/>
                <w:sz w:val="24"/>
                <w:szCs w:val="24"/>
                <w:lang w:eastAsia="en-US"/>
              </w:rPr>
              <w:t>.</w:t>
            </w:r>
            <w:r w:rsidR="00FB0EF0" w:rsidRPr="00986188">
              <w:rPr>
                <w:rFonts w:ascii="Times New Roman" w:eastAsiaTheme="minorHAnsi" w:hAnsi="Times New Roman"/>
                <w:i/>
                <w:sz w:val="24"/>
                <w:szCs w:val="24"/>
                <w:lang w:eastAsia="en-US"/>
              </w:rPr>
              <w:t xml:space="preserve"> </w:t>
            </w:r>
          </w:p>
          <w:p w14:paraId="429BDACA" w14:textId="2511F97C" w:rsidR="00671287" w:rsidRDefault="00671287" w:rsidP="00671287">
            <w:pPr>
              <w:ind w:left="461"/>
              <w:jc w:val="both"/>
              <w:rPr>
                <w:rFonts w:ascii="Times New Roman" w:eastAsiaTheme="minorHAnsi" w:hAnsi="Times New Roman"/>
                <w:i/>
                <w:sz w:val="24"/>
                <w:szCs w:val="24"/>
                <w:lang w:eastAsia="en-US"/>
              </w:rPr>
            </w:pPr>
          </w:p>
          <w:p w14:paraId="3DB5E346" w14:textId="79C20612" w:rsidR="006250E9" w:rsidRPr="00986188" w:rsidRDefault="006250E9" w:rsidP="006250E9">
            <w:pPr>
              <w:pStyle w:val="ad"/>
              <w:numPr>
                <w:ilvl w:val="0"/>
                <w:numId w:val="46"/>
              </w:numPr>
              <w:jc w:val="both"/>
              <w:rPr>
                <w:rFonts w:ascii="Times New Roman" w:eastAsiaTheme="minorHAnsi" w:hAnsi="Times New Roman"/>
                <w:i/>
                <w:sz w:val="24"/>
                <w:szCs w:val="24"/>
                <w:lang w:eastAsia="en-US"/>
              </w:rPr>
            </w:pPr>
            <w:r w:rsidRPr="006250E9">
              <w:rPr>
                <w:rFonts w:ascii="Times New Roman" w:eastAsiaTheme="minorHAnsi" w:hAnsi="Times New Roman"/>
                <w:sz w:val="24"/>
                <w:szCs w:val="24"/>
                <w:lang w:eastAsia="en-US"/>
              </w:rPr>
              <w:t xml:space="preserve">полное фирменное наименование: </w:t>
            </w:r>
            <w:hyperlink r:id="rId15" w:tooltip="ООО &quot;МВ РИТЕЙЛ ИНВЕСТИЦИИ&quot;" w:history="1">
              <w:r w:rsidRPr="00986188">
                <w:rPr>
                  <w:rFonts w:ascii="Times New Roman" w:hAnsi="Times New Roman"/>
                  <w:i/>
                  <w:color w:val="000000" w:themeColor="text1"/>
                  <w:sz w:val="24"/>
                  <w:szCs w:val="24"/>
                </w:rPr>
                <w:t>Общество с ограниченной ответственностью "МВ РИТЕЙЛ ИНВЕСТИЦИИ"</w:t>
              </w:r>
            </w:hyperlink>
            <w:r w:rsidRPr="00986188">
              <w:rPr>
                <w:rFonts w:ascii="Times New Roman" w:eastAsiaTheme="minorHAnsi" w:hAnsi="Times New Roman"/>
                <w:i/>
                <w:sz w:val="24"/>
                <w:szCs w:val="24"/>
                <w:lang w:eastAsia="en-US"/>
              </w:rPr>
              <w:t>;</w:t>
            </w:r>
          </w:p>
          <w:p w14:paraId="05DCC67B" w14:textId="1201DB22" w:rsidR="006250E9" w:rsidRPr="00986188" w:rsidRDefault="00951D99" w:rsidP="006250E9">
            <w:pPr>
              <w:ind w:left="453"/>
              <w:jc w:val="both"/>
              <w:rPr>
                <w:rFonts w:ascii="Times New Roman" w:eastAsiaTheme="minorHAnsi" w:hAnsi="Times New Roman"/>
                <w:i/>
                <w:sz w:val="24"/>
                <w:szCs w:val="24"/>
                <w:lang w:eastAsia="en-US"/>
              </w:rPr>
            </w:pPr>
            <w:r w:rsidRPr="009772E1">
              <w:rPr>
                <w:rFonts w:ascii="Times New Roman" w:eastAsiaTheme="minorHAnsi" w:hAnsi="Times New Roman"/>
                <w:sz w:val="24"/>
                <w:szCs w:val="24"/>
                <w:lang w:eastAsia="en-US"/>
              </w:rPr>
              <w:t>сокращённое</w:t>
            </w:r>
            <w:r w:rsidR="006250E9" w:rsidRPr="009772E1">
              <w:rPr>
                <w:rFonts w:ascii="Times New Roman" w:eastAsiaTheme="minorHAnsi" w:hAnsi="Times New Roman"/>
                <w:sz w:val="24"/>
                <w:szCs w:val="24"/>
                <w:lang w:eastAsia="en-US"/>
              </w:rPr>
              <w:t xml:space="preserve"> фирменное наименование: </w:t>
            </w:r>
            <w:hyperlink r:id="rId16" w:tooltip="ООО &quot;МВ РИТЕЙЛ ИНВЕСТИЦИИ&quot;" w:history="1">
              <w:r w:rsidR="006250E9" w:rsidRPr="00986188">
                <w:rPr>
                  <w:rFonts w:ascii="Times New Roman" w:hAnsi="Times New Roman"/>
                  <w:i/>
                  <w:color w:val="000000" w:themeColor="text1"/>
                  <w:sz w:val="24"/>
                  <w:szCs w:val="24"/>
                </w:rPr>
                <w:t>ООО "МВ РИТЕЙЛ ИНВЕСТИЦИИ"</w:t>
              </w:r>
            </w:hyperlink>
            <w:r w:rsidR="006250E9" w:rsidRPr="00986188">
              <w:rPr>
                <w:rFonts w:ascii="Times New Roman" w:hAnsi="Times New Roman"/>
                <w:i/>
                <w:color w:val="000000" w:themeColor="text1"/>
                <w:sz w:val="24"/>
                <w:szCs w:val="24"/>
              </w:rPr>
              <w:t>;</w:t>
            </w:r>
          </w:p>
          <w:p w14:paraId="01B70C31" w14:textId="76E9247F" w:rsidR="006250E9" w:rsidRPr="003129DE" w:rsidRDefault="006250E9" w:rsidP="006250E9">
            <w:pPr>
              <w:ind w:left="453"/>
              <w:jc w:val="both"/>
              <w:rPr>
                <w:rFonts w:ascii="Times New Roman" w:eastAsiaTheme="minorHAnsi" w:hAnsi="Times New Roman"/>
                <w:sz w:val="24"/>
                <w:szCs w:val="24"/>
                <w:lang w:eastAsia="en-US"/>
              </w:rPr>
            </w:pPr>
            <w:r w:rsidRPr="009772E1">
              <w:rPr>
                <w:rFonts w:ascii="Times New Roman" w:eastAsiaTheme="minorHAnsi" w:hAnsi="Times New Roman"/>
                <w:sz w:val="24"/>
                <w:szCs w:val="24"/>
                <w:lang w:eastAsia="en-US"/>
              </w:rPr>
              <w:t xml:space="preserve">место нахождения: </w:t>
            </w:r>
            <w:r w:rsidR="00C022EF" w:rsidRPr="00C022EF">
              <w:rPr>
                <w:rFonts w:ascii="Times New Roman" w:eastAsiaTheme="minorHAnsi" w:hAnsi="Times New Roman"/>
                <w:i/>
                <w:sz w:val="24"/>
                <w:szCs w:val="24"/>
                <w:lang w:eastAsia="en-US"/>
              </w:rPr>
              <w:t>Росси</w:t>
            </w:r>
            <w:r w:rsidR="00701FA5">
              <w:rPr>
                <w:rFonts w:ascii="Times New Roman" w:eastAsiaTheme="minorHAnsi" w:hAnsi="Times New Roman"/>
                <w:i/>
                <w:sz w:val="24"/>
                <w:szCs w:val="24"/>
                <w:lang w:eastAsia="en-US"/>
              </w:rPr>
              <w:t>йская Федерация</w:t>
            </w:r>
            <w:r w:rsidR="00C022EF" w:rsidRPr="00C022EF">
              <w:rPr>
                <w:rFonts w:ascii="Times New Roman" w:eastAsiaTheme="minorHAnsi" w:hAnsi="Times New Roman"/>
                <w:i/>
                <w:sz w:val="24"/>
                <w:szCs w:val="24"/>
                <w:lang w:eastAsia="en-US"/>
              </w:rPr>
              <w:t>,</w:t>
            </w:r>
            <w:r w:rsidR="00C022EF">
              <w:rPr>
                <w:rFonts w:ascii="Times New Roman" w:eastAsiaTheme="minorHAnsi" w:hAnsi="Times New Roman"/>
                <w:sz w:val="24"/>
                <w:szCs w:val="24"/>
                <w:lang w:eastAsia="en-US"/>
              </w:rPr>
              <w:t xml:space="preserve"> </w:t>
            </w:r>
            <w:proofErr w:type="spellStart"/>
            <w:r>
              <w:rPr>
                <w:rFonts w:ascii="Times New Roman" w:eastAsiaTheme="minorHAnsi" w:hAnsi="Times New Roman"/>
                <w:i/>
                <w:sz w:val="24"/>
                <w:szCs w:val="24"/>
                <w:lang w:eastAsia="en-US"/>
              </w:rPr>
              <w:t>г.Москва</w:t>
            </w:r>
            <w:proofErr w:type="spellEnd"/>
            <w:r w:rsidR="003129DE" w:rsidRPr="003129DE">
              <w:rPr>
                <w:rFonts w:ascii="Times New Roman" w:eastAsiaTheme="minorHAnsi" w:hAnsi="Times New Roman"/>
                <w:i/>
                <w:sz w:val="24"/>
                <w:szCs w:val="24"/>
                <w:lang w:eastAsia="en-US"/>
              </w:rPr>
              <w:t>;</w:t>
            </w:r>
          </w:p>
          <w:p w14:paraId="665B6D6B" w14:textId="77777777" w:rsidR="006250E9" w:rsidRPr="00986188" w:rsidRDefault="006250E9" w:rsidP="006250E9">
            <w:pPr>
              <w:ind w:left="453"/>
              <w:jc w:val="both"/>
              <w:rPr>
                <w:rFonts w:ascii="Times New Roman" w:eastAsiaTheme="minorHAnsi" w:hAnsi="Times New Roman"/>
                <w:i/>
                <w:sz w:val="24"/>
                <w:szCs w:val="24"/>
                <w:lang w:eastAsia="en-US"/>
              </w:rPr>
            </w:pPr>
            <w:r w:rsidRPr="00542E18">
              <w:rPr>
                <w:rFonts w:ascii="Times New Roman" w:eastAsiaTheme="minorHAnsi" w:hAnsi="Times New Roman"/>
                <w:sz w:val="24"/>
                <w:szCs w:val="24"/>
                <w:lang w:eastAsia="en-US"/>
              </w:rPr>
              <w:t xml:space="preserve">идентификационный номер налогоплательщика (ИНН): </w:t>
            </w:r>
            <w:r w:rsidRPr="00986188">
              <w:rPr>
                <w:rFonts w:ascii="Times New Roman" w:hAnsi="Times New Roman"/>
                <w:i/>
                <w:color w:val="555555"/>
                <w:sz w:val="24"/>
                <w:szCs w:val="24"/>
                <w:shd w:val="clear" w:color="auto" w:fill="FFFFFF"/>
              </w:rPr>
              <w:t>9710113206</w:t>
            </w:r>
            <w:r w:rsidRPr="00986188">
              <w:rPr>
                <w:rFonts w:ascii="Times New Roman" w:eastAsiaTheme="minorHAnsi" w:hAnsi="Times New Roman"/>
                <w:i/>
                <w:sz w:val="24"/>
                <w:szCs w:val="24"/>
                <w:lang w:eastAsia="en-US"/>
              </w:rPr>
              <w:t>;</w:t>
            </w:r>
          </w:p>
          <w:p w14:paraId="5C8195DC" w14:textId="017851AA" w:rsidR="006250E9" w:rsidRPr="003129DE" w:rsidRDefault="006250E9" w:rsidP="006250E9">
            <w:pPr>
              <w:ind w:left="453"/>
              <w:jc w:val="both"/>
              <w:rPr>
                <w:rFonts w:ascii="Times New Roman" w:eastAsiaTheme="minorHAnsi" w:hAnsi="Times New Roman"/>
                <w:i/>
                <w:sz w:val="24"/>
                <w:szCs w:val="24"/>
                <w:lang w:eastAsia="en-US"/>
              </w:rPr>
            </w:pPr>
            <w:r w:rsidRPr="009772E1">
              <w:rPr>
                <w:rFonts w:ascii="Times New Roman" w:eastAsiaTheme="minorHAnsi" w:hAnsi="Times New Roman"/>
                <w:sz w:val="24"/>
                <w:szCs w:val="24"/>
                <w:lang w:eastAsia="en-US"/>
              </w:rPr>
              <w:t xml:space="preserve">основной государственный регистрационный номер (ОГРН): </w:t>
            </w:r>
            <w:r w:rsidRPr="00986188">
              <w:rPr>
                <w:rFonts w:ascii="Times New Roman" w:hAnsi="Times New Roman"/>
                <w:i/>
                <w:color w:val="000000" w:themeColor="text1"/>
                <w:sz w:val="24"/>
                <w:szCs w:val="24"/>
                <w:shd w:val="clear" w:color="auto" w:fill="FFFFFF"/>
              </w:rPr>
              <w:t>1237700285415</w:t>
            </w:r>
            <w:r w:rsidR="003129DE" w:rsidRPr="003129DE">
              <w:rPr>
                <w:rFonts w:ascii="Times New Roman" w:hAnsi="Times New Roman"/>
                <w:i/>
                <w:color w:val="000000" w:themeColor="text1"/>
                <w:sz w:val="24"/>
                <w:szCs w:val="24"/>
                <w:shd w:val="clear" w:color="auto" w:fill="FFFFFF"/>
              </w:rPr>
              <w:t>;</w:t>
            </w:r>
          </w:p>
          <w:p w14:paraId="725F10A8" w14:textId="13F39662" w:rsidR="006250E9" w:rsidRPr="00986188" w:rsidRDefault="006250E9" w:rsidP="006250E9">
            <w:pPr>
              <w:ind w:left="453"/>
              <w:jc w:val="both"/>
              <w:rPr>
                <w:rFonts w:ascii="Times New Roman" w:eastAsiaTheme="minorHAnsi" w:hAnsi="Times New Roman"/>
                <w:i/>
                <w:sz w:val="24"/>
                <w:szCs w:val="24"/>
                <w:lang w:eastAsia="en-US"/>
              </w:rPr>
            </w:pPr>
            <w:r w:rsidRPr="009772E1">
              <w:rPr>
                <w:rFonts w:ascii="Times New Roman" w:eastAsiaTheme="minorHAnsi" w:hAnsi="Times New Roman"/>
                <w:i/>
                <w:sz w:val="24"/>
                <w:szCs w:val="24"/>
                <w:lang w:eastAsia="en-US"/>
              </w:rPr>
              <w:t xml:space="preserve">ООО «Сафмар Ритейл» имеет право прямо распоряжаться 99,99% голосов, приходящихся на голосующие доли, составляющие уставный капитал </w:t>
            </w:r>
            <w:r w:rsidRPr="00B149A5">
              <w:rPr>
                <w:rFonts w:ascii="Times New Roman" w:hAnsi="Times New Roman"/>
                <w:i/>
                <w:color w:val="000000" w:themeColor="text1"/>
                <w:sz w:val="24"/>
                <w:szCs w:val="24"/>
              </w:rPr>
              <w:t xml:space="preserve">ООО </w:t>
            </w:r>
            <w:r w:rsidR="00B149A5">
              <w:rPr>
                <w:rFonts w:ascii="Times New Roman" w:hAnsi="Times New Roman"/>
                <w:i/>
                <w:color w:val="000000" w:themeColor="text1"/>
                <w:sz w:val="24"/>
                <w:szCs w:val="24"/>
              </w:rPr>
              <w:t>«</w:t>
            </w:r>
            <w:r w:rsidRPr="00B149A5">
              <w:rPr>
                <w:rFonts w:ascii="Times New Roman" w:hAnsi="Times New Roman"/>
                <w:i/>
                <w:color w:val="000000" w:themeColor="text1"/>
                <w:sz w:val="24"/>
                <w:szCs w:val="24"/>
              </w:rPr>
              <w:t>МВ РИТЕЙЛ ИНВЕСТИЦИИ</w:t>
            </w:r>
            <w:r w:rsidR="00B149A5">
              <w:rPr>
                <w:rFonts w:ascii="Times New Roman" w:hAnsi="Times New Roman"/>
                <w:i/>
                <w:color w:val="000000" w:themeColor="text1"/>
                <w:sz w:val="24"/>
                <w:szCs w:val="24"/>
              </w:rPr>
              <w:t>»</w:t>
            </w:r>
            <w:r w:rsidR="00D83FB7" w:rsidRPr="00B149A5">
              <w:rPr>
                <w:rFonts w:ascii="Times New Roman" w:hAnsi="Times New Roman"/>
                <w:i/>
                <w:color w:val="000000" w:themeColor="text1"/>
                <w:sz w:val="24"/>
                <w:szCs w:val="24"/>
              </w:rPr>
              <w:t>.</w:t>
            </w:r>
          </w:p>
          <w:p w14:paraId="3D9CBF06" w14:textId="41590CC4" w:rsidR="006250E9" w:rsidRDefault="006250E9" w:rsidP="00671287">
            <w:pPr>
              <w:ind w:left="461"/>
              <w:jc w:val="both"/>
              <w:rPr>
                <w:rFonts w:ascii="Times New Roman" w:eastAsiaTheme="minorHAnsi" w:hAnsi="Times New Roman"/>
                <w:i/>
                <w:sz w:val="24"/>
                <w:szCs w:val="24"/>
                <w:lang w:eastAsia="en-US"/>
              </w:rPr>
            </w:pPr>
          </w:p>
          <w:p w14:paraId="702556C4" w14:textId="71677D9B" w:rsidR="00671287" w:rsidRPr="00732A09" w:rsidRDefault="006250E9" w:rsidP="00671287">
            <w:pPr>
              <w:ind w:firstLine="450"/>
              <w:jc w:val="both"/>
              <w:rPr>
                <w:rFonts w:ascii="Times New Roman" w:eastAsiaTheme="minorHAnsi" w:hAnsi="Times New Roman"/>
                <w:sz w:val="24"/>
                <w:szCs w:val="24"/>
                <w:lang w:eastAsia="en-US"/>
              </w:rPr>
            </w:pPr>
            <w:r>
              <w:rPr>
                <w:rFonts w:ascii="Times New Roman" w:eastAsiaTheme="minorHAnsi" w:hAnsi="Times New Roman"/>
                <w:b/>
                <w:sz w:val="24"/>
                <w:szCs w:val="24"/>
                <w:lang w:eastAsia="en-US"/>
              </w:rPr>
              <w:t>3</w:t>
            </w:r>
            <w:r w:rsidR="00671287" w:rsidRPr="00732A09">
              <w:rPr>
                <w:rFonts w:ascii="Times New Roman" w:eastAsiaTheme="minorHAnsi" w:hAnsi="Times New Roman"/>
                <w:b/>
                <w:sz w:val="24"/>
                <w:szCs w:val="24"/>
                <w:lang w:eastAsia="en-US"/>
              </w:rPr>
              <w:t>)</w:t>
            </w:r>
            <w:r w:rsidR="00671287" w:rsidRPr="00732A09">
              <w:rPr>
                <w:rFonts w:ascii="Times New Roman" w:eastAsiaTheme="minorHAnsi" w:hAnsi="Times New Roman"/>
                <w:sz w:val="24"/>
                <w:szCs w:val="24"/>
                <w:lang w:eastAsia="en-US"/>
              </w:rPr>
              <w:t xml:space="preserve"> полное фирменное наименование: </w:t>
            </w:r>
            <w:r w:rsidR="00671287" w:rsidRPr="00732A09">
              <w:rPr>
                <w:rFonts w:ascii="Times New Roman" w:eastAsiaTheme="minorHAnsi" w:hAnsi="Times New Roman"/>
                <w:i/>
                <w:sz w:val="24"/>
                <w:szCs w:val="24"/>
                <w:lang w:eastAsia="en-US"/>
              </w:rPr>
              <w:t>Публичное акционерное общество «</w:t>
            </w:r>
            <w:proofErr w:type="gramStart"/>
            <w:r w:rsidR="00671287" w:rsidRPr="00732A09">
              <w:rPr>
                <w:rFonts w:ascii="Times New Roman" w:eastAsiaTheme="minorHAnsi" w:hAnsi="Times New Roman"/>
                <w:i/>
                <w:sz w:val="24"/>
                <w:szCs w:val="24"/>
                <w:lang w:eastAsia="en-US"/>
              </w:rPr>
              <w:t>М.видео</w:t>
            </w:r>
            <w:proofErr w:type="gramEnd"/>
            <w:r w:rsidR="00671287" w:rsidRPr="00732A09">
              <w:rPr>
                <w:rFonts w:ascii="Times New Roman" w:eastAsiaTheme="minorHAnsi" w:hAnsi="Times New Roman"/>
                <w:i/>
                <w:sz w:val="24"/>
                <w:szCs w:val="24"/>
                <w:lang w:eastAsia="en-US"/>
              </w:rPr>
              <w:t xml:space="preserve">»; </w:t>
            </w:r>
          </w:p>
          <w:p w14:paraId="637E7FCF" w14:textId="6C405581" w:rsidR="00671287" w:rsidRPr="00732A09" w:rsidRDefault="00951D99" w:rsidP="00671287">
            <w:pPr>
              <w:ind w:left="461"/>
              <w:jc w:val="both"/>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сокращённое</w:t>
            </w:r>
            <w:r w:rsidR="00671287" w:rsidRPr="00732A09">
              <w:rPr>
                <w:rFonts w:ascii="Times New Roman" w:eastAsiaTheme="minorHAnsi" w:hAnsi="Times New Roman"/>
                <w:sz w:val="24"/>
                <w:szCs w:val="24"/>
                <w:lang w:eastAsia="en-US"/>
              </w:rPr>
              <w:t xml:space="preserve"> фирменное наименование: </w:t>
            </w:r>
            <w:r w:rsidR="00671287" w:rsidRPr="00732A09">
              <w:rPr>
                <w:rFonts w:ascii="Times New Roman" w:eastAsiaTheme="minorHAnsi" w:hAnsi="Times New Roman"/>
                <w:i/>
                <w:sz w:val="24"/>
                <w:szCs w:val="24"/>
                <w:lang w:eastAsia="en-US"/>
              </w:rPr>
              <w:t>ПАО «</w:t>
            </w:r>
            <w:proofErr w:type="gramStart"/>
            <w:r w:rsidR="00671287" w:rsidRPr="00732A09">
              <w:rPr>
                <w:rFonts w:ascii="Times New Roman" w:eastAsiaTheme="minorHAnsi" w:hAnsi="Times New Roman"/>
                <w:i/>
                <w:sz w:val="24"/>
                <w:szCs w:val="24"/>
                <w:lang w:eastAsia="en-US"/>
              </w:rPr>
              <w:t>М.видео</w:t>
            </w:r>
            <w:proofErr w:type="gramEnd"/>
            <w:r w:rsidR="00671287" w:rsidRPr="00732A09">
              <w:rPr>
                <w:rFonts w:ascii="Times New Roman" w:eastAsiaTheme="minorHAnsi" w:hAnsi="Times New Roman"/>
                <w:i/>
                <w:sz w:val="24"/>
                <w:szCs w:val="24"/>
                <w:lang w:eastAsia="en-US"/>
              </w:rPr>
              <w:t>»;</w:t>
            </w:r>
          </w:p>
          <w:p w14:paraId="06FA038A" w14:textId="7FE18A32" w:rsidR="00671287" w:rsidRPr="00732A09" w:rsidRDefault="00671287" w:rsidP="00671287">
            <w:pPr>
              <w:ind w:left="461"/>
              <w:jc w:val="both"/>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 xml:space="preserve">место нахождения: </w:t>
            </w:r>
            <w:r w:rsidRPr="00732A09">
              <w:rPr>
                <w:rFonts w:ascii="Times New Roman" w:eastAsiaTheme="minorHAnsi" w:hAnsi="Times New Roman"/>
                <w:i/>
                <w:sz w:val="24"/>
                <w:szCs w:val="24"/>
                <w:lang w:eastAsia="en-US"/>
              </w:rPr>
              <w:t xml:space="preserve">Россия, город Москва; </w:t>
            </w:r>
          </w:p>
          <w:p w14:paraId="406688B8" w14:textId="77777777" w:rsidR="00671287" w:rsidRPr="00732A09" w:rsidRDefault="00671287" w:rsidP="00671287">
            <w:pPr>
              <w:ind w:left="461"/>
              <w:jc w:val="both"/>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 xml:space="preserve">идентификационный номер налогоплательщика (ИНН): </w:t>
            </w:r>
            <w:r w:rsidRPr="00732A09">
              <w:rPr>
                <w:rFonts w:ascii="Times New Roman" w:eastAsiaTheme="minorHAnsi" w:hAnsi="Times New Roman"/>
                <w:i/>
                <w:sz w:val="24"/>
                <w:szCs w:val="24"/>
                <w:lang w:eastAsia="en-US"/>
              </w:rPr>
              <w:t>7707602010;</w:t>
            </w:r>
          </w:p>
          <w:p w14:paraId="3897CE8A" w14:textId="77777777" w:rsidR="00671287" w:rsidRPr="00732A09" w:rsidRDefault="00671287" w:rsidP="00671287">
            <w:pPr>
              <w:ind w:left="461"/>
              <w:jc w:val="both"/>
              <w:rPr>
                <w:rFonts w:ascii="Times New Roman" w:eastAsiaTheme="minorHAnsi" w:hAnsi="Times New Roman"/>
                <w:i/>
                <w:sz w:val="24"/>
                <w:szCs w:val="24"/>
                <w:lang w:eastAsia="en-US"/>
              </w:rPr>
            </w:pPr>
            <w:r w:rsidRPr="00732A09">
              <w:rPr>
                <w:rFonts w:ascii="Times New Roman" w:eastAsiaTheme="minorHAnsi" w:hAnsi="Times New Roman"/>
                <w:sz w:val="24"/>
                <w:szCs w:val="24"/>
                <w:lang w:eastAsia="en-US"/>
              </w:rPr>
              <w:t xml:space="preserve">основной государственный регистрационный номер (ОГРН): </w:t>
            </w:r>
            <w:r w:rsidRPr="00732A09">
              <w:rPr>
                <w:rFonts w:ascii="Times New Roman" w:eastAsiaTheme="minorHAnsi" w:hAnsi="Times New Roman"/>
                <w:i/>
                <w:sz w:val="24"/>
                <w:szCs w:val="24"/>
                <w:lang w:eastAsia="en-US"/>
              </w:rPr>
              <w:t xml:space="preserve">5067746789248. </w:t>
            </w:r>
          </w:p>
          <w:p w14:paraId="32DB59DA" w14:textId="64E37A86" w:rsidR="00671287" w:rsidRPr="00732A09" w:rsidRDefault="00FB0EF0" w:rsidP="00671287">
            <w:pPr>
              <w:ind w:left="461"/>
              <w:jc w:val="both"/>
              <w:rPr>
                <w:rFonts w:ascii="Times New Roman" w:eastAsiaTheme="minorHAnsi" w:hAnsi="Times New Roman"/>
                <w:i/>
                <w:sz w:val="24"/>
                <w:szCs w:val="24"/>
                <w:lang w:eastAsia="en-US"/>
              </w:rPr>
            </w:pPr>
            <w:r w:rsidRPr="00F37E31">
              <w:rPr>
                <w:rFonts w:ascii="Times New Roman" w:eastAsiaTheme="minorHAnsi" w:hAnsi="Times New Roman"/>
                <w:i/>
                <w:sz w:val="24"/>
                <w:szCs w:val="24"/>
                <w:lang w:eastAsia="en-US"/>
              </w:rPr>
              <w:t>Международная компания общество с ограниченной ответственностью «ЭРИКАРИЯ»</w:t>
            </w:r>
            <w:r w:rsidR="00627BA1">
              <w:rPr>
                <w:rFonts w:ascii="Times New Roman" w:eastAsiaTheme="minorHAnsi" w:hAnsi="Times New Roman"/>
                <w:sz w:val="24"/>
                <w:szCs w:val="24"/>
                <w:lang w:eastAsia="en-US"/>
              </w:rPr>
              <w:t xml:space="preserve"> </w:t>
            </w:r>
            <w:r w:rsidR="00671287" w:rsidRPr="00732A09">
              <w:rPr>
                <w:rFonts w:ascii="Times New Roman" w:eastAsiaTheme="minorHAnsi" w:hAnsi="Times New Roman"/>
                <w:i/>
                <w:sz w:val="24"/>
                <w:szCs w:val="24"/>
                <w:lang w:eastAsia="en-US"/>
              </w:rPr>
              <w:t>имеет право прямо распоряжаться 50,0000008% голосов, приходящихся на голосующие акции, составляющие уставный капитал ПАО «</w:t>
            </w:r>
            <w:proofErr w:type="gramStart"/>
            <w:r w:rsidR="00671287" w:rsidRPr="00732A09">
              <w:rPr>
                <w:rFonts w:ascii="Times New Roman" w:eastAsiaTheme="minorHAnsi" w:hAnsi="Times New Roman"/>
                <w:i/>
                <w:sz w:val="24"/>
                <w:szCs w:val="24"/>
                <w:lang w:eastAsia="en-US"/>
              </w:rPr>
              <w:t>М.видео</w:t>
            </w:r>
            <w:proofErr w:type="gramEnd"/>
            <w:r w:rsidR="00671287" w:rsidRPr="00732A09">
              <w:rPr>
                <w:rFonts w:ascii="Times New Roman" w:eastAsiaTheme="minorHAnsi" w:hAnsi="Times New Roman"/>
                <w:i/>
                <w:sz w:val="24"/>
                <w:szCs w:val="24"/>
                <w:lang w:eastAsia="en-US"/>
              </w:rPr>
              <w:t xml:space="preserve">».  </w:t>
            </w:r>
          </w:p>
          <w:p w14:paraId="6B240B0D" w14:textId="05E04D56" w:rsidR="00D83FB7" w:rsidRDefault="009D6686" w:rsidP="00D83FB7">
            <w:pPr>
              <w:ind w:left="453"/>
              <w:jc w:val="both"/>
              <w:rPr>
                <w:rFonts w:ascii="Times New Roman" w:eastAsiaTheme="minorHAnsi" w:hAnsi="Times New Roman"/>
                <w:i/>
                <w:sz w:val="24"/>
                <w:szCs w:val="24"/>
                <w:lang w:eastAsia="en-US"/>
              </w:rPr>
            </w:pPr>
            <w:hyperlink r:id="rId17" w:tooltip="ООО &quot;МВ РИТЕЙЛ ИНВЕСТИЦИИ&quot;" w:history="1">
              <w:r w:rsidR="00D83FB7" w:rsidRPr="00F37E31">
                <w:rPr>
                  <w:rFonts w:ascii="Times New Roman" w:hAnsi="Times New Roman"/>
                  <w:i/>
                  <w:color w:val="000000" w:themeColor="text1"/>
                  <w:sz w:val="24"/>
                  <w:szCs w:val="24"/>
                </w:rPr>
                <w:t>ООО "МВ РИТЕЙЛ ИНВЕСТИЦИИ"</w:t>
              </w:r>
            </w:hyperlink>
            <w:r w:rsidR="00F37E31">
              <w:rPr>
                <w:rFonts w:ascii="Times New Roman" w:hAnsi="Times New Roman"/>
                <w:color w:val="000000" w:themeColor="text1"/>
                <w:sz w:val="24"/>
                <w:szCs w:val="24"/>
              </w:rPr>
              <w:t xml:space="preserve"> </w:t>
            </w:r>
            <w:r w:rsidR="00D83FB7" w:rsidRPr="009772E1">
              <w:rPr>
                <w:rFonts w:ascii="Times New Roman" w:eastAsiaTheme="minorHAnsi" w:hAnsi="Times New Roman"/>
                <w:i/>
                <w:sz w:val="24"/>
                <w:szCs w:val="24"/>
                <w:lang w:eastAsia="en-US"/>
              </w:rPr>
              <w:t xml:space="preserve">имеет право прямо распоряжаться 3,6331% голосов, приходящихся на голосующие акции, составляющие уставный капитал </w:t>
            </w:r>
            <w:r w:rsidR="00D83FB7">
              <w:rPr>
                <w:rFonts w:ascii="Times New Roman" w:eastAsiaTheme="minorHAnsi" w:hAnsi="Times New Roman"/>
                <w:i/>
                <w:sz w:val="24"/>
                <w:szCs w:val="24"/>
                <w:lang w:eastAsia="en-US"/>
              </w:rPr>
              <w:t>ПА</w:t>
            </w:r>
            <w:r w:rsidR="000A5812">
              <w:rPr>
                <w:rFonts w:ascii="Times New Roman" w:eastAsiaTheme="minorHAnsi" w:hAnsi="Times New Roman"/>
                <w:i/>
                <w:sz w:val="24"/>
                <w:szCs w:val="24"/>
                <w:lang w:eastAsia="en-US"/>
              </w:rPr>
              <w:t>О</w:t>
            </w:r>
            <w:r w:rsidR="00D83FB7">
              <w:rPr>
                <w:rFonts w:ascii="Times New Roman" w:eastAsiaTheme="minorHAnsi" w:hAnsi="Times New Roman"/>
                <w:i/>
                <w:sz w:val="24"/>
                <w:szCs w:val="24"/>
                <w:lang w:eastAsia="en-US"/>
              </w:rPr>
              <w:t xml:space="preserve"> «М.видео»</w:t>
            </w:r>
            <w:r w:rsidR="00D83FB7" w:rsidRPr="009772E1">
              <w:rPr>
                <w:rFonts w:ascii="Times New Roman" w:eastAsiaTheme="minorHAnsi" w:hAnsi="Times New Roman"/>
                <w:i/>
                <w:sz w:val="24"/>
                <w:szCs w:val="24"/>
                <w:lang w:eastAsia="en-US"/>
              </w:rPr>
              <w:t>.</w:t>
            </w:r>
          </w:p>
          <w:p w14:paraId="60C8EF3A" w14:textId="77777777" w:rsidR="00D83FB7" w:rsidRDefault="00D83FB7" w:rsidP="00D83FB7">
            <w:pPr>
              <w:ind w:left="461"/>
              <w:jc w:val="both"/>
              <w:rPr>
                <w:rFonts w:ascii="Times New Roman" w:eastAsiaTheme="minorHAnsi" w:hAnsi="Times New Roman"/>
                <w:i/>
                <w:sz w:val="24"/>
                <w:szCs w:val="24"/>
                <w:lang w:eastAsia="en-US"/>
              </w:rPr>
            </w:pPr>
            <w:r w:rsidRPr="009772E1">
              <w:rPr>
                <w:rFonts w:ascii="Times New Roman" w:eastAsiaTheme="minorHAnsi" w:hAnsi="Times New Roman"/>
                <w:i/>
                <w:sz w:val="24"/>
                <w:szCs w:val="24"/>
                <w:lang w:eastAsia="en-US"/>
              </w:rPr>
              <w:t xml:space="preserve"> </w:t>
            </w:r>
            <w:r w:rsidRPr="00732A09">
              <w:rPr>
                <w:rFonts w:ascii="Times New Roman" w:eastAsiaTheme="minorHAnsi" w:hAnsi="Times New Roman"/>
                <w:i/>
                <w:sz w:val="24"/>
                <w:szCs w:val="24"/>
                <w:lang w:eastAsia="en-US"/>
              </w:rPr>
              <w:t>ПАО «</w:t>
            </w:r>
            <w:proofErr w:type="gramStart"/>
            <w:r w:rsidRPr="00732A09">
              <w:rPr>
                <w:rFonts w:ascii="Times New Roman" w:eastAsiaTheme="minorHAnsi" w:hAnsi="Times New Roman"/>
                <w:i/>
                <w:sz w:val="24"/>
                <w:szCs w:val="24"/>
                <w:lang w:eastAsia="en-US"/>
              </w:rPr>
              <w:t>М.видео</w:t>
            </w:r>
            <w:proofErr w:type="gramEnd"/>
            <w:r w:rsidRPr="00732A09">
              <w:rPr>
                <w:rFonts w:ascii="Times New Roman" w:eastAsiaTheme="minorHAnsi" w:hAnsi="Times New Roman"/>
                <w:i/>
                <w:sz w:val="24"/>
                <w:szCs w:val="24"/>
                <w:lang w:eastAsia="en-US"/>
              </w:rPr>
              <w:t>» имеет право прямо распоряжаться 100% голосов, приходящихся на голосующие доли, составляющие уставный капитал Эмитента.</w:t>
            </w:r>
            <w:r>
              <w:rPr>
                <w:rFonts w:ascii="Times New Roman" w:eastAsiaTheme="minorHAnsi" w:hAnsi="Times New Roman"/>
                <w:i/>
                <w:sz w:val="24"/>
                <w:szCs w:val="24"/>
                <w:lang w:eastAsia="en-US"/>
              </w:rPr>
              <w:t xml:space="preserve">  </w:t>
            </w:r>
          </w:p>
          <w:p w14:paraId="3AF12FCE" w14:textId="77777777" w:rsidR="00542E18" w:rsidRPr="00F37E31" w:rsidRDefault="00542E18" w:rsidP="006250E9">
            <w:pPr>
              <w:jc w:val="both"/>
              <w:rPr>
                <w:rFonts w:ascii="Times New Roman" w:eastAsiaTheme="minorHAnsi" w:hAnsi="Times New Roman"/>
                <w:sz w:val="10"/>
                <w:szCs w:val="10"/>
                <w:lang w:eastAsia="en-US"/>
              </w:rPr>
            </w:pPr>
          </w:p>
        </w:tc>
      </w:tr>
      <w:tr w:rsidR="00671287" w:rsidRPr="00732A09" w14:paraId="55F0C5A5" w14:textId="77777777" w:rsidTr="00D30FD8">
        <w:tc>
          <w:tcPr>
            <w:tcW w:w="6237" w:type="dxa"/>
          </w:tcPr>
          <w:p w14:paraId="5E108D09" w14:textId="77777777" w:rsidR="00671287" w:rsidRPr="00732A09" w:rsidRDefault="00671287" w:rsidP="00671287">
            <w:pPr>
              <w:jc w:val="both"/>
              <w:rPr>
                <w:rFonts w:ascii="Times New Roman" w:eastAsiaTheme="minorHAnsi" w:hAnsi="Times New Roman"/>
                <w:b/>
                <w:sz w:val="24"/>
                <w:szCs w:val="24"/>
                <w:lang w:eastAsia="en-US"/>
              </w:rPr>
            </w:pPr>
            <w:r w:rsidRPr="00732A09">
              <w:rPr>
                <w:rFonts w:ascii="Times New Roman" w:eastAsiaTheme="minorHAnsi" w:hAnsi="Times New Roman"/>
                <w:b/>
                <w:sz w:val="24"/>
                <w:szCs w:val="24"/>
                <w:lang w:eastAsia="en-US"/>
              </w:rPr>
              <w:lastRenderedPageBreak/>
              <w:t>признак права распоряжения голосами, приходящимися на голосующие акции (доли, паи), составляющие уставный (складочный) капитал (паевой фонд) эмитента, которым обладает лицо (самостоятельное распоряжение; совместное распоряжение с иными лицами)</w:t>
            </w:r>
          </w:p>
        </w:tc>
        <w:tc>
          <w:tcPr>
            <w:tcW w:w="3113" w:type="dxa"/>
          </w:tcPr>
          <w:p w14:paraId="3BFF8DD4" w14:textId="77777777" w:rsidR="00671287" w:rsidRPr="00732A09" w:rsidRDefault="00671287" w:rsidP="00671287">
            <w:pPr>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самостоятельное распоряжение</w:t>
            </w:r>
          </w:p>
        </w:tc>
      </w:tr>
      <w:tr w:rsidR="00671287" w:rsidRPr="00732A09" w14:paraId="3895699B" w14:textId="77777777" w:rsidTr="00D30FD8">
        <w:tc>
          <w:tcPr>
            <w:tcW w:w="6237" w:type="dxa"/>
          </w:tcPr>
          <w:p w14:paraId="10DB3DA9" w14:textId="77777777" w:rsidR="00671287" w:rsidRPr="00732A09" w:rsidRDefault="00671287" w:rsidP="00671287">
            <w:pPr>
              <w:jc w:val="both"/>
              <w:rPr>
                <w:rFonts w:ascii="Times New Roman" w:eastAsiaTheme="minorHAnsi" w:hAnsi="Times New Roman"/>
                <w:b/>
                <w:sz w:val="24"/>
                <w:szCs w:val="24"/>
                <w:lang w:eastAsia="en-US"/>
              </w:rPr>
            </w:pPr>
            <w:r w:rsidRPr="00732A09">
              <w:rPr>
                <w:rFonts w:ascii="Times New Roman" w:eastAsiaTheme="minorHAnsi" w:hAnsi="Times New Roman"/>
                <w:b/>
                <w:sz w:val="24"/>
                <w:szCs w:val="24"/>
                <w:lang w:eastAsia="en-US"/>
              </w:rPr>
              <w:t xml:space="preserve">основание, в силу которого лицо имеет право распоряжаться голосами, приходящимися на голосующие акции (доли, паи), составляющие уставный (складочный) капитал (паевой фонд) эмитента (участие (доля участия в уставном (складочном) капитале) в эмитенте, пай, договор доверительного управления имуществом, договор простого товарищества, договор поручения, акционерное соглашение, иное соглашение, предметом </w:t>
            </w:r>
            <w:r w:rsidRPr="00732A09">
              <w:rPr>
                <w:rFonts w:ascii="Times New Roman" w:eastAsiaTheme="minorHAnsi" w:hAnsi="Times New Roman"/>
                <w:b/>
                <w:sz w:val="24"/>
                <w:szCs w:val="24"/>
                <w:lang w:eastAsia="en-US"/>
              </w:rPr>
              <w:lastRenderedPageBreak/>
              <w:t>которого является осуществление прав, удостоверенных акциями (долями) эмитента)</w:t>
            </w:r>
          </w:p>
        </w:tc>
        <w:tc>
          <w:tcPr>
            <w:tcW w:w="3113" w:type="dxa"/>
          </w:tcPr>
          <w:p w14:paraId="45D93364" w14:textId="77777777" w:rsidR="00671287" w:rsidRPr="00732A09" w:rsidRDefault="00671287" w:rsidP="00671287">
            <w:pPr>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lastRenderedPageBreak/>
              <w:t>участие (доля участия в уставном капитале) в Эмитенте</w:t>
            </w:r>
          </w:p>
        </w:tc>
      </w:tr>
      <w:tr w:rsidR="00671287" w:rsidRPr="00732A09" w14:paraId="13CEA71A" w14:textId="77777777" w:rsidTr="00D30FD8">
        <w:tc>
          <w:tcPr>
            <w:tcW w:w="6237" w:type="dxa"/>
          </w:tcPr>
          <w:p w14:paraId="570136D3" w14:textId="77777777" w:rsidR="00671287" w:rsidRPr="00732A09" w:rsidRDefault="00671287" w:rsidP="00671287">
            <w:pPr>
              <w:jc w:val="both"/>
              <w:rPr>
                <w:rFonts w:ascii="Times New Roman" w:eastAsiaTheme="minorHAnsi" w:hAnsi="Times New Roman"/>
                <w:b/>
                <w:sz w:val="24"/>
                <w:szCs w:val="24"/>
                <w:lang w:eastAsia="en-US"/>
              </w:rPr>
            </w:pPr>
            <w:r w:rsidRPr="00732A09">
              <w:rPr>
                <w:rFonts w:ascii="Times New Roman" w:eastAsiaTheme="minorHAnsi" w:hAnsi="Times New Roman"/>
                <w:b/>
                <w:sz w:val="24"/>
                <w:szCs w:val="24"/>
                <w:lang w:eastAsia="en-US"/>
              </w:rPr>
              <w:t>иные сведения, указываемые эмитентом по собственному усмотрению</w:t>
            </w:r>
          </w:p>
        </w:tc>
        <w:tc>
          <w:tcPr>
            <w:tcW w:w="3113" w:type="dxa"/>
          </w:tcPr>
          <w:p w14:paraId="64A11C7C" w14:textId="77777777" w:rsidR="00671287" w:rsidRPr="00732A09" w:rsidRDefault="00671287" w:rsidP="00671287">
            <w:pPr>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отсутствуют</w:t>
            </w:r>
          </w:p>
        </w:tc>
      </w:tr>
    </w:tbl>
    <w:p w14:paraId="79ED530E" w14:textId="77777777" w:rsidR="00671287" w:rsidRPr="00F37E31" w:rsidRDefault="00671287" w:rsidP="00671287">
      <w:pPr>
        <w:rPr>
          <w:rFonts w:ascii="Times New Roman" w:eastAsiaTheme="minorHAnsi" w:hAnsi="Times New Roman"/>
          <w:sz w:val="10"/>
          <w:szCs w:val="10"/>
          <w:lang w:eastAsia="en-US"/>
        </w:rPr>
      </w:pPr>
    </w:p>
    <w:p w14:paraId="20982C49" w14:textId="77777777" w:rsidR="00671287" w:rsidRDefault="00671287" w:rsidP="00671287">
      <w:pPr>
        <w:rPr>
          <w:rFonts w:ascii="Times New Roman" w:eastAsiaTheme="minorHAnsi" w:hAnsi="Times New Roman"/>
          <w:b/>
          <w:sz w:val="24"/>
          <w:szCs w:val="24"/>
          <w:u w:val="single"/>
          <w:lang w:eastAsia="en-US"/>
        </w:rPr>
      </w:pPr>
      <w:r w:rsidRPr="00732A09">
        <w:rPr>
          <w:rFonts w:ascii="Times New Roman" w:eastAsiaTheme="minorHAnsi" w:hAnsi="Times New Roman"/>
          <w:b/>
          <w:sz w:val="24"/>
          <w:szCs w:val="24"/>
          <w:u w:val="single"/>
          <w:lang w:eastAsia="en-US"/>
        </w:rPr>
        <w:t>№</w:t>
      </w:r>
      <w:r w:rsidR="006B6110" w:rsidRPr="00732A09">
        <w:rPr>
          <w:rFonts w:ascii="Times New Roman" w:eastAsiaTheme="minorHAnsi" w:hAnsi="Times New Roman"/>
          <w:b/>
          <w:sz w:val="24"/>
          <w:szCs w:val="24"/>
          <w:u w:val="single"/>
          <w:lang w:eastAsia="en-US"/>
        </w:rPr>
        <w:t>4</w:t>
      </w:r>
    </w:p>
    <w:tbl>
      <w:tblPr>
        <w:tblStyle w:val="130"/>
        <w:tblW w:w="0" w:type="auto"/>
        <w:tblInd w:w="-5" w:type="dxa"/>
        <w:tblLook w:val="04A0" w:firstRow="1" w:lastRow="0" w:firstColumn="1" w:lastColumn="0" w:noHBand="0" w:noVBand="1"/>
      </w:tblPr>
      <w:tblGrid>
        <w:gridCol w:w="6237"/>
        <w:gridCol w:w="3113"/>
      </w:tblGrid>
      <w:tr w:rsidR="00197D64" w:rsidRPr="00197D64" w14:paraId="6FC6A6E7" w14:textId="77777777" w:rsidTr="001509D4">
        <w:tc>
          <w:tcPr>
            <w:tcW w:w="6237" w:type="dxa"/>
          </w:tcPr>
          <w:p w14:paraId="08E7AB17" w14:textId="77777777" w:rsidR="00197D64" w:rsidRPr="00732A09" w:rsidRDefault="00197D64" w:rsidP="001509D4">
            <w:pPr>
              <w:jc w:val="both"/>
              <w:rPr>
                <w:rFonts w:ascii="Times New Roman" w:eastAsiaTheme="minorHAnsi" w:hAnsi="Times New Roman"/>
                <w:b/>
                <w:sz w:val="24"/>
                <w:szCs w:val="24"/>
                <w:lang w:eastAsia="en-US"/>
              </w:rPr>
            </w:pPr>
            <w:r w:rsidRPr="00732A09">
              <w:rPr>
                <w:rFonts w:ascii="Times New Roman" w:eastAsiaTheme="minorHAnsi" w:hAnsi="Times New Roman"/>
                <w:b/>
                <w:sz w:val="24"/>
                <w:szCs w:val="24"/>
                <w:lang w:eastAsia="en-US"/>
              </w:rPr>
              <w:t>полное фирменное наименование</w:t>
            </w:r>
          </w:p>
        </w:tc>
        <w:tc>
          <w:tcPr>
            <w:tcW w:w="3113" w:type="dxa"/>
          </w:tcPr>
          <w:p w14:paraId="3A9B382B" w14:textId="77777777" w:rsidR="00197D64" w:rsidRPr="00197D64" w:rsidRDefault="00197D64" w:rsidP="001509D4">
            <w:pPr>
              <w:rPr>
                <w:rFonts w:ascii="Times New Roman" w:eastAsiaTheme="minorHAnsi" w:hAnsi="Times New Roman"/>
                <w:sz w:val="24"/>
                <w:szCs w:val="24"/>
                <w:lang w:eastAsia="en-US"/>
              </w:rPr>
            </w:pPr>
            <w:r w:rsidRPr="00A0539F">
              <w:rPr>
                <w:rFonts w:ascii="Times New Roman" w:eastAsiaTheme="minorHAnsi" w:hAnsi="Times New Roman"/>
                <w:sz w:val="24"/>
                <w:szCs w:val="24"/>
                <w:lang w:eastAsia="en-US"/>
              </w:rPr>
              <w:t xml:space="preserve">Общество с ограниченной ответственностью «Автоклуб»  </w:t>
            </w:r>
          </w:p>
        </w:tc>
      </w:tr>
      <w:tr w:rsidR="00197D64" w:rsidRPr="00732A09" w14:paraId="0EBB063C" w14:textId="77777777" w:rsidTr="001509D4">
        <w:tc>
          <w:tcPr>
            <w:tcW w:w="6237" w:type="dxa"/>
          </w:tcPr>
          <w:p w14:paraId="32FDF197" w14:textId="7B1D31DE" w:rsidR="00197D64" w:rsidRPr="00732A09" w:rsidRDefault="00951D99" w:rsidP="001509D4">
            <w:pPr>
              <w:jc w:val="both"/>
              <w:rPr>
                <w:rFonts w:ascii="Times New Roman" w:eastAsiaTheme="minorHAnsi" w:hAnsi="Times New Roman"/>
                <w:b/>
                <w:sz w:val="24"/>
                <w:szCs w:val="24"/>
                <w:lang w:eastAsia="en-US"/>
              </w:rPr>
            </w:pPr>
            <w:r w:rsidRPr="00732A09">
              <w:rPr>
                <w:rFonts w:ascii="Times New Roman" w:eastAsiaTheme="minorHAnsi" w:hAnsi="Times New Roman"/>
                <w:b/>
                <w:sz w:val="24"/>
                <w:szCs w:val="24"/>
                <w:lang w:eastAsia="en-US"/>
              </w:rPr>
              <w:t>сокращённое</w:t>
            </w:r>
            <w:r w:rsidR="00197D64" w:rsidRPr="00732A09">
              <w:rPr>
                <w:rFonts w:ascii="Times New Roman" w:eastAsiaTheme="minorHAnsi" w:hAnsi="Times New Roman"/>
                <w:b/>
                <w:sz w:val="24"/>
                <w:szCs w:val="24"/>
                <w:lang w:eastAsia="en-US"/>
              </w:rPr>
              <w:t xml:space="preserve"> фирменное наименование</w:t>
            </w:r>
          </w:p>
        </w:tc>
        <w:tc>
          <w:tcPr>
            <w:tcW w:w="3113" w:type="dxa"/>
          </w:tcPr>
          <w:p w14:paraId="532A097E" w14:textId="77777777" w:rsidR="00197D64" w:rsidRPr="00732A09" w:rsidRDefault="00197D64" w:rsidP="001509D4">
            <w:pPr>
              <w:rPr>
                <w:rFonts w:ascii="Times New Roman" w:eastAsiaTheme="minorHAnsi" w:hAnsi="Times New Roman"/>
                <w:sz w:val="24"/>
                <w:szCs w:val="24"/>
                <w:lang w:eastAsia="en-US"/>
              </w:rPr>
            </w:pPr>
            <w:r w:rsidRPr="00A0539F">
              <w:rPr>
                <w:rFonts w:ascii="Times New Roman" w:eastAsiaTheme="minorHAnsi" w:hAnsi="Times New Roman"/>
                <w:sz w:val="24"/>
                <w:szCs w:val="24"/>
                <w:lang w:eastAsia="en-US"/>
              </w:rPr>
              <w:t xml:space="preserve">ООО «Автоклуб»  </w:t>
            </w:r>
          </w:p>
        </w:tc>
      </w:tr>
      <w:tr w:rsidR="00197D64" w:rsidRPr="00732A09" w14:paraId="0D1165E1" w14:textId="77777777" w:rsidTr="001509D4">
        <w:tc>
          <w:tcPr>
            <w:tcW w:w="6237" w:type="dxa"/>
          </w:tcPr>
          <w:p w14:paraId="37EAEF02" w14:textId="77777777" w:rsidR="00197D64" w:rsidRPr="00732A09" w:rsidRDefault="00197D64" w:rsidP="001509D4">
            <w:pPr>
              <w:jc w:val="both"/>
              <w:rPr>
                <w:rFonts w:ascii="Times New Roman" w:eastAsiaTheme="minorHAnsi" w:hAnsi="Times New Roman"/>
                <w:b/>
                <w:sz w:val="24"/>
                <w:szCs w:val="24"/>
                <w:lang w:eastAsia="en-US"/>
              </w:rPr>
            </w:pPr>
            <w:r w:rsidRPr="00732A09">
              <w:rPr>
                <w:rFonts w:ascii="Times New Roman" w:eastAsiaTheme="minorHAnsi" w:hAnsi="Times New Roman"/>
                <w:b/>
                <w:sz w:val="24"/>
                <w:szCs w:val="24"/>
                <w:lang w:eastAsia="en-US"/>
              </w:rPr>
              <w:t>место нахождения</w:t>
            </w:r>
          </w:p>
        </w:tc>
        <w:tc>
          <w:tcPr>
            <w:tcW w:w="3113" w:type="dxa"/>
          </w:tcPr>
          <w:p w14:paraId="4ADFF6F1" w14:textId="77777777" w:rsidR="00197D64" w:rsidRPr="00732A09" w:rsidRDefault="00197D64" w:rsidP="001509D4">
            <w:pPr>
              <w:rPr>
                <w:rFonts w:ascii="Times New Roman" w:eastAsiaTheme="minorHAnsi" w:hAnsi="Times New Roman"/>
                <w:sz w:val="24"/>
                <w:szCs w:val="24"/>
                <w:lang w:eastAsia="en-US"/>
              </w:rPr>
            </w:pPr>
            <w:r w:rsidRPr="00A0539F">
              <w:rPr>
                <w:rFonts w:ascii="Times New Roman" w:eastAsiaTheme="minorHAnsi" w:hAnsi="Times New Roman"/>
                <w:sz w:val="24"/>
                <w:szCs w:val="24"/>
                <w:lang w:eastAsia="en-US"/>
              </w:rPr>
              <w:t xml:space="preserve">РФ, г. Москва  </w:t>
            </w:r>
          </w:p>
        </w:tc>
      </w:tr>
      <w:tr w:rsidR="00197D64" w:rsidRPr="00732A09" w14:paraId="093AF33E" w14:textId="77777777" w:rsidTr="001509D4">
        <w:tc>
          <w:tcPr>
            <w:tcW w:w="6237" w:type="dxa"/>
          </w:tcPr>
          <w:p w14:paraId="6F7E128C" w14:textId="77777777" w:rsidR="00197D64" w:rsidRPr="00732A09" w:rsidRDefault="00197D64" w:rsidP="001509D4">
            <w:pPr>
              <w:jc w:val="both"/>
              <w:rPr>
                <w:rFonts w:ascii="Times New Roman" w:eastAsiaTheme="minorHAnsi" w:hAnsi="Times New Roman"/>
                <w:b/>
                <w:sz w:val="24"/>
                <w:szCs w:val="24"/>
                <w:lang w:eastAsia="en-US"/>
              </w:rPr>
            </w:pPr>
            <w:r w:rsidRPr="00732A09">
              <w:rPr>
                <w:rFonts w:ascii="Times New Roman" w:eastAsiaTheme="minorHAnsi" w:hAnsi="Times New Roman"/>
                <w:b/>
                <w:sz w:val="24"/>
                <w:szCs w:val="24"/>
                <w:lang w:eastAsia="en-US"/>
              </w:rPr>
              <w:t>идентификационный номер налогоплательщика (ИНН)</w:t>
            </w:r>
          </w:p>
        </w:tc>
        <w:tc>
          <w:tcPr>
            <w:tcW w:w="3113" w:type="dxa"/>
          </w:tcPr>
          <w:p w14:paraId="529A6C56" w14:textId="77777777" w:rsidR="00197D64" w:rsidRPr="00732A09" w:rsidRDefault="00197D64" w:rsidP="001509D4">
            <w:pPr>
              <w:rPr>
                <w:rFonts w:ascii="Times New Roman" w:eastAsiaTheme="minorHAnsi" w:hAnsi="Times New Roman"/>
                <w:sz w:val="24"/>
                <w:szCs w:val="24"/>
                <w:lang w:eastAsia="en-US"/>
              </w:rPr>
            </w:pPr>
            <w:r w:rsidRPr="00A0539F">
              <w:rPr>
                <w:rFonts w:ascii="Times New Roman" w:eastAsiaTheme="minorHAnsi" w:hAnsi="Times New Roman"/>
                <w:sz w:val="24"/>
                <w:szCs w:val="24"/>
                <w:lang w:eastAsia="en-US"/>
              </w:rPr>
              <w:t>7702810898</w:t>
            </w:r>
          </w:p>
        </w:tc>
      </w:tr>
      <w:tr w:rsidR="00197D64" w:rsidRPr="00732A09" w14:paraId="5DFB1131" w14:textId="77777777" w:rsidTr="001509D4">
        <w:tc>
          <w:tcPr>
            <w:tcW w:w="6237" w:type="dxa"/>
          </w:tcPr>
          <w:p w14:paraId="35923664" w14:textId="77777777" w:rsidR="00197D64" w:rsidRPr="00732A09" w:rsidRDefault="00197D64" w:rsidP="001509D4">
            <w:pPr>
              <w:jc w:val="both"/>
              <w:rPr>
                <w:rFonts w:ascii="Times New Roman" w:eastAsiaTheme="minorHAnsi" w:hAnsi="Times New Roman"/>
                <w:b/>
                <w:sz w:val="24"/>
                <w:szCs w:val="24"/>
                <w:lang w:eastAsia="en-US"/>
              </w:rPr>
            </w:pPr>
            <w:r w:rsidRPr="00732A09">
              <w:rPr>
                <w:rFonts w:ascii="Times New Roman" w:eastAsiaTheme="minorHAnsi" w:hAnsi="Times New Roman"/>
                <w:b/>
                <w:sz w:val="24"/>
                <w:szCs w:val="24"/>
                <w:lang w:eastAsia="en-US"/>
              </w:rPr>
              <w:t>основной государственный регистрационный номер (ОГРН) (при наличии)</w:t>
            </w:r>
          </w:p>
        </w:tc>
        <w:tc>
          <w:tcPr>
            <w:tcW w:w="3113" w:type="dxa"/>
          </w:tcPr>
          <w:p w14:paraId="453D5BE4" w14:textId="77777777" w:rsidR="00197D64" w:rsidRPr="00732A09" w:rsidRDefault="00197D64" w:rsidP="001509D4">
            <w:pPr>
              <w:rPr>
                <w:rFonts w:ascii="Times New Roman" w:eastAsiaTheme="minorHAnsi" w:hAnsi="Times New Roman"/>
                <w:sz w:val="24"/>
                <w:szCs w:val="24"/>
                <w:lang w:eastAsia="en-US"/>
              </w:rPr>
            </w:pPr>
            <w:r w:rsidRPr="00A0539F">
              <w:rPr>
                <w:rFonts w:ascii="Times New Roman" w:eastAsiaTheme="minorHAnsi" w:hAnsi="Times New Roman"/>
                <w:sz w:val="24"/>
                <w:szCs w:val="24"/>
                <w:lang w:eastAsia="en-US"/>
              </w:rPr>
              <w:t xml:space="preserve">1137746221470  </w:t>
            </w:r>
          </w:p>
        </w:tc>
      </w:tr>
      <w:tr w:rsidR="00197D64" w:rsidRPr="00732A09" w14:paraId="208CDF40" w14:textId="77777777" w:rsidTr="001509D4">
        <w:tc>
          <w:tcPr>
            <w:tcW w:w="6237" w:type="dxa"/>
          </w:tcPr>
          <w:p w14:paraId="03CF7D11" w14:textId="77777777" w:rsidR="00197D64" w:rsidRPr="00732A09" w:rsidRDefault="00197D64" w:rsidP="001509D4">
            <w:pPr>
              <w:jc w:val="both"/>
              <w:rPr>
                <w:rFonts w:ascii="Times New Roman" w:eastAsiaTheme="minorHAnsi" w:hAnsi="Times New Roman"/>
                <w:b/>
                <w:sz w:val="24"/>
                <w:szCs w:val="24"/>
                <w:lang w:eastAsia="en-US"/>
              </w:rPr>
            </w:pPr>
            <w:r w:rsidRPr="00732A09">
              <w:rPr>
                <w:rFonts w:ascii="Times New Roman" w:eastAsiaTheme="minorHAnsi" w:hAnsi="Times New Roman"/>
                <w:b/>
                <w:sz w:val="24"/>
                <w:szCs w:val="24"/>
                <w:lang w:eastAsia="en-US"/>
              </w:rPr>
              <w:t xml:space="preserve">размер доли голосов в процентах, приходящихся на голосующие акции (доли, паи), составляющие уставный (складочный) капитал (паевой фонд) эмитента, которой имеет право распоряжаться лицо </w:t>
            </w:r>
          </w:p>
        </w:tc>
        <w:tc>
          <w:tcPr>
            <w:tcW w:w="3113" w:type="dxa"/>
          </w:tcPr>
          <w:p w14:paraId="49FD96BE" w14:textId="77777777" w:rsidR="00197D64" w:rsidRPr="00732A09" w:rsidRDefault="00197D64" w:rsidP="001509D4">
            <w:pPr>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 xml:space="preserve">100% </w:t>
            </w:r>
          </w:p>
        </w:tc>
      </w:tr>
      <w:tr w:rsidR="00197D64" w:rsidRPr="00732A09" w14:paraId="777D1ED8" w14:textId="77777777" w:rsidTr="001509D4">
        <w:tc>
          <w:tcPr>
            <w:tcW w:w="6237" w:type="dxa"/>
          </w:tcPr>
          <w:p w14:paraId="575D6720" w14:textId="77777777" w:rsidR="00197D64" w:rsidRPr="00732A09" w:rsidRDefault="00197D64" w:rsidP="001509D4">
            <w:pPr>
              <w:jc w:val="both"/>
              <w:rPr>
                <w:rFonts w:ascii="Times New Roman" w:eastAsiaTheme="minorHAnsi" w:hAnsi="Times New Roman"/>
                <w:b/>
                <w:sz w:val="24"/>
                <w:szCs w:val="24"/>
                <w:lang w:eastAsia="en-US"/>
              </w:rPr>
            </w:pPr>
            <w:r w:rsidRPr="00732A09">
              <w:rPr>
                <w:rFonts w:ascii="Times New Roman" w:eastAsiaTheme="minorHAnsi" w:hAnsi="Times New Roman"/>
                <w:b/>
                <w:sz w:val="24"/>
                <w:szCs w:val="24"/>
                <w:lang w:eastAsia="en-US"/>
              </w:rPr>
              <w:t>вид права распоряжения голосами, приходящимися на голосующие акции (доли, паи), составляющие уставный (складочный) капитал (паевой фонд) эмитента, которым обладает лицо (прямое распоряжение; косвенное распоряжение)</w:t>
            </w:r>
          </w:p>
        </w:tc>
        <w:tc>
          <w:tcPr>
            <w:tcW w:w="3113" w:type="dxa"/>
          </w:tcPr>
          <w:p w14:paraId="354A1E67" w14:textId="77777777" w:rsidR="00197D64" w:rsidRPr="00732A09" w:rsidRDefault="00197D64" w:rsidP="001509D4">
            <w:pPr>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косвенное распоряжение</w:t>
            </w:r>
          </w:p>
        </w:tc>
      </w:tr>
      <w:tr w:rsidR="00197D64" w:rsidRPr="00732A09" w14:paraId="34DD1254" w14:textId="77777777" w:rsidTr="001509D4">
        <w:tc>
          <w:tcPr>
            <w:tcW w:w="9350" w:type="dxa"/>
            <w:gridSpan w:val="2"/>
          </w:tcPr>
          <w:p w14:paraId="161544F9" w14:textId="77777777" w:rsidR="00197D64" w:rsidRPr="00732A09" w:rsidRDefault="00197D64" w:rsidP="001509D4">
            <w:pPr>
              <w:jc w:val="both"/>
              <w:rPr>
                <w:rFonts w:ascii="Times New Roman" w:eastAsiaTheme="minorHAnsi" w:hAnsi="Times New Roman"/>
                <w:b/>
                <w:sz w:val="24"/>
                <w:szCs w:val="24"/>
                <w:lang w:eastAsia="en-US"/>
              </w:rPr>
            </w:pPr>
            <w:r w:rsidRPr="00732A09">
              <w:rPr>
                <w:rFonts w:ascii="Times New Roman" w:eastAsiaTheme="minorHAnsi" w:hAnsi="Times New Roman"/>
                <w:b/>
                <w:sz w:val="24"/>
                <w:szCs w:val="24"/>
                <w:lang w:eastAsia="en-US"/>
              </w:rPr>
              <w:t xml:space="preserve">последовательно все подконтрольные организации (цепочка организаций, находящихся под прямым или косвенным контролем лица), через которые такое лицо имеет право косвенно распоряжаться голосами, приходящимися на голосующие акции (доли, паи), составляющие уставный (складочный) капитал (паевой фонд) эмитента: </w:t>
            </w:r>
          </w:p>
          <w:p w14:paraId="4903CBB7" w14:textId="77777777" w:rsidR="00197D64" w:rsidRPr="00F37E31" w:rsidRDefault="00197D64" w:rsidP="001509D4">
            <w:pPr>
              <w:jc w:val="both"/>
              <w:rPr>
                <w:rFonts w:ascii="Times New Roman" w:eastAsiaTheme="minorHAnsi" w:hAnsi="Times New Roman"/>
                <w:b/>
                <w:sz w:val="10"/>
                <w:szCs w:val="10"/>
                <w:lang w:eastAsia="en-US"/>
              </w:rPr>
            </w:pPr>
          </w:p>
          <w:p w14:paraId="31AAFB5B" w14:textId="77777777" w:rsidR="00197D64" w:rsidRPr="00732A09" w:rsidRDefault="00197D64" w:rsidP="001509D4">
            <w:pPr>
              <w:ind w:left="467" w:hanging="17"/>
              <w:jc w:val="both"/>
              <w:rPr>
                <w:rFonts w:ascii="Times New Roman" w:eastAsiaTheme="minorHAnsi" w:hAnsi="Times New Roman"/>
                <w:sz w:val="24"/>
                <w:szCs w:val="24"/>
                <w:lang w:eastAsia="en-US"/>
              </w:rPr>
            </w:pPr>
            <w:r w:rsidRPr="00732A09">
              <w:rPr>
                <w:rFonts w:ascii="Times New Roman" w:eastAsiaTheme="minorHAnsi" w:hAnsi="Times New Roman"/>
                <w:b/>
                <w:sz w:val="24"/>
                <w:szCs w:val="24"/>
                <w:lang w:eastAsia="en-US"/>
              </w:rPr>
              <w:t>1)</w:t>
            </w:r>
            <w:r w:rsidRPr="00732A09">
              <w:rPr>
                <w:rFonts w:ascii="Times New Roman" w:eastAsiaTheme="minorHAnsi" w:hAnsi="Times New Roman"/>
                <w:sz w:val="24"/>
                <w:szCs w:val="24"/>
                <w:lang w:eastAsia="en-US"/>
              </w:rPr>
              <w:t xml:space="preserve"> полное фирменное наименование: </w:t>
            </w:r>
            <w:r w:rsidRPr="00732A09">
              <w:rPr>
                <w:rFonts w:ascii="Times New Roman" w:eastAsiaTheme="minorHAnsi" w:hAnsi="Times New Roman"/>
                <w:i/>
                <w:sz w:val="24"/>
                <w:szCs w:val="24"/>
                <w:lang w:eastAsia="en-US"/>
              </w:rPr>
              <w:t xml:space="preserve">Общество с ограниченной ответственностью «Сафмар Ритейл»;  </w:t>
            </w:r>
          </w:p>
          <w:p w14:paraId="07799DAA" w14:textId="2A0F032B" w:rsidR="00197D64" w:rsidRPr="00732A09" w:rsidRDefault="00951D99" w:rsidP="001509D4">
            <w:pPr>
              <w:ind w:left="461"/>
              <w:jc w:val="both"/>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сокращённое</w:t>
            </w:r>
            <w:r w:rsidR="00197D64" w:rsidRPr="00732A09">
              <w:rPr>
                <w:rFonts w:ascii="Times New Roman" w:eastAsiaTheme="minorHAnsi" w:hAnsi="Times New Roman"/>
                <w:sz w:val="24"/>
                <w:szCs w:val="24"/>
                <w:lang w:eastAsia="en-US"/>
              </w:rPr>
              <w:t xml:space="preserve"> фирменное наименование: </w:t>
            </w:r>
            <w:r w:rsidR="00197D64" w:rsidRPr="00732A09">
              <w:rPr>
                <w:rFonts w:ascii="Times New Roman" w:eastAsiaTheme="minorHAnsi" w:hAnsi="Times New Roman"/>
                <w:i/>
                <w:sz w:val="24"/>
                <w:szCs w:val="24"/>
                <w:lang w:eastAsia="en-US"/>
              </w:rPr>
              <w:t xml:space="preserve">ООО «Сафмар Ритейл»; </w:t>
            </w:r>
          </w:p>
          <w:p w14:paraId="5FA240CC" w14:textId="4A3BA34A" w:rsidR="00197D64" w:rsidRPr="00732A09" w:rsidRDefault="00197D64" w:rsidP="001509D4">
            <w:pPr>
              <w:ind w:left="461"/>
              <w:jc w:val="both"/>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 xml:space="preserve">место нахождения: </w:t>
            </w:r>
            <w:r w:rsidRPr="00732A09">
              <w:rPr>
                <w:rFonts w:ascii="Times New Roman" w:eastAsiaTheme="minorHAnsi" w:hAnsi="Times New Roman"/>
                <w:i/>
                <w:sz w:val="24"/>
                <w:szCs w:val="24"/>
                <w:lang w:eastAsia="en-US"/>
              </w:rPr>
              <w:t xml:space="preserve">Российская Федерация, город Москва;   </w:t>
            </w:r>
          </w:p>
          <w:p w14:paraId="6E9CBB3B" w14:textId="77777777" w:rsidR="00197D64" w:rsidRPr="00732A09" w:rsidRDefault="00197D64" w:rsidP="001509D4">
            <w:pPr>
              <w:ind w:left="461"/>
              <w:jc w:val="both"/>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 xml:space="preserve">идентификационный номер налогоплательщика (ИНН): </w:t>
            </w:r>
            <w:r w:rsidRPr="00732A09">
              <w:rPr>
                <w:rFonts w:ascii="Times New Roman" w:eastAsiaTheme="minorHAnsi" w:hAnsi="Times New Roman"/>
                <w:i/>
                <w:sz w:val="24"/>
                <w:szCs w:val="24"/>
                <w:lang w:eastAsia="en-US"/>
              </w:rPr>
              <w:t xml:space="preserve">7710971497; </w:t>
            </w:r>
          </w:p>
          <w:p w14:paraId="0DC7C092" w14:textId="77777777" w:rsidR="00197D64" w:rsidRPr="00732A09" w:rsidRDefault="00197D64" w:rsidP="001509D4">
            <w:pPr>
              <w:ind w:left="461"/>
              <w:jc w:val="both"/>
              <w:rPr>
                <w:rFonts w:ascii="Times New Roman" w:eastAsiaTheme="minorHAnsi" w:hAnsi="Times New Roman"/>
                <w:i/>
                <w:sz w:val="24"/>
                <w:szCs w:val="24"/>
                <w:lang w:eastAsia="en-US"/>
              </w:rPr>
            </w:pPr>
            <w:r w:rsidRPr="00732A09">
              <w:rPr>
                <w:rFonts w:ascii="Times New Roman" w:eastAsiaTheme="minorHAnsi" w:hAnsi="Times New Roman"/>
                <w:sz w:val="24"/>
                <w:szCs w:val="24"/>
                <w:lang w:eastAsia="en-US"/>
              </w:rPr>
              <w:t xml:space="preserve">основной государственный регистрационный номер (ОГРН): </w:t>
            </w:r>
            <w:r w:rsidRPr="00732A09">
              <w:rPr>
                <w:rFonts w:ascii="Times New Roman" w:eastAsiaTheme="minorHAnsi" w:hAnsi="Times New Roman"/>
                <w:i/>
                <w:sz w:val="24"/>
                <w:szCs w:val="24"/>
                <w:lang w:eastAsia="en-US"/>
              </w:rPr>
              <w:t xml:space="preserve">5147746317362. </w:t>
            </w:r>
          </w:p>
          <w:p w14:paraId="43335783" w14:textId="77777777" w:rsidR="005E0A2D" w:rsidRPr="005E0A2D" w:rsidRDefault="005E0A2D" w:rsidP="005E0A2D">
            <w:pPr>
              <w:ind w:left="453"/>
              <w:jc w:val="both"/>
              <w:rPr>
                <w:rFonts w:ascii="Times New Roman" w:eastAsiaTheme="minorHAnsi" w:hAnsi="Times New Roman"/>
                <w:i/>
                <w:sz w:val="24"/>
                <w:szCs w:val="24"/>
                <w:lang w:eastAsia="en-US"/>
              </w:rPr>
            </w:pPr>
            <w:r w:rsidRPr="005E0A2D">
              <w:rPr>
                <w:rFonts w:ascii="Times New Roman" w:eastAsiaTheme="minorHAnsi" w:hAnsi="Times New Roman"/>
                <w:i/>
                <w:sz w:val="24"/>
                <w:szCs w:val="24"/>
                <w:lang w:eastAsia="en-US"/>
              </w:rPr>
              <w:t xml:space="preserve">ООО «Автоклуб» имеет право прямо распоряжаться 100% голосов, приходящихся на голосующие доли, составляющие уставный капитал ООО «Сафмар Ритейл». </w:t>
            </w:r>
          </w:p>
          <w:p w14:paraId="23B11874" w14:textId="77777777" w:rsidR="00197D64" w:rsidRPr="00732A09" w:rsidRDefault="00197D64" w:rsidP="001509D4">
            <w:pPr>
              <w:ind w:left="467" w:hanging="17"/>
              <w:jc w:val="both"/>
              <w:rPr>
                <w:rFonts w:ascii="Times New Roman" w:eastAsiaTheme="minorHAnsi" w:hAnsi="Times New Roman"/>
                <w:b/>
                <w:sz w:val="24"/>
                <w:szCs w:val="24"/>
                <w:lang w:eastAsia="en-US"/>
              </w:rPr>
            </w:pPr>
          </w:p>
          <w:p w14:paraId="5C03E824" w14:textId="77777777" w:rsidR="00197D64" w:rsidRPr="00732A09" w:rsidRDefault="00197D64" w:rsidP="001509D4">
            <w:pPr>
              <w:ind w:left="467" w:hanging="17"/>
              <w:jc w:val="both"/>
              <w:rPr>
                <w:rFonts w:ascii="Times New Roman" w:eastAsiaTheme="minorHAnsi" w:hAnsi="Times New Roman"/>
                <w:sz w:val="24"/>
                <w:szCs w:val="24"/>
                <w:lang w:eastAsia="en-US"/>
              </w:rPr>
            </w:pPr>
            <w:r w:rsidRPr="00732A09">
              <w:rPr>
                <w:rFonts w:ascii="Times New Roman" w:eastAsiaTheme="minorHAnsi" w:hAnsi="Times New Roman"/>
                <w:b/>
                <w:sz w:val="24"/>
                <w:szCs w:val="24"/>
                <w:lang w:eastAsia="en-US"/>
              </w:rPr>
              <w:t>2)</w:t>
            </w:r>
            <w:r w:rsidRPr="00732A09">
              <w:rPr>
                <w:rFonts w:ascii="Times New Roman" w:eastAsiaTheme="minorHAnsi" w:hAnsi="Times New Roman"/>
                <w:sz w:val="24"/>
                <w:szCs w:val="24"/>
                <w:lang w:eastAsia="en-US"/>
              </w:rPr>
              <w:t xml:space="preserve"> полное фирменное наименование: </w:t>
            </w:r>
            <w:r w:rsidR="005E0A2D" w:rsidRPr="005E0A2D">
              <w:rPr>
                <w:rFonts w:ascii="Times New Roman" w:eastAsiaTheme="minorHAnsi" w:hAnsi="Times New Roman"/>
                <w:i/>
                <w:sz w:val="24"/>
                <w:szCs w:val="24"/>
                <w:lang w:eastAsia="en-US"/>
              </w:rPr>
              <w:t>Международная компания общество с ограниченной ответственностью «ЭРИКАРИЯ»;</w:t>
            </w:r>
            <w:r w:rsidRPr="00732A09">
              <w:rPr>
                <w:rFonts w:ascii="Times New Roman" w:eastAsiaTheme="minorHAnsi" w:hAnsi="Times New Roman"/>
                <w:i/>
                <w:sz w:val="24"/>
                <w:szCs w:val="24"/>
                <w:lang w:eastAsia="en-US"/>
              </w:rPr>
              <w:t xml:space="preserve"> </w:t>
            </w:r>
          </w:p>
          <w:p w14:paraId="1CED8A4B" w14:textId="1CF9434B" w:rsidR="00197D64" w:rsidRPr="00732A09" w:rsidRDefault="00951D99" w:rsidP="001509D4">
            <w:pPr>
              <w:ind w:left="461"/>
              <w:jc w:val="both"/>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сокращённое</w:t>
            </w:r>
            <w:r w:rsidR="00197D64" w:rsidRPr="00732A09">
              <w:rPr>
                <w:rFonts w:ascii="Times New Roman" w:eastAsiaTheme="minorHAnsi" w:hAnsi="Times New Roman"/>
                <w:sz w:val="24"/>
                <w:szCs w:val="24"/>
                <w:lang w:eastAsia="en-US"/>
              </w:rPr>
              <w:t xml:space="preserve"> фирменное наименование: </w:t>
            </w:r>
            <w:r w:rsidR="005E0A2D" w:rsidRPr="00A0539F">
              <w:rPr>
                <w:rFonts w:ascii="Times New Roman" w:eastAsiaTheme="minorHAnsi" w:hAnsi="Times New Roman"/>
                <w:i/>
                <w:sz w:val="24"/>
                <w:szCs w:val="24"/>
                <w:lang w:eastAsia="en-US"/>
              </w:rPr>
              <w:t>МКООО «ЭРИКАРИЯ»;</w:t>
            </w:r>
          </w:p>
          <w:p w14:paraId="5FDF1139" w14:textId="44C1C315" w:rsidR="00197D64" w:rsidRPr="00732A09" w:rsidRDefault="00197D64" w:rsidP="001509D4">
            <w:pPr>
              <w:ind w:left="461"/>
              <w:jc w:val="both"/>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место нахождения:</w:t>
            </w:r>
            <w:r w:rsidR="005E0A2D" w:rsidRPr="00A0539F">
              <w:rPr>
                <w:rFonts w:ascii="Times New Roman" w:eastAsiaTheme="minorHAnsi" w:hAnsi="Times New Roman"/>
                <w:i/>
                <w:sz w:val="24"/>
                <w:szCs w:val="24"/>
                <w:lang w:eastAsia="en-US"/>
              </w:rPr>
              <w:t xml:space="preserve"> Территория специального административного района на острове Октябрьский, Калининградская область, Российская Федерация;</w:t>
            </w:r>
            <w:r w:rsidRPr="00732A09">
              <w:rPr>
                <w:rFonts w:ascii="Times New Roman" w:eastAsiaTheme="minorHAnsi" w:hAnsi="Times New Roman"/>
                <w:sz w:val="24"/>
                <w:szCs w:val="24"/>
                <w:lang w:eastAsia="en-US"/>
              </w:rPr>
              <w:t xml:space="preserve"> </w:t>
            </w:r>
            <w:r w:rsidRPr="00732A09">
              <w:rPr>
                <w:rFonts w:ascii="Times New Roman" w:eastAsiaTheme="minorHAnsi" w:hAnsi="Times New Roman"/>
                <w:i/>
                <w:sz w:val="24"/>
                <w:szCs w:val="24"/>
                <w:lang w:eastAsia="en-US"/>
              </w:rPr>
              <w:t xml:space="preserve">  </w:t>
            </w:r>
          </w:p>
          <w:p w14:paraId="0BA49778" w14:textId="77777777" w:rsidR="00197D64" w:rsidRPr="00732A09" w:rsidRDefault="00197D64" w:rsidP="001509D4">
            <w:pPr>
              <w:ind w:left="461"/>
              <w:jc w:val="both"/>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 xml:space="preserve">идентификационный номер налогоплательщика (ИНН): </w:t>
            </w:r>
            <w:r w:rsidR="005E0A2D" w:rsidRPr="00A0539F">
              <w:rPr>
                <w:rFonts w:ascii="Times New Roman" w:eastAsiaTheme="minorHAnsi" w:hAnsi="Times New Roman"/>
                <w:i/>
                <w:sz w:val="24"/>
                <w:szCs w:val="24"/>
                <w:lang w:eastAsia="en-US"/>
              </w:rPr>
              <w:t>3900011032;</w:t>
            </w:r>
            <w:r w:rsidRPr="00732A09">
              <w:rPr>
                <w:rFonts w:ascii="Times New Roman" w:eastAsiaTheme="minorHAnsi" w:hAnsi="Times New Roman"/>
                <w:i/>
                <w:sz w:val="24"/>
                <w:szCs w:val="24"/>
                <w:lang w:eastAsia="en-US"/>
              </w:rPr>
              <w:t xml:space="preserve"> </w:t>
            </w:r>
          </w:p>
          <w:p w14:paraId="44538F51" w14:textId="77777777" w:rsidR="005E0A2D" w:rsidRDefault="00197D64" w:rsidP="001509D4">
            <w:pPr>
              <w:ind w:left="461"/>
              <w:jc w:val="both"/>
              <w:rPr>
                <w:rFonts w:ascii="Times New Roman" w:eastAsiaTheme="minorHAnsi" w:hAnsi="Times New Roman"/>
                <w:i/>
                <w:sz w:val="24"/>
                <w:szCs w:val="24"/>
                <w:lang w:eastAsia="en-US"/>
              </w:rPr>
            </w:pPr>
            <w:r w:rsidRPr="00732A09">
              <w:rPr>
                <w:rFonts w:ascii="Times New Roman" w:eastAsiaTheme="minorHAnsi" w:hAnsi="Times New Roman"/>
                <w:sz w:val="24"/>
                <w:szCs w:val="24"/>
                <w:lang w:eastAsia="en-US"/>
              </w:rPr>
              <w:t xml:space="preserve">основной государственный регистрационный номер (ОГРН): </w:t>
            </w:r>
            <w:r w:rsidR="005E0A2D" w:rsidRPr="00A0539F">
              <w:rPr>
                <w:rFonts w:ascii="Times New Roman" w:eastAsiaTheme="minorHAnsi" w:hAnsi="Times New Roman"/>
                <w:i/>
                <w:sz w:val="24"/>
                <w:szCs w:val="24"/>
                <w:lang w:eastAsia="en-US"/>
              </w:rPr>
              <w:t>1233900005514.</w:t>
            </w:r>
          </w:p>
          <w:p w14:paraId="54ADDD28" w14:textId="090389E1" w:rsidR="00197D64" w:rsidRDefault="00197D64" w:rsidP="001509D4">
            <w:pPr>
              <w:ind w:left="461"/>
              <w:jc w:val="both"/>
              <w:rPr>
                <w:rFonts w:ascii="Times New Roman" w:eastAsiaTheme="minorHAnsi" w:hAnsi="Times New Roman"/>
                <w:i/>
                <w:sz w:val="24"/>
                <w:szCs w:val="24"/>
                <w:lang w:eastAsia="en-US"/>
              </w:rPr>
            </w:pPr>
            <w:r w:rsidRPr="00732A09">
              <w:rPr>
                <w:rFonts w:ascii="Times New Roman" w:eastAsiaTheme="minorHAnsi" w:hAnsi="Times New Roman"/>
                <w:i/>
                <w:sz w:val="24"/>
                <w:szCs w:val="24"/>
                <w:lang w:eastAsia="en-US"/>
              </w:rPr>
              <w:t xml:space="preserve">ООО «Сафмар Ритейл» владеет 100% </w:t>
            </w:r>
            <w:r w:rsidR="001D52D9">
              <w:rPr>
                <w:rFonts w:ascii="Times New Roman" w:eastAsiaTheme="minorHAnsi" w:hAnsi="Times New Roman"/>
                <w:i/>
                <w:sz w:val="24"/>
                <w:szCs w:val="24"/>
                <w:lang w:eastAsia="en-US"/>
              </w:rPr>
              <w:t>доли</w:t>
            </w:r>
            <w:r w:rsidRPr="00732A09">
              <w:rPr>
                <w:rFonts w:ascii="Times New Roman" w:eastAsiaTheme="minorHAnsi" w:hAnsi="Times New Roman"/>
                <w:i/>
                <w:sz w:val="24"/>
                <w:szCs w:val="24"/>
                <w:lang w:eastAsia="en-US"/>
              </w:rPr>
              <w:t xml:space="preserve"> </w:t>
            </w:r>
            <w:r w:rsidR="005E0A2D" w:rsidRPr="00A0539F">
              <w:rPr>
                <w:rFonts w:ascii="Times New Roman" w:eastAsiaTheme="minorHAnsi" w:hAnsi="Times New Roman"/>
                <w:i/>
                <w:sz w:val="24"/>
                <w:szCs w:val="24"/>
                <w:lang w:eastAsia="en-US"/>
              </w:rPr>
              <w:t>МКООО «ЭРИКАРИЯ»</w:t>
            </w:r>
            <w:r w:rsidR="005E0A2D">
              <w:rPr>
                <w:rFonts w:ascii="Times New Roman" w:eastAsiaTheme="minorHAnsi" w:hAnsi="Times New Roman"/>
                <w:i/>
                <w:sz w:val="24"/>
                <w:szCs w:val="24"/>
                <w:lang w:eastAsia="en-US"/>
              </w:rPr>
              <w:t>.</w:t>
            </w:r>
          </w:p>
          <w:p w14:paraId="2EE107DC" w14:textId="77777777" w:rsidR="00F31AAB" w:rsidRDefault="00F31AAB" w:rsidP="001509D4">
            <w:pPr>
              <w:ind w:left="461"/>
              <w:jc w:val="both"/>
              <w:rPr>
                <w:rFonts w:ascii="Times New Roman" w:eastAsiaTheme="minorHAnsi" w:hAnsi="Times New Roman"/>
                <w:i/>
                <w:sz w:val="24"/>
                <w:szCs w:val="24"/>
                <w:lang w:eastAsia="en-US"/>
              </w:rPr>
            </w:pPr>
          </w:p>
          <w:p w14:paraId="0E395ED2" w14:textId="09A798CF" w:rsidR="00F31AAB" w:rsidRPr="00F37E31" w:rsidRDefault="00F37E31" w:rsidP="00F37E31">
            <w:pPr>
              <w:ind w:left="461"/>
              <w:jc w:val="both"/>
              <w:rPr>
                <w:rFonts w:ascii="Times New Roman" w:eastAsiaTheme="minorHAnsi" w:hAnsi="Times New Roman"/>
                <w:i/>
                <w:sz w:val="24"/>
                <w:szCs w:val="24"/>
                <w:lang w:eastAsia="en-US"/>
              </w:rPr>
            </w:pPr>
            <w:r w:rsidRPr="00F37E31">
              <w:rPr>
                <w:rFonts w:ascii="Times New Roman" w:eastAsiaTheme="minorHAnsi" w:hAnsi="Times New Roman"/>
                <w:b/>
                <w:sz w:val="24"/>
                <w:szCs w:val="24"/>
                <w:lang w:eastAsia="en-US"/>
              </w:rPr>
              <w:t>3)</w:t>
            </w:r>
            <w:r>
              <w:rPr>
                <w:rFonts w:ascii="Times New Roman" w:eastAsiaTheme="minorHAnsi" w:hAnsi="Times New Roman"/>
                <w:sz w:val="24"/>
                <w:szCs w:val="24"/>
                <w:lang w:eastAsia="en-US"/>
              </w:rPr>
              <w:t xml:space="preserve"> </w:t>
            </w:r>
            <w:r w:rsidR="00F31AAB" w:rsidRPr="00F37E31">
              <w:rPr>
                <w:rFonts w:ascii="Times New Roman" w:eastAsiaTheme="minorHAnsi" w:hAnsi="Times New Roman"/>
                <w:sz w:val="24"/>
                <w:szCs w:val="24"/>
                <w:lang w:eastAsia="en-US"/>
              </w:rPr>
              <w:t xml:space="preserve">полное фирменное наименование: </w:t>
            </w:r>
            <w:hyperlink r:id="rId18" w:tooltip="ООО &quot;МВ РИТЕЙЛ ИНВЕСТИЦИИ&quot;" w:history="1">
              <w:r w:rsidR="00F31AAB" w:rsidRPr="00F37E31">
                <w:rPr>
                  <w:rFonts w:ascii="Times New Roman" w:hAnsi="Times New Roman"/>
                  <w:i/>
                  <w:color w:val="000000" w:themeColor="text1"/>
                  <w:sz w:val="24"/>
                  <w:szCs w:val="24"/>
                </w:rPr>
                <w:t>Общество с ограниченной ответственностью "МВ РИТЕЙЛ ИНВЕСТИЦИИ"</w:t>
              </w:r>
            </w:hyperlink>
            <w:r w:rsidR="00F31AAB" w:rsidRPr="00F37E31">
              <w:rPr>
                <w:rFonts w:ascii="Times New Roman" w:eastAsiaTheme="minorHAnsi" w:hAnsi="Times New Roman"/>
                <w:i/>
                <w:sz w:val="24"/>
                <w:szCs w:val="24"/>
                <w:lang w:eastAsia="en-US"/>
              </w:rPr>
              <w:t>;</w:t>
            </w:r>
          </w:p>
          <w:p w14:paraId="49F769E4" w14:textId="69700A74" w:rsidR="00F31AAB" w:rsidRPr="00F37E31" w:rsidRDefault="00F31AAB" w:rsidP="00F31AAB">
            <w:pPr>
              <w:ind w:left="453"/>
              <w:jc w:val="both"/>
              <w:rPr>
                <w:rFonts w:ascii="Times New Roman" w:eastAsiaTheme="minorHAnsi" w:hAnsi="Times New Roman"/>
                <w:i/>
                <w:sz w:val="24"/>
                <w:szCs w:val="24"/>
                <w:lang w:eastAsia="en-US"/>
              </w:rPr>
            </w:pPr>
            <w:r w:rsidRPr="00CA0CCB">
              <w:rPr>
                <w:rFonts w:ascii="Times New Roman" w:eastAsiaTheme="minorHAnsi" w:hAnsi="Times New Roman"/>
                <w:sz w:val="24"/>
                <w:szCs w:val="24"/>
                <w:lang w:eastAsia="en-US"/>
              </w:rPr>
              <w:t>сокращ</w:t>
            </w:r>
            <w:r w:rsidR="00794B01" w:rsidRPr="00CA0CCB">
              <w:rPr>
                <w:rFonts w:ascii="Times New Roman" w:eastAsiaTheme="minorHAnsi" w:hAnsi="Times New Roman"/>
                <w:sz w:val="24"/>
                <w:szCs w:val="24"/>
                <w:lang w:eastAsia="en-US"/>
              </w:rPr>
              <w:t>ё</w:t>
            </w:r>
            <w:r w:rsidRPr="00CA0CCB">
              <w:rPr>
                <w:rFonts w:ascii="Times New Roman" w:eastAsiaTheme="minorHAnsi" w:hAnsi="Times New Roman"/>
                <w:sz w:val="24"/>
                <w:szCs w:val="24"/>
                <w:lang w:eastAsia="en-US"/>
              </w:rPr>
              <w:t>нное фирм</w:t>
            </w:r>
            <w:r w:rsidRPr="009772E1">
              <w:rPr>
                <w:rFonts w:ascii="Times New Roman" w:eastAsiaTheme="minorHAnsi" w:hAnsi="Times New Roman"/>
                <w:sz w:val="24"/>
                <w:szCs w:val="24"/>
                <w:lang w:eastAsia="en-US"/>
              </w:rPr>
              <w:t xml:space="preserve">енное наименование: </w:t>
            </w:r>
            <w:hyperlink r:id="rId19" w:tooltip="ООО &quot;МВ РИТЕЙЛ ИНВЕСТИЦИИ&quot;" w:history="1">
              <w:r w:rsidRPr="00F37E31">
                <w:rPr>
                  <w:rFonts w:ascii="Times New Roman" w:hAnsi="Times New Roman"/>
                  <w:i/>
                  <w:color w:val="000000" w:themeColor="text1"/>
                  <w:sz w:val="24"/>
                  <w:szCs w:val="24"/>
                </w:rPr>
                <w:t>ООО "МВ РИТЕЙЛ ИНВЕСТИЦИИ"</w:t>
              </w:r>
            </w:hyperlink>
            <w:r w:rsidRPr="00F37E31">
              <w:rPr>
                <w:rFonts w:ascii="Times New Roman" w:hAnsi="Times New Roman"/>
                <w:i/>
                <w:color w:val="000000" w:themeColor="text1"/>
                <w:sz w:val="24"/>
                <w:szCs w:val="24"/>
              </w:rPr>
              <w:t>;</w:t>
            </w:r>
          </w:p>
          <w:p w14:paraId="33A6343C" w14:textId="55C7DE58" w:rsidR="00F31AAB" w:rsidRPr="009772E1" w:rsidRDefault="00F31AAB" w:rsidP="00F31AAB">
            <w:pPr>
              <w:ind w:left="453"/>
              <w:jc w:val="both"/>
              <w:rPr>
                <w:rFonts w:ascii="Times New Roman" w:eastAsiaTheme="minorHAnsi" w:hAnsi="Times New Roman"/>
                <w:sz w:val="24"/>
                <w:szCs w:val="24"/>
                <w:lang w:eastAsia="en-US"/>
              </w:rPr>
            </w:pPr>
            <w:r w:rsidRPr="009772E1">
              <w:rPr>
                <w:rFonts w:ascii="Times New Roman" w:eastAsiaTheme="minorHAnsi" w:hAnsi="Times New Roman"/>
                <w:sz w:val="24"/>
                <w:szCs w:val="24"/>
                <w:lang w:eastAsia="en-US"/>
              </w:rPr>
              <w:lastRenderedPageBreak/>
              <w:t xml:space="preserve">место нахождения: </w:t>
            </w:r>
            <w:r w:rsidRPr="009772E1">
              <w:rPr>
                <w:rFonts w:ascii="Times New Roman" w:eastAsiaTheme="minorHAnsi" w:hAnsi="Times New Roman"/>
                <w:i/>
                <w:sz w:val="24"/>
                <w:szCs w:val="24"/>
                <w:lang w:eastAsia="en-US"/>
              </w:rPr>
              <w:t>Р</w:t>
            </w:r>
            <w:r>
              <w:rPr>
                <w:rFonts w:ascii="Times New Roman" w:eastAsiaTheme="minorHAnsi" w:hAnsi="Times New Roman"/>
                <w:i/>
                <w:sz w:val="24"/>
                <w:szCs w:val="24"/>
                <w:lang w:eastAsia="en-US"/>
              </w:rPr>
              <w:t>осси</w:t>
            </w:r>
            <w:r w:rsidR="00701FA5">
              <w:rPr>
                <w:rFonts w:ascii="Times New Roman" w:eastAsiaTheme="minorHAnsi" w:hAnsi="Times New Roman"/>
                <w:i/>
                <w:sz w:val="24"/>
                <w:szCs w:val="24"/>
                <w:lang w:eastAsia="en-US"/>
              </w:rPr>
              <w:t>йская Федерация</w:t>
            </w:r>
            <w:r w:rsidRPr="009772E1">
              <w:rPr>
                <w:rFonts w:ascii="Times New Roman" w:eastAsiaTheme="minorHAnsi" w:hAnsi="Times New Roman"/>
                <w:i/>
                <w:sz w:val="24"/>
                <w:szCs w:val="24"/>
                <w:lang w:eastAsia="en-US"/>
              </w:rPr>
              <w:t xml:space="preserve">, </w:t>
            </w:r>
            <w:proofErr w:type="spellStart"/>
            <w:r>
              <w:rPr>
                <w:rFonts w:ascii="Times New Roman" w:eastAsiaTheme="minorHAnsi" w:hAnsi="Times New Roman"/>
                <w:i/>
                <w:sz w:val="24"/>
                <w:szCs w:val="24"/>
                <w:lang w:eastAsia="en-US"/>
              </w:rPr>
              <w:t>г.Москва</w:t>
            </w:r>
            <w:proofErr w:type="spellEnd"/>
            <w:r w:rsidRPr="009772E1">
              <w:rPr>
                <w:rFonts w:ascii="Times New Roman" w:eastAsiaTheme="minorHAnsi" w:hAnsi="Times New Roman"/>
                <w:i/>
                <w:sz w:val="24"/>
                <w:szCs w:val="24"/>
                <w:lang w:eastAsia="en-US"/>
              </w:rPr>
              <w:t>;</w:t>
            </w:r>
          </w:p>
          <w:p w14:paraId="0A2EA490" w14:textId="77777777" w:rsidR="00F31AAB" w:rsidRPr="009772E1" w:rsidRDefault="00F31AAB" w:rsidP="00F31AAB">
            <w:pPr>
              <w:ind w:left="453"/>
              <w:jc w:val="both"/>
              <w:rPr>
                <w:rFonts w:ascii="Times New Roman" w:eastAsiaTheme="minorHAnsi" w:hAnsi="Times New Roman"/>
                <w:sz w:val="24"/>
                <w:szCs w:val="24"/>
                <w:lang w:eastAsia="en-US"/>
              </w:rPr>
            </w:pPr>
            <w:r w:rsidRPr="00542E18">
              <w:rPr>
                <w:rFonts w:ascii="Times New Roman" w:eastAsiaTheme="minorHAnsi" w:hAnsi="Times New Roman"/>
                <w:sz w:val="24"/>
                <w:szCs w:val="24"/>
                <w:lang w:eastAsia="en-US"/>
              </w:rPr>
              <w:t>идентификационный номер налогоплательщика (ИНН</w:t>
            </w:r>
            <w:r w:rsidRPr="001D52D9">
              <w:rPr>
                <w:rFonts w:ascii="Times New Roman" w:eastAsiaTheme="minorHAnsi" w:hAnsi="Times New Roman"/>
                <w:sz w:val="24"/>
                <w:szCs w:val="24"/>
                <w:lang w:eastAsia="en-US"/>
              </w:rPr>
              <w:t xml:space="preserve">): </w:t>
            </w:r>
            <w:r w:rsidRPr="001D52D9">
              <w:rPr>
                <w:rFonts w:ascii="Times New Roman" w:hAnsi="Times New Roman"/>
                <w:i/>
                <w:sz w:val="24"/>
                <w:szCs w:val="24"/>
                <w:shd w:val="clear" w:color="auto" w:fill="FFFFFF"/>
              </w:rPr>
              <w:t>9710113206</w:t>
            </w:r>
            <w:r w:rsidRPr="001D52D9">
              <w:rPr>
                <w:rFonts w:ascii="Times New Roman" w:eastAsiaTheme="minorHAnsi" w:hAnsi="Times New Roman"/>
                <w:i/>
                <w:sz w:val="24"/>
                <w:szCs w:val="24"/>
                <w:lang w:eastAsia="en-US"/>
              </w:rPr>
              <w:t>;</w:t>
            </w:r>
          </w:p>
          <w:p w14:paraId="3A6BD5B8" w14:textId="77777777" w:rsidR="00F31AAB" w:rsidRPr="009772E1" w:rsidRDefault="00F31AAB" w:rsidP="00F31AAB">
            <w:pPr>
              <w:ind w:left="453"/>
              <w:jc w:val="both"/>
              <w:rPr>
                <w:rFonts w:ascii="Times New Roman" w:eastAsiaTheme="minorHAnsi" w:hAnsi="Times New Roman"/>
                <w:i/>
                <w:sz w:val="24"/>
                <w:szCs w:val="24"/>
                <w:lang w:eastAsia="en-US"/>
              </w:rPr>
            </w:pPr>
            <w:r w:rsidRPr="009772E1">
              <w:rPr>
                <w:rFonts w:ascii="Times New Roman" w:eastAsiaTheme="minorHAnsi" w:hAnsi="Times New Roman"/>
                <w:sz w:val="24"/>
                <w:szCs w:val="24"/>
                <w:lang w:eastAsia="en-US"/>
              </w:rPr>
              <w:t xml:space="preserve">основной государственный регистрационный номер (ОГРН): </w:t>
            </w:r>
            <w:r w:rsidRPr="001D52D9">
              <w:rPr>
                <w:rFonts w:ascii="Times New Roman" w:hAnsi="Times New Roman"/>
                <w:i/>
                <w:color w:val="000000" w:themeColor="text1"/>
                <w:sz w:val="24"/>
                <w:szCs w:val="24"/>
                <w:shd w:val="clear" w:color="auto" w:fill="FFFFFF"/>
              </w:rPr>
              <w:t>1237700285415</w:t>
            </w:r>
            <w:r w:rsidRPr="001D52D9">
              <w:rPr>
                <w:rFonts w:ascii="Times New Roman" w:eastAsiaTheme="minorHAnsi" w:hAnsi="Times New Roman"/>
                <w:i/>
                <w:sz w:val="24"/>
                <w:szCs w:val="24"/>
                <w:lang w:eastAsia="en-US"/>
              </w:rPr>
              <w:t>.</w:t>
            </w:r>
          </w:p>
          <w:p w14:paraId="55F2D087" w14:textId="77777777" w:rsidR="00F31AAB" w:rsidRPr="001D52D9" w:rsidRDefault="00F31AAB" w:rsidP="00F31AAB">
            <w:pPr>
              <w:ind w:left="453"/>
              <w:jc w:val="both"/>
              <w:rPr>
                <w:rFonts w:ascii="Times New Roman" w:eastAsiaTheme="minorHAnsi" w:hAnsi="Times New Roman"/>
                <w:i/>
                <w:sz w:val="24"/>
                <w:szCs w:val="24"/>
                <w:lang w:eastAsia="en-US"/>
              </w:rPr>
            </w:pPr>
            <w:r w:rsidRPr="009772E1">
              <w:rPr>
                <w:rFonts w:ascii="Times New Roman" w:eastAsiaTheme="minorHAnsi" w:hAnsi="Times New Roman"/>
                <w:i/>
                <w:sz w:val="24"/>
                <w:szCs w:val="24"/>
                <w:lang w:eastAsia="en-US"/>
              </w:rPr>
              <w:t xml:space="preserve">ООО «Сафмар Ритейл» имеет право прямо распоряжаться 99,99% голосов, приходящихся на голосующие доли, составляющие уставный капитал </w:t>
            </w:r>
            <w:hyperlink r:id="rId20" w:tooltip="ООО &quot;МВ РИТЕЙЛ ИНВЕСТИЦИИ&quot;" w:history="1">
              <w:r w:rsidRPr="001D52D9">
                <w:rPr>
                  <w:rFonts w:ascii="Times New Roman" w:hAnsi="Times New Roman"/>
                  <w:i/>
                  <w:color w:val="000000" w:themeColor="text1"/>
                  <w:sz w:val="24"/>
                  <w:szCs w:val="24"/>
                </w:rPr>
                <w:t>ООО "МВ РИТЕЙЛ ИНВЕСТИЦИИ"</w:t>
              </w:r>
            </w:hyperlink>
            <w:r w:rsidRPr="001D52D9">
              <w:rPr>
                <w:rFonts w:ascii="Times New Roman" w:eastAsiaTheme="minorHAnsi" w:hAnsi="Times New Roman"/>
                <w:i/>
                <w:sz w:val="24"/>
                <w:szCs w:val="24"/>
                <w:lang w:eastAsia="en-US"/>
              </w:rPr>
              <w:t>;</w:t>
            </w:r>
          </w:p>
          <w:p w14:paraId="2D0A335B" w14:textId="5F39ED94" w:rsidR="005E0A2D" w:rsidRPr="00732A09" w:rsidRDefault="005E0A2D" w:rsidP="001509D4">
            <w:pPr>
              <w:ind w:left="461"/>
              <w:jc w:val="both"/>
              <w:rPr>
                <w:rFonts w:ascii="Times New Roman" w:eastAsiaTheme="minorHAnsi" w:hAnsi="Times New Roman"/>
                <w:i/>
                <w:sz w:val="24"/>
                <w:szCs w:val="24"/>
                <w:lang w:eastAsia="en-US"/>
              </w:rPr>
            </w:pPr>
          </w:p>
          <w:p w14:paraId="7B60EC24" w14:textId="40C01035" w:rsidR="00197D64" w:rsidRPr="00732A09" w:rsidRDefault="00F31AAB" w:rsidP="001509D4">
            <w:pPr>
              <w:ind w:firstLine="450"/>
              <w:jc w:val="both"/>
              <w:rPr>
                <w:rFonts w:ascii="Times New Roman" w:eastAsiaTheme="minorHAnsi" w:hAnsi="Times New Roman"/>
                <w:sz w:val="24"/>
                <w:szCs w:val="24"/>
                <w:lang w:eastAsia="en-US"/>
              </w:rPr>
            </w:pPr>
            <w:r>
              <w:rPr>
                <w:rFonts w:ascii="Times New Roman" w:eastAsiaTheme="minorHAnsi" w:hAnsi="Times New Roman"/>
                <w:b/>
                <w:sz w:val="24"/>
                <w:szCs w:val="24"/>
                <w:lang w:eastAsia="en-US"/>
              </w:rPr>
              <w:t>4</w:t>
            </w:r>
            <w:r w:rsidR="00197D64" w:rsidRPr="00732A09">
              <w:rPr>
                <w:rFonts w:ascii="Times New Roman" w:eastAsiaTheme="minorHAnsi" w:hAnsi="Times New Roman"/>
                <w:b/>
                <w:sz w:val="24"/>
                <w:szCs w:val="24"/>
                <w:lang w:eastAsia="en-US"/>
              </w:rPr>
              <w:t>)</w:t>
            </w:r>
            <w:r w:rsidR="00197D64" w:rsidRPr="00732A09">
              <w:rPr>
                <w:rFonts w:ascii="Times New Roman" w:eastAsiaTheme="minorHAnsi" w:hAnsi="Times New Roman"/>
                <w:sz w:val="24"/>
                <w:szCs w:val="24"/>
                <w:lang w:eastAsia="en-US"/>
              </w:rPr>
              <w:t xml:space="preserve"> полное фирменное наименование: </w:t>
            </w:r>
            <w:r w:rsidR="00197D64" w:rsidRPr="00732A09">
              <w:rPr>
                <w:rFonts w:ascii="Times New Roman" w:eastAsiaTheme="minorHAnsi" w:hAnsi="Times New Roman"/>
                <w:i/>
                <w:sz w:val="24"/>
                <w:szCs w:val="24"/>
                <w:lang w:eastAsia="en-US"/>
              </w:rPr>
              <w:t>Публичное акционерное общество «</w:t>
            </w:r>
            <w:proofErr w:type="gramStart"/>
            <w:r w:rsidR="00197D64" w:rsidRPr="00732A09">
              <w:rPr>
                <w:rFonts w:ascii="Times New Roman" w:eastAsiaTheme="minorHAnsi" w:hAnsi="Times New Roman"/>
                <w:i/>
                <w:sz w:val="24"/>
                <w:szCs w:val="24"/>
                <w:lang w:eastAsia="en-US"/>
              </w:rPr>
              <w:t>М.видео</w:t>
            </w:r>
            <w:proofErr w:type="gramEnd"/>
            <w:r w:rsidR="00197D64" w:rsidRPr="00732A09">
              <w:rPr>
                <w:rFonts w:ascii="Times New Roman" w:eastAsiaTheme="minorHAnsi" w:hAnsi="Times New Roman"/>
                <w:i/>
                <w:sz w:val="24"/>
                <w:szCs w:val="24"/>
                <w:lang w:eastAsia="en-US"/>
              </w:rPr>
              <w:t xml:space="preserve">»; </w:t>
            </w:r>
          </w:p>
          <w:p w14:paraId="50502939" w14:textId="21975057" w:rsidR="00197D64" w:rsidRPr="00732A09" w:rsidRDefault="00951D99" w:rsidP="001509D4">
            <w:pPr>
              <w:ind w:left="461"/>
              <w:jc w:val="both"/>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сокращённое</w:t>
            </w:r>
            <w:r w:rsidR="00197D64" w:rsidRPr="00732A09">
              <w:rPr>
                <w:rFonts w:ascii="Times New Roman" w:eastAsiaTheme="minorHAnsi" w:hAnsi="Times New Roman"/>
                <w:sz w:val="24"/>
                <w:szCs w:val="24"/>
                <w:lang w:eastAsia="en-US"/>
              </w:rPr>
              <w:t xml:space="preserve"> фирменное наименование: </w:t>
            </w:r>
            <w:r w:rsidR="00197D64" w:rsidRPr="00732A09">
              <w:rPr>
                <w:rFonts w:ascii="Times New Roman" w:eastAsiaTheme="minorHAnsi" w:hAnsi="Times New Roman"/>
                <w:i/>
                <w:sz w:val="24"/>
                <w:szCs w:val="24"/>
                <w:lang w:eastAsia="en-US"/>
              </w:rPr>
              <w:t>ПАО «</w:t>
            </w:r>
            <w:proofErr w:type="gramStart"/>
            <w:r w:rsidR="00197D64" w:rsidRPr="00732A09">
              <w:rPr>
                <w:rFonts w:ascii="Times New Roman" w:eastAsiaTheme="minorHAnsi" w:hAnsi="Times New Roman"/>
                <w:i/>
                <w:sz w:val="24"/>
                <w:szCs w:val="24"/>
                <w:lang w:eastAsia="en-US"/>
              </w:rPr>
              <w:t>М.видео</w:t>
            </w:r>
            <w:proofErr w:type="gramEnd"/>
            <w:r w:rsidR="00197D64" w:rsidRPr="00732A09">
              <w:rPr>
                <w:rFonts w:ascii="Times New Roman" w:eastAsiaTheme="minorHAnsi" w:hAnsi="Times New Roman"/>
                <w:i/>
                <w:sz w:val="24"/>
                <w:szCs w:val="24"/>
                <w:lang w:eastAsia="en-US"/>
              </w:rPr>
              <w:t>»;</w:t>
            </w:r>
          </w:p>
          <w:p w14:paraId="2E4A4B32" w14:textId="2A2601F6" w:rsidR="00197D64" w:rsidRPr="00732A09" w:rsidRDefault="00197D64" w:rsidP="001509D4">
            <w:pPr>
              <w:ind w:left="461"/>
              <w:jc w:val="both"/>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 xml:space="preserve">место нахождения: </w:t>
            </w:r>
            <w:r w:rsidRPr="00732A09">
              <w:rPr>
                <w:rFonts w:ascii="Times New Roman" w:eastAsiaTheme="minorHAnsi" w:hAnsi="Times New Roman"/>
                <w:i/>
                <w:sz w:val="24"/>
                <w:szCs w:val="24"/>
                <w:lang w:eastAsia="en-US"/>
              </w:rPr>
              <w:t xml:space="preserve">Россия, город Москва; </w:t>
            </w:r>
          </w:p>
          <w:p w14:paraId="73338EAF" w14:textId="77777777" w:rsidR="00197D64" w:rsidRPr="00732A09" w:rsidRDefault="00197D64" w:rsidP="001509D4">
            <w:pPr>
              <w:ind w:left="461"/>
              <w:jc w:val="both"/>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 xml:space="preserve">идентификационный номер налогоплательщика (ИНН): </w:t>
            </w:r>
            <w:r w:rsidRPr="00732A09">
              <w:rPr>
                <w:rFonts w:ascii="Times New Roman" w:eastAsiaTheme="minorHAnsi" w:hAnsi="Times New Roman"/>
                <w:i/>
                <w:sz w:val="24"/>
                <w:szCs w:val="24"/>
                <w:lang w:eastAsia="en-US"/>
              </w:rPr>
              <w:t>7707602010;</w:t>
            </w:r>
          </w:p>
          <w:p w14:paraId="1BF5C165" w14:textId="77777777" w:rsidR="00197D64" w:rsidRPr="00732A09" w:rsidRDefault="00197D64" w:rsidP="001509D4">
            <w:pPr>
              <w:ind w:left="461"/>
              <w:jc w:val="both"/>
              <w:rPr>
                <w:rFonts w:ascii="Times New Roman" w:eastAsiaTheme="minorHAnsi" w:hAnsi="Times New Roman"/>
                <w:i/>
                <w:sz w:val="24"/>
                <w:szCs w:val="24"/>
                <w:lang w:eastAsia="en-US"/>
              </w:rPr>
            </w:pPr>
            <w:r w:rsidRPr="00732A09">
              <w:rPr>
                <w:rFonts w:ascii="Times New Roman" w:eastAsiaTheme="minorHAnsi" w:hAnsi="Times New Roman"/>
                <w:sz w:val="24"/>
                <w:szCs w:val="24"/>
                <w:lang w:eastAsia="en-US"/>
              </w:rPr>
              <w:t xml:space="preserve">основной государственный регистрационный номер (ОГРН): </w:t>
            </w:r>
            <w:r w:rsidRPr="00732A09">
              <w:rPr>
                <w:rFonts w:ascii="Times New Roman" w:eastAsiaTheme="minorHAnsi" w:hAnsi="Times New Roman"/>
                <w:i/>
                <w:sz w:val="24"/>
                <w:szCs w:val="24"/>
                <w:lang w:eastAsia="en-US"/>
              </w:rPr>
              <w:t xml:space="preserve">5067746789248. </w:t>
            </w:r>
          </w:p>
          <w:p w14:paraId="3E08EFDF" w14:textId="44F1E702" w:rsidR="00197D64" w:rsidRPr="00732A09" w:rsidRDefault="001509D4" w:rsidP="001509D4">
            <w:pPr>
              <w:ind w:left="461"/>
              <w:jc w:val="both"/>
              <w:rPr>
                <w:rFonts w:ascii="Times New Roman" w:eastAsiaTheme="minorHAnsi" w:hAnsi="Times New Roman"/>
                <w:i/>
                <w:sz w:val="24"/>
                <w:szCs w:val="24"/>
                <w:lang w:eastAsia="en-US"/>
              </w:rPr>
            </w:pPr>
            <w:r w:rsidRPr="005E0A2D">
              <w:rPr>
                <w:rFonts w:ascii="Times New Roman" w:eastAsiaTheme="minorHAnsi" w:hAnsi="Times New Roman"/>
                <w:i/>
                <w:sz w:val="24"/>
                <w:szCs w:val="24"/>
                <w:lang w:eastAsia="en-US"/>
              </w:rPr>
              <w:t>Международная компания общество с ограниченной ответственностью «ЭРИКАРИЯ»</w:t>
            </w:r>
            <w:r>
              <w:rPr>
                <w:rFonts w:ascii="Times New Roman" w:eastAsiaTheme="minorHAnsi" w:hAnsi="Times New Roman"/>
                <w:i/>
                <w:sz w:val="24"/>
                <w:szCs w:val="24"/>
                <w:lang w:eastAsia="en-US"/>
              </w:rPr>
              <w:t xml:space="preserve"> </w:t>
            </w:r>
            <w:r w:rsidR="00197D64" w:rsidRPr="00732A09">
              <w:rPr>
                <w:rFonts w:ascii="Times New Roman" w:eastAsiaTheme="minorHAnsi" w:hAnsi="Times New Roman"/>
                <w:i/>
                <w:sz w:val="24"/>
                <w:szCs w:val="24"/>
                <w:lang w:eastAsia="en-US"/>
              </w:rPr>
              <w:t>имеет право прямо распоряжаться 50,0000008% голосов, приходящихся на голосующие акции, составляющие уставный капитал ПАО «</w:t>
            </w:r>
            <w:proofErr w:type="gramStart"/>
            <w:r w:rsidR="00197D64" w:rsidRPr="00732A09">
              <w:rPr>
                <w:rFonts w:ascii="Times New Roman" w:eastAsiaTheme="minorHAnsi" w:hAnsi="Times New Roman"/>
                <w:i/>
                <w:sz w:val="24"/>
                <w:szCs w:val="24"/>
                <w:lang w:eastAsia="en-US"/>
              </w:rPr>
              <w:t>М.видео</w:t>
            </w:r>
            <w:proofErr w:type="gramEnd"/>
            <w:r w:rsidR="00197D64" w:rsidRPr="00732A09">
              <w:rPr>
                <w:rFonts w:ascii="Times New Roman" w:eastAsiaTheme="minorHAnsi" w:hAnsi="Times New Roman"/>
                <w:i/>
                <w:sz w:val="24"/>
                <w:szCs w:val="24"/>
                <w:lang w:eastAsia="en-US"/>
              </w:rPr>
              <w:t xml:space="preserve">».  </w:t>
            </w:r>
          </w:p>
          <w:p w14:paraId="13B19D5B" w14:textId="45A201B3" w:rsidR="0047414B" w:rsidRPr="00732A09" w:rsidRDefault="009D6686" w:rsidP="0047414B">
            <w:pPr>
              <w:ind w:left="461"/>
              <w:jc w:val="both"/>
              <w:rPr>
                <w:rFonts w:ascii="Times New Roman" w:eastAsiaTheme="minorHAnsi" w:hAnsi="Times New Roman"/>
                <w:i/>
                <w:sz w:val="24"/>
                <w:szCs w:val="24"/>
                <w:lang w:eastAsia="en-US"/>
              </w:rPr>
            </w:pPr>
            <w:hyperlink r:id="rId21" w:tooltip="ООО &quot;МВ РИТЕЙЛ ИНВЕСТИЦИИ&quot;" w:history="1">
              <w:r w:rsidR="0047414B" w:rsidRPr="007A541F">
                <w:rPr>
                  <w:rFonts w:ascii="Times New Roman" w:hAnsi="Times New Roman"/>
                  <w:i/>
                  <w:color w:val="000000" w:themeColor="text1"/>
                  <w:sz w:val="24"/>
                  <w:szCs w:val="24"/>
                </w:rPr>
                <w:t>ООО "МВ РИТЕЙЛ ИНВЕСТИЦИИ"</w:t>
              </w:r>
            </w:hyperlink>
            <w:r w:rsidR="0047414B" w:rsidRPr="007A541F">
              <w:rPr>
                <w:rFonts w:ascii="Times New Roman" w:hAnsi="Times New Roman"/>
                <w:i/>
                <w:color w:val="000000" w:themeColor="text1"/>
                <w:sz w:val="24"/>
                <w:szCs w:val="24"/>
              </w:rPr>
              <w:t xml:space="preserve"> </w:t>
            </w:r>
            <w:r w:rsidR="0047414B" w:rsidRPr="007A541F">
              <w:rPr>
                <w:rFonts w:ascii="Times New Roman" w:eastAsiaTheme="minorHAnsi" w:hAnsi="Times New Roman"/>
                <w:i/>
                <w:sz w:val="24"/>
                <w:szCs w:val="24"/>
                <w:lang w:eastAsia="en-US"/>
              </w:rPr>
              <w:t>имеет право прямо распоряжаться 3,6331% голосов, приходящихся на голосующие акции, составляющие уставный капитал ПАО «М.видео».</w:t>
            </w:r>
            <w:r w:rsidR="0047414B" w:rsidRPr="00732A09">
              <w:rPr>
                <w:rFonts w:ascii="Times New Roman" w:eastAsiaTheme="minorHAnsi" w:hAnsi="Times New Roman"/>
                <w:i/>
                <w:sz w:val="24"/>
                <w:szCs w:val="24"/>
                <w:lang w:eastAsia="en-US"/>
              </w:rPr>
              <w:t xml:space="preserve">  </w:t>
            </w:r>
          </w:p>
          <w:p w14:paraId="77E70FFB" w14:textId="77777777" w:rsidR="00197D64" w:rsidRDefault="00197D64" w:rsidP="001509D4">
            <w:pPr>
              <w:ind w:left="461"/>
              <w:jc w:val="both"/>
              <w:rPr>
                <w:rFonts w:ascii="Times New Roman" w:eastAsiaTheme="minorHAnsi" w:hAnsi="Times New Roman"/>
                <w:i/>
                <w:sz w:val="24"/>
                <w:szCs w:val="24"/>
                <w:lang w:eastAsia="en-US"/>
              </w:rPr>
            </w:pPr>
            <w:r w:rsidRPr="00732A09">
              <w:rPr>
                <w:rFonts w:ascii="Times New Roman" w:eastAsiaTheme="minorHAnsi" w:hAnsi="Times New Roman"/>
                <w:i/>
                <w:sz w:val="24"/>
                <w:szCs w:val="24"/>
                <w:lang w:eastAsia="en-US"/>
              </w:rPr>
              <w:t>ПАО «</w:t>
            </w:r>
            <w:proofErr w:type="gramStart"/>
            <w:r w:rsidRPr="00732A09">
              <w:rPr>
                <w:rFonts w:ascii="Times New Roman" w:eastAsiaTheme="minorHAnsi" w:hAnsi="Times New Roman"/>
                <w:i/>
                <w:sz w:val="24"/>
                <w:szCs w:val="24"/>
                <w:lang w:eastAsia="en-US"/>
              </w:rPr>
              <w:t>М.видео</w:t>
            </w:r>
            <w:proofErr w:type="gramEnd"/>
            <w:r w:rsidRPr="00732A09">
              <w:rPr>
                <w:rFonts w:ascii="Times New Roman" w:eastAsiaTheme="minorHAnsi" w:hAnsi="Times New Roman"/>
                <w:i/>
                <w:sz w:val="24"/>
                <w:szCs w:val="24"/>
                <w:lang w:eastAsia="en-US"/>
              </w:rPr>
              <w:t>» имеет право прямо распоряжаться 100% голосов, приходящихся на голосующие доли, составляющие уставный капитал Эмитента.</w:t>
            </w:r>
          </w:p>
          <w:p w14:paraId="74F9F947" w14:textId="77777777" w:rsidR="00197D64" w:rsidRPr="004F6B64" w:rsidRDefault="00197D64" w:rsidP="00F31AAB">
            <w:pPr>
              <w:ind w:left="453"/>
              <w:jc w:val="both"/>
              <w:rPr>
                <w:rFonts w:ascii="Times New Roman" w:eastAsiaTheme="minorHAnsi" w:hAnsi="Times New Roman"/>
                <w:sz w:val="16"/>
                <w:szCs w:val="16"/>
                <w:lang w:eastAsia="en-US"/>
              </w:rPr>
            </w:pPr>
          </w:p>
        </w:tc>
      </w:tr>
      <w:tr w:rsidR="00197D64" w:rsidRPr="00732A09" w14:paraId="5F37E250" w14:textId="77777777" w:rsidTr="001509D4">
        <w:tc>
          <w:tcPr>
            <w:tcW w:w="6237" w:type="dxa"/>
          </w:tcPr>
          <w:p w14:paraId="2014EBF8" w14:textId="77777777" w:rsidR="00197D64" w:rsidRPr="00732A09" w:rsidRDefault="00197D64" w:rsidP="001509D4">
            <w:pPr>
              <w:jc w:val="both"/>
              <w:rPr>
                <w:rFonts w:ascii="Times New Roman" w:eastAsiaTheme="minorHAnsi" w:hAnsi="Times New Roman"/>
                <w:b/>
                <w:sz w:val="24"/>
                <w:szCs w:val="24"/>
                <w:lang w:eastAsia="en-US"/>
              </w:rPr>
            </w:pPr>
            <w:r w:rsidRPr="00732A09">
              <w:rPr>
                <w:rFonts w:ascii="Times New Roman" w:eastAsiaTheme="minorHAnsi" w:hAnsi="Times New Roman"/>
                <w:b/>
                <w:sz w:val="24"/>
                <w:szCs w:val="24"/>
                <w:lang w:eastAsia="en-US"/>
              </w:rPr>
              <w:lastRenderedPageBreak/>
              <w:t>признак права распоряжения голосами, приходящимися на голосующие акции (доли, паи), составляющие уставный (складочный) капитал (паевой фонд) эмитента, которым обладает лицо (самостоятельное распоряжение; совместное распоряжение с иными лицами)</w:t>
            </w:r>
          </w:p>
        </w:tc>
        <w:tc>
          <w:tcPr>
            <w:tcW w:w="3113" w:type="dxa"/>
          </w:tcPr>
          <w:p w14:paraId="5DAD5F8F" w14:textId="77777777" w:rsidR="00197D64" w:rsidRPr="00732A09" w:rsidRDefault="00197D64" w:rsidP="001509D4">
            <w:pPr>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самостоятельное распоряжение</w:t>
            </w:r>
          </w:p>
        </w:tc>
      </w:tr>
      <w:tr w:rsidR="00197D64" w:rsidRPr="00732A09" w14:paraId="70CA6149" w14:textId="77777777" w:rsidTr="001509D4">
        <w:tc>
          <w:tcPr>
            <w:tcW w:w="6237" w:type="dxa"/>
          </w:tcPr>
          <w:p w14:paraId="7DF21071" w14:textId="77777777" w:rsidR="00197D64" w:rsidRPr="00732A09" w:rsidRDefault="00197D64" w:rsidP="001509D4">
            <w:pPr>
              <w:jc w:val="both"/>
              <w:rPr>
                <w:rFonts w:ascii="Times New Roman" w:eastAsiaTheme="minorHAnsi" w:hAnsi="Times New Roman"/>
                <w:b/>
                <w:sz w:val="24"/>
                <w:szCs w:val="24"/>
                <w:lang w:eastAsia="en-US"/>
              </w:rPr>
            </w:pPr>
            <w:r w:rsidRPr="00732A09">
              <w:rPr>
                <w:rFonts w:ascii="Times New Roman" w:eastAsiaTheme="minorHAnsi" w:hAnsi="Times New Roman"/>
                <w:b/>
                <w:sz w:val="24"/>
                <w:szCs w:val="24"/>
                <w:lang w:eastAsia="en-US"/>
              </w:rPr>
              <w:t>основание, в силу которого лицо имеет право распоряжаться голосами, приходящимися на голосующие акции (доли, паи), составляющие уставный (складочный) капитал (паевой фонд) эмитента (участие (доля участия в уставном (складочном) капитале) в эмитенте, пай, договор доверительного управления имуществом, договор простого товарищества, договор поручения, акционерное соглашение, иное соглашение, предметом которого является осуществление прав, удостоверенных акциями (долями) эмитента)</w:t>
            </w:r>
          </w:p>
        </w:tc>
        <w:tc>
          <w:tcPr>
            <w:tcW w:w="3113" w:type="dxa"/>
          </w:tcPr>
          <w:p w14:paraId="4A6DC925" w14:textId="77777777" w:rsidR="00197D64" w:rsidRPr="00732A09" w:rsidRDefault="00197D64" w:rsidP="001509D4">
            <w:pPr>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участие (доля участия в уставном капитале) в Эмитенте</w:t>
            </w:r>
          </w:p>
        </w:tc>
      </w:tr>
      <w:tr w:rsidR="00197D64" w:rsidRPr="00732A09" w14:paraId="1AC1B66B" w14:textId="77777777" w:rsidTr="001509D4">
        <w:tc>
          <w:tcPr>
            <w:tcW w:w="6237" w:type="dxa"/>
          </w:tcPr>
          <w:p w14:paraId="1F032D59" w14:textId="77777777" w:rsidR="00197D64" w:rsidRPr="00732A09" w:rsidRDefault="00197D64" w:rsidP="001509D4">
            <w:pPr>
              <w:jc w:val="both"/>
              <w:rPr>
                <w:rFonts w:ascii="Times New Roman" w:eastAsiaTheme="minorHAnsi" w:hAnsi="Times New Roman"/>
                <w:b/>
                <w:sz w:val="24"/>
                <w:szCs w:val="24"/>
                <w:lang w:eastAsia="en-US"/>
              </w:rPr>
            </w:pPr>
            <w:r w:rsidRPr="00732A09">
              <w:rPr>
                <w:rFonts w:ascii="Times New Roman" w:eastAsiaTheme="minorHAnsi" w:hAnsi="Times New Roman"/>
                <w:b/>
                <w:sz w:val="24"/>
                <w:szCs w:val="24"/>
                <w:lang w:eastAsia="en-US"/>
              </w:rPr>
              <w:t>иные сведения, указываемые эмитентом по собственному усмотрению</w:t>
            </w:r>
          </w:p>
        </w:tc>
        <w:tc>
          <w:tcPr>
            <w:tcW w:w="3113" w:type="dxa"/>
          </w:tcPr>
          <w:p w14:paraId="57EF84AD" w14:textId="77777777" w:rsidR="00197D64" w:rsidRPr="00732A09" w:rsidRDefault="00197D64" w:rsidP="001509D4">
            <w:pPr>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отсутствуют</w:t>
            </w:r>
          </w:p>
        </w:tc>
      </w:tr>
    </w:tbl>
    <w:p w14:paraId="147FEAFC" w14:textId="77777777" w:rsidR="00197D64" w:rsidRPr="001D52D9" w:rsidRDefault="00197D64" w:rsidP="00671287">
      <w:pPr>
        <w:rPr>
          <w:rFonts w:ascii="Times New Roman" w:eastAsiaTheme="minorHAnsi" w:hAnsi="Times New Roman"/>
          <w:b/>
          <w:sz w:val="10"/>
          <w:szCs w:val="10"/>
          <w:u w:val="single"/>
          <w:lang w:eastAsia="en-US"/>
        </w:rPr>
      </w:pPr>
    </w:p>
    <w:p w14:paraId="0A667D4C" w14:textId="162CBCCD" w:rsidR="00197D64" w:rsidRDefault="001509D4" w:rsidP="00671287">
      <w:pPr>
        <w:rPr>
          <w:rFonts w:ascii="Times New Roman" w:eastAsiaTheme="minorHAnsi" w:hAnsi="Times New Roman"/>
          <w:b/>
          <w:sz w:val="24"/>
          <w:szCs w:val="24"/>
          <w:u w:val="single"/>
          <w:lang w:eastAsia="en-US"/>
        </w:rPr>
      </w:pPr>
      <w:r>
        <w:rPr>
          <w:rFonts w:ascii="Times New Roman" w:eastAsiaTheme="minorHAnsi" w:hAnsi="Times New Roman"/>
          <w:b/>
          <w:sz w:val="24"/>
          <w:szCs w:val="24"/>
          <w:u w:val="single"/>
          <w:lang w:eastAsia="en-US"/>
        </w:rPr>
        <w:t>№ 5</w:t>
      </w:r>
    </w:p>
    <w:tbl>
      <w:tblPr>
        <w:tblStyle w:val="134"/>
        <w:tblW w:w="0" w:type="auto"/>
        <w:tblInd w:w="-5" w:type="dxa"/>
        <w:tblLook w:val="04A0" w:firstRow="1" w:lastRow="0" w:firstColumn="1" w:lastColumn="0" w:noHBand="0" w:noVBand="1"/>
      </w:tblPr>
      <w:tblGrid>
        <w:gridCol w:w="6237"/>
        <w:gridCol w:w="3113"/>
      </w:tblGrid>
      <w:tr w:rsidR="001509D4" w:rsidRPr="001509D4" w14:paraId="5CAA2446" w14:textId="77777777" w:rsidTr="001509D4">
        <w:tc>
          <w:tcPr>
            <w:tcW w:w="6237" w:type="dxa"/>
          </w:tcPr>
          <w:p w14:paraId="18E1857C" w14:textId="77777777" w:rsidR="001509D4" w:rsidRPr="001509D4" w:rsidRDefault="001509D4" w:rsidP="001509D4">
            <w:pPr>
              <w:jc w:val="both"/>
              <w:rPr>
                <w:rFonts w:ascii="Times New Roman" w:eastAsiaTheme="minorHAnsi" w:hAnsi="Times New Roman"/>
                <w:b/>
                <w:sz w:val="24"/>
                <w:szCs w:val="24"/>
                <w:lang w:eastAsia="en-US"/>
              </w:rPr>
            </w:pPr>
            <w:r w:rsidRPr="001509D4">
              <w:rPr>
                <w:rFonts w:ascii="Times New Roman" w:eastAsiaTheme="minorHAnsi" w:hAnsi="Times New Roman"/>
                <w:b/>
                <w:sz w:val="24"/>
                <w:szCs w:val="24"/>
                <w:lang w:eastAsia="en-US"/>
              </w:rPr>
              <w:t>полное фирменное наименование</w:t>
            </w:r>
          </w:p>
        </w:tc>
        <w:tc>
          <w:tcPr>
            <w:tcW w:w="3113" w:type="dxa"/>
          </w:tcPr>
          <w:p w14:paraId="1ECA945B" w14:textId="77777777" w:rsidR="001509D4" w:rsidRPr="001509D4" w:rsidRDefault="001509D4" w:rsidP="001509D4">
            <w:pPr>
              <w:rPr>
                <w:rFonts w:ascii="Times New Roman" w:eastAsiaTheme="minorHAnsi" w:hAnsi="Times New Roman"/>
                <w:sz w:val="24"/>
                <w:szCs w:val="24"/>
                <w:lang w:eastAsia="en-US"/>
              </w:rPr>
            </w:pPr>
            <w:r w:rsidRPr="001509D4">
              <w:rPr>
                <w:rFonts w:ascii="Times New Roman" w:eastAsiaTheme="minorHAnsi" w:hAnsi="Times New Roman"/>
                <w:sz w:val="24"/>
                <w:szCs w:val="24"/>
                <w:lang w:eastAsia="en-US"/>
              </w:rPr>
              <w:t>Общество с ограниченной ответственностью «</w:t>
            </w:r>
            <w:proofErr w:type="spellStart"/>
            <w:r w:rsidRPr="001509D4">
              <w:rPr>
                <w:rFonts w:ascii="Times New Roman" w:eastAsiaTheme="minorHAnsi" w:hAnsi="Times New Roman"/>
                <w:sz w:val="24"/>
                <w:szCs w:val="24"/>
                <w:lang w:eastAsia="en-US"/>
              </w:rPr>
              <w:t>Давлариа</w:t>
            </w:r>
            <w:proofErr w:type="spellEnd"/>
            <w:r w:rsidRPr="001509D4">
              <w:rPr>
                <w:rFonts w:ascii="Times New Roman" w:eastAsiaTheme="minorHAnsi" w:hAnsi="Times New Roman"/>
                <w:sz w:val="24"/>
                <w:szCs w:val="24"/>
                <w:lang w:eastAsia="en-US"/>
              </w:rPr>
              <w:t xml:space="preserve">»  </w:t>
            </w:r>
          </w:p>
        </w:tc>
      </w:tr>
      <w:tr w:rsidR="001509D4" w:rsidRPr="001509D4" w14:paraId="01E682A4" w14:textId="77777777" w:rsidTr="001509D4">
        <w:tc>
          <w:tcPr>
            <w:tcW w:w="6237" w:type="dxa"/>
          </w:tcPr>
          <w:p w14:paraId="063E7AA2" w14:textId="0F38038F" w:rsidR="001509D4" w:rsidRPr="001509D4" w:rsidRDefault="00951D99" w:rsidP="001509D4">
            <w:pPr>
              <w:jc w:val="both"/>
              <w:rPr>
                <w:rFonts w:ascii="Times New Roman" w:eastAsiaTheme="minorHAnsi" w:hAnsi="Times New Roman"/>
                <w:b/>
                <w:sz w:val="24"/>
                <w:szCs w:val="24"/>
                <w:lang w:eastAsia="en-US"/>
              </w:rPr>
            </w:pPr>
            <w:r w:rsidRPr="001509D4">
              <w:rPr>
                <w:rFonts w:ascii="Times New Roman" w:eastAsiaTheme="minorHAnsi" w:hAnsi="Times New Roman"/>
                <w:b/>
                <w:sz w:val="24"/>
                <w:szCs w:val="24"/>
                <w:lang w:eastAsia="en-US"/>
              </w:rPr>
              <w:t>сокращённое</w:t>
            </w:r>
            <w:r w:rsidR="001509D4" w:rsidRPr="001509D4">
              <w:rPr>
                <w:rFonts w:ascii="Times New Roman" w:eastAsiaTheme="minorHAnsi" w:hAnsi="Times New Roman"/>
                <w:b/>
                <w:sz w:val="24"/>
                <w:szCs w:val="24"/>
                <w:lang w:eastAsia="en-US"/>
              </w:rPr>
              <w:t xml:space="preserve"> фирменное наименование</w:t>
            </w:r>
          </w:p>
        </w:tc>
        <w:tc>
          <w:tcPr>
            <w:tcW w:w="3113" w:type="dxa"/>
          </w:tcPr>
          <w:p w14:paraId="25F34D3A" w14:textId="77777777" w:rsidR="001509D4" w:rsidRPr="001509D4" w:rsidRDefault="001509D4" w:rsidP="001509D4">
            <w:pPr>
              <w:rPr>
                <w:rFonts w:ascii="Times New Roman" w:eastAsiaTheme="minorHAnsi" w:hAnsi="Times New Roman"/>
                <w:sz w:val="24"/>
                <w:szCs w:val="24"/>
                <w:lang w:eastAsia="en-US"/>
              </w:rPr>
            </w:pPr>
            <w:r w:rsidRPr="001509D4">
              <w:rPr>
                <w:rFonts w:ascii="Times New Roman" w:eastAsiaTheme="minorHAnsi" w:hAnsi="Times New Roman"/>
                <w:sz w:val="24"/>
                <w:szCs w:val="24"/>
                <w:lang w:eastAsia="en-US"/>
              </w:rPr>
              <w:t>ООО «</w:t>
            </w:r>
            <w:proofErr w:type="spellStart"/>
            <w:r w:rsidRPr="001509D4">
              <w:rPr>
                <w:rFonts w:ascii="Times New Roman" w:eastAsiaTheme="minorHAnsi" w:hAnsi="Times New Roman"/>
                <w:sz w:val="24"/>
                <w:szCs w:val="24"/>
                <w:lang w:eastAsia="en-US"/>
              </w:rPr>
              <w:t>Давлариа</w:t>
            </w:r>
            <w:proofErr w:type="spellEnd"/>
            <w:r w:rsidRPr="001509D4">
              <w:rPr>
                <w:rFonts w:ascii="Times New Roman" w:eastAsiaTheme="minorHAnsi" w:hAnsi="Times New Roman"/>
                <w:sz w:val="24"/>
                <w:szCs w:val="24"/>
                <w:lang w:eastAsia="en-US"/>
              </w:rPr>
              <w:t xml:space="preserve">»  </w:t>
            </w:r>
          </w:p>
        </w:tc>
      </w:tr>
      <w:tr w:rsidR="001509D4" w:rsidRPr="001509D4" w14:paraId="63B59AB3" w14:textId="77777777" w:rsidTr="001509D4">
        <w:tc>
          <w:tcPr>
            <w:tcW w:w="6237" w:type="dxa"/>
          </w:tcPr>
          <w:p w14:paraId="032E7585" w14:textId="77777777" w:rsidR="001509D4" w:rsidRPr="001509D4" w:rsidRDefault="001509D4" w:rsidP="001509D4">
            <w:pPr>
              <w:jc w:val="both"/>
              <w:rPr>
                <w:rFonts w:ascii="Times New Roman" w:eastAsiaTheme="minorHAnsi" w:hAnsi="Times New Roman"/>
                <w:b/>
                <w:sz w:val="24"/>
                <w:szCs w:val="24"/>
                <w:lang w:eastAsia="en-US"/>
              </w:rPr>
            </w:pPr>
            <w:r w:rsidRPr="001509D4">
              <w:rPr>
                <w:rFonts w:ascii="Times New Roman" w:eastAsiaTheme="minorHAnsi" w:hAnsi="Times New Roman"/>
                <w:b/>
                <w:sz w:val="24"/>
                <w:szCs w:val="24"/>
                <w:lang w:eastAsia="en-US"/>
              </w:rPr>
              <w:t>место нахождения</w:t>
            </w:r>
          </w:p>
        </w:tc>
        <w:tc>
          <w:tcPr>
            <w:tcW w:w="3113" w:type="dxa"/>
          </w:tcPr>
          <w:p w14:paraId="285F1BAE" w14:textId="77777777" w:rsidR="001509D4" w:rsidRPr="001509D4" w:rsidRDefault="001509D4" w:rsidP="001509D4">
            <w:pPr>
              <w:rPr>
                <w:rFonts w:ascii="Times New Roman" w:eastAsiaTheme="minorHAnsi" w:hAnsi="Times New Roman"/>
                <w:sz w:val="24"/>
                <w:szCs w:val="24"/>
                <w:lang w:eastAsia="en-US"/>
              </w:rPr>
            </w:pPr>
            <w:r w:rsidRPr="001509D4">
              <w:rPr>
                <w:rFonts w:ascii="Times New Roman" w:eastAsiaTheme="minorHAnsi" w:hAnsi="Times New Roman"/>
                <w:sz w:val="24"/>
                <w:szCs w:val="24"/>
                <w:lang w:eastAsia="en-US"/>
              </w:rPr>
              <w:t xml:space="preserve">Российская Федерация, г. Москва  </w:t>
            </w:r>
          </w:p>
        </w:tc>
      </w:tr>
      <w:tr w:rsidR="001509D4" w:rsidRPr="001509D4" w14:paraId="25D1ACC2" w14:textId="77777777" w:rsidTr="001509D4">
        <w:tc>
          <w:tcPr>
            <w:tcW w:w="6237" w:type="dxa"/>
          </w:tcPr>
          <w:p w14:paraId="48FCBBF0" w14:textId="77777777" w:rsidR="001509D4" w:rsidRPr="001509D4" w:rsidRDefault="001509D4" w:rsidP="001509D4">
            <w:pPr>
              <w:jc w:val="both"/>
              <w:rPr>
                <w:rFonts w:ascii="Times New Roman" w:eastAsiaTheme="minorHAnsi" w:hAnsi="Times New Roman"/>
                <w:b/>
                <w:sz w:val="24"/>
                <w:szCs w:val="24"/>
                <w:lang w:eastAsia="en-US"/>
              </w:rPr>
            </w:pPr>
            <w:r w:rsidRPr="001509D4">
              <w:rPr>
                <w:rFonts w:ascii="Times New Roman" w:eastAsiaTheme="minorHAnsi" w:hAnsi="Times New Roman"/>
                <w:b/>
                <w:sz w:val="24"/>
                <w:szCs w:val="24"/>
                <w:lang w:eastAsia="en-US"/>
              </w:rPr>
              <w:t>идентификационный номер налогоплательщика (ИНН)</w:t>
            </w:r>
          </w:p>
        </w:tc>
        <w:tc>
          <w:tcPr>
            <w:tcW w:w="3113" w:type="dxa"/>
          </w:tcPr>
          <w:p w14:paraId="22C2CA25" w14:textId="77777777" w:rsidR="001509D4" w:rsidRPr="001509D4" w:rsidRDefault="001509D4" w:rsidP="001509D4">
            <w:pPr>
              <w:rPr>
                <w:rFonts w:ascii="Times New Roman" w:eastAsiaTheme="minorHAnsi" w:hAnsi="Times New Roman"/>
                <w:sz w:val="24"/>
                <w:szCs w:val="24"/>
                <w:lang w:eastAsia="en-US"/>
              </w:rPr>
            </w:pPr>
            <w:r w:rsidRPr="001509D4">
              <w:rPr>
                <w:rFonts w:ascii="Times New Roman" w:eastAsiaTheme="minorHAnsi" w:hAnsi="Times New Roman"/>
                <w:sz w:val="24"/>
                <w:szCs w:val="24"/>
                <w:lang w:eastAsia="en-US"/>
              </w:rPr>
              <w:t xml:space="preserve">9710112058 </w:t>
            </w:r>
          </w:p>
        </w:tc>
      </w:tr>
      <w:tr w:rsidR="001509D4" w:rsidRPr="001509D4" w14:paraId="07C7784E" w14:textId="77777777" w:rsidTr="001509D4">
        <w:tc>
          <w:tcPr>
            <w:tcW w:w="6237" w:type="dxa"/>
          </w:tcPr>
          <w:p w14:paraId="77DD549B" w14:textId="77777777" w:rsidR="001509D4" w:rsidRPr="001509D4" w:rsidRDefault="001509D4" w:rsidP="001509D4">
            <w:pPr>
              <w:jc w:val="both"/>
              <w:rPr>
                <w:rFonts w:ascii="Times New Roman" w:eastAsiaTheme="minorHAnsi" w:hAnsi="Times New Roman"/>
                <w:b/>
                <w:sz w:val="24"/>
                <w:szCs w:val="24"/>
                <w:lang w:eastAsia="en-US"/>
              </w:rPr>
            </w:pPr>
            <w:r w:rsidRPr="001509D4">
              <w:rPr>
                <w:rFonts w:ascii="Times New Roman" w:eastAsiaTheme="minorHAnsi" w:hAnsi="Times New Roman"/>
                <w:b/>
                <w:sz w:val="24"/>
                <w:szCs w:val="24"/>
                <w:lang w:eastAsia="en-US"/>
              </w:rPr>
              <w:lastRenderedPageBreak/>
              <w:t>основной государственный регистрационный номер (ОГРН) (при наличии)</w:t>
            </w:r>
          </w:p>
        </w:tc>
        <w:tc>
          <w:tcPr>
            <w:tcW w:w="3113" w:type="dxa"/>
          </w:tcPr>
          <w:p w14:paraId="0103BF1D" w14:textId="77777777" w:rsidR="001509D4" w:rsidRPr="001509D4" w:rsidRDefault="001509D4" w:rsidP="001509D4">
            <w:pPr>
              <w:rPr>
                <w:rFonts w:ascii="Times New Roman" w:eastAsiaTheme="minorHAnsi" w:hAnsi="Times New Roman"/>
                <w:sz w:val="24"/>
                <w:szCs w:val="24"/>
                <w:lang w:eastAsia="en-US"/>
              </w:rPr>
            </w:pPr>
            <w:r w:rsidRPr="001509D4">
              <w:rPr>
                <w:rFonts w:ascii="Times New Roman" w:eastAsiaTheme="minorHAnsi" w:hAnsi="Times New Roman"/>
                <w:sz w:val="24"/>
                <w:szCs w:val="24"/>
                <w:lang w:eastAsia="en-US"/>
              </w:rPr>
              <w:t xml:space="preserve">1237700231702  </w:t>
            </w:r>
          </w:p>
        </w:tc>
      </w:tr>
      <w:tr w:rsidR="001509D4" w:rsidRPr="001509D4" w14:paraId="09F5D3F4" w14:textId="77777777" w:rsidTr="001509D4">
        <w:tc>
          <w:tcPr>
            <w:tcW w:w="6237" w:type="dxa"/>
          </w:tcPr>
          <w:p w14:paraId="0A5F07BB" w14:textId="77777777" w:rsidR="001509D4" w:rsidRPr="001509D4" w:rsidRDefault="001509D4" w:rsidP="001509D4">
            <w:pPr>
              <w:jc w:val="both"/>
              <w:rPr>
                <w:rFonts w:ascii="Times New Roman" w:eastAsiaTheme="minorHAnsi" w:hAnsi="Times New Roman"/>
                <w:b/>
                <w:sz w:val="24"/>
                <w:szCs w:val="24"/>
                <w:lang w:eastAsia="en-US"/>
              </w:rPr>
            </w:pPr>
            <w:r w:rsidRPr="001509D4">
              <w:rPr>
                <w:rFonts w:ascii="Times New Roman" w:eastAsiaTheme="minorHAnsi" w:hAnsi="Times New Roman"/>
                <w:b/>
                <w:sz w:val="24"/>
                <w:szCs w:val="24"/>
                <w:lang w:eastAsia="en-US"/>
              </w:rPr>
              <w:t xml:space="preserve">размер доли голосов в процентах, приходящихся на голосующие акции (доли, паи), составляющие уставный (складочный) капитал (паевой фонд) эмитента, которой имеет право распоряжаться лицо </w:t>
            </w:r>
          </w:p>
        </w:tc>
        <w:tc>
          <w:tcPr>
            <w:tcW w:w="3113" w:type="dxa"/>
          </w:tcPr>
          <w:p w14:paraId="7AB8432B" w14:textId="77777777" w:rsidR="001509D4" w:rsidRPr="001509D4" w:rsidRDefault="001509D4" w:rsidP="001509D4">
            <w:pPr>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100 </w:t>
            </w:r>
            <w:r w:rsidRPr="001509D4">
              <w:rPr>
                <w:rFonts w:ascii="Times New Roman" w:eastAsiaTheme="minorHAnsi" w:hAnsi="Times New Roman"/>
                <w:sz w:val="24"/>
                <w:szCs w:val="24"/>
                <w:lang w:eastAsia="en-US"/>
              </w:rPr>
              <w:t xml:space="preserve">% </w:t>
            </w:r>
          </w:p>
        </w:tc>
      </w:tr>
      <w:tr w:rsidR="001509D4" w:rsidRPr="001509D4" w14:paraId="57AFBAC7" w14:textId="77777777" w:rsidTr="001509D4">
        <w:tc>
          <w:tcPr>
            <w:tcW w:w="6237" w:type="dxa"/>
          </w:tcPr>
          <w:p w14:paraId="36D0F528" w14:textId="77777777" w:rsidR="001509D4" w:rsidRPr="001509D4" w:rsidRDefault="001509D4" w:rsidP="001509D4">
            <w:pPr>
              <w:jc w:val="both"/>
              <w:rPr>
                <w:rFonts w:ascii="Times New Roman" w:eastAsiaTheme="minorHAnsi" w:hAnsi="Times New Roman"/>
                <w:b/>
                <w:sz w:val="24"/>
                <w:szCs w:val="24"/>
                <w:lang w:eastAsia="en-US"/>
              </w:rPr>
            </w:pPr>
            <w:r w:rsidRPr="001509D4">
              <w:rPr>
                <w:rFonts w:ascii="Times New Roman" w:eastAsiaTheme="minorHAnsi" w:hAnsi="Times New Roman"/>
                <w:b/>
                <w:sz w:val="24"/>
                <w:szCs w:val="24"/>
                <w:lang w:eastAsia="en-US"/>
              </w:rPr>
              <w:t>вид права распоряжения голосами, приходящимися на голосующие акции (доли, паи), составляющие уставный (складочный) капитал (паевой фонд) эмитента, которым обладает лицо (прямое распоряжение; косвенное распоряжение)</w:t>
            </w:r>
          </w:p>
        </w:tc>
        <w:tc>
          <w:tcPr>
            <w:tcW w:w="3113" w:type="dxa"/>
          </w:tcPr>
          <w:p w14:paraId="0959DE3F" w14:textId="77777777" w:rsidR="001509D4" w:rsidRPr="001509D4" w:rsidRDefault="001509D4" w:rsidP="001509D4">
            <w:pPr>
              <w:rPr>
                <w:rFonts w:ascii="Times New Roman" w:eastAsiaTheme="minorHAnsi" w:hAnsi="Times New Roman"/>
                <w:sz w:val="24"/>
                <w:szCs w:val="24"/>
                <w:lang w:eastAsia="en-US"/>
              </w:rPr>
            </w:pPr>
            <w:r w:rsidRPr="001509D4">
              <w:rPr>
                <w:rFonts w:ascii="Times New Roman" w:eastAsiaTheme="minorHAnsi" w:hAnsi="Times New Roman"/>
                <w:sz w:val="24"/>
                <w:szCs w:val="24"/>
                <w:lang w:eastAsia="en-US"/>
              </w:rPr>
              <w:t>косвенное распоряжение</w:t>
            </w:r>
          </w:p>
        </w:tc>
      </w:tr>
      <w:tr w:rsidR="001509D4" w:rsidRPr="001509D4" w14:paraId="696A7BF4" w14:textId="77777777" w:rsidTr="001509D4">
        <w:tc>
          <w:tcPr>
            <w:tcW w:w="9350" w:type="dxa"/>
            <w:gridSpan w:val="2"/>
          </w:tcPr>
          <w:p w14:paraId="0B9D3E5C" w14:textId="77777777" w:rsidR="001509D4" w:rsidRPr="001509D4" w:rsidRDefault="001509D4" w:rsidP="001509D4">
            <w:pPr>
              <w:jc w:val="both"/>
              <w:rPr>
                <w:rFonts w:ascii="Times New Roman" w:eastAsiaTheme="minorHAnsi" w:hAnsi="Times New Roman"/>
                <w:b/>
                <w:sz w:val="24"/>
                <w:szCs w:val="24"/>
                <w:lang w:eastAsia="en-US"/>
              </w:rPr>
            </w:pPr>
            <w:r w:rsidRPr="001509D4">
              <w:rPr>
                <w:rFonts w:ascii="Times New Roman" w:eastAsiaTheme="minorHAnsi" w:hAnsi="Times New Roman"/>
                <w:b/>
                <w:sz w:val="24"/>
                <w:szCs w:val="24"/>
                <w:lang w:eastAsia="en-US"/>
              </w:rPr>
              <w:t xml:space="preserve">последовательно все подконтрольные организации (цепочка организаций, находящихся под прямым или косвенным контролем лица), через которые такое лицо имеет право косвенно распоряжаться голосами, приходящимися на голосующие акции (доли, паи), составляющие уставный (складочный) капитал (паевой фонд) эмитента: </w:t>
            </w:r>
          </w:p>
          <w:p w14:paraId="2A6E0FA3" w14:textId="77777777" w:rsidR="001509D4" w:rsidRPr="00C37B0D" w:rsidRDefault="001509D4" w:rsidP="001509D4">
            <w:pPr>
              <w:jc w:val="both"/>
              <w:rPr>
                <w:rFonts w:ascii="Times New Roman" w:eastAsiaTheme="minorHAnsi" w:hAnsi="Times New Roman"/>
                <w:b/>
                <w:sz w:val="16"/>
                <w:szCs w:val="16"/>
                <w:lang w:eastAsia="en-US"/>
              </w:rPr>
            </w:pPr>
          </w:p>
          <w:p w14:paraId="5B5AAD3D" w14:textId="77777777" w:rsidR="001509D4" w:rsidRPr="001509D4" w:rsidRDefault="001509D4" w:rsidP="001509D4">
            <w:pPr>
              <w:ind w:left="453"/>
              <w:jc w:val="both"/>
              <w:rPr>
                <w:rFonts w:ascii="Times New Roman" w:eastAsiaTheme="minorHAnsi" w:hAnsi="Times New Roman"/>
                <w:sz w:val="24"/>
                <w:szCs w:val="24"/>
                <w:lang w:eastAsia="en-US"/>
              </w:rPr>
            </w:pPr>
            <w:r w:rsidRPr="001509D4">
              <w:rPr>
                <w:rFonts w:ascii="Times New Roman" w:eastAsiaTheme="minorHAnsi" w:hAnsi="Times New Roman"/>
                <w:b/>
                <w:sz w:val="24"/>
                <w:szCs w:val="24"/>
                <w:lang w:eastAsia="en-US"/>
              </w:rPr>
              <w:t>1)</w:t>
            </w:r>
            <w:r w:rsidRPr="001509D4">
              <w:rPr>
                <w:rFonts w:ascii="Times New Roman" w:eastAsiaTheme="minorHAnsi" w:hAnsi="Times New Roman"/>
                <w:sz w:val="24"/>
                <w:szCs w:val="24"/>
                <w:lang w:eastAsia="en-US"/>
              </w:rPr>
              <w:t xml:space="preserve"> полное фирменное наименование: </w:t>
            </w:r>
            <w:r w:rsidRPr="001509D4">
              <w:rPr>
                <w:rFonts w:ascii="Times New Roman" w:eastAsiaTheme="minorHAnsi" w:hAnsi="Times New Roman"/>
                <w:i/>
                <w:sz w:val="24"/>
                <w:szCs w:val="24"/>
                <w:lang w:eastAsia="en-US"/>
              </w:rPr>
              <w:t>Общество с ограниченной ответственностью «Автоклуб»;</w:t>
            </w:r>
            <w:r w:rsidRPr="001509D4">
              <w:rPr>
                <w:rFonts w:ascii="Times New Roman" w:eastAsiaTheme="minorHAnsi" w:hAnsi="Times New Roman"/>
                <w:sz w:val="24"/>
                <w:szCs w:val="24"/>
                <w:lang w:eastAsia="en-US"/>
              </w:rPr>
              <w:t xml:space="preserve"> </w:t>
            </w:r>
          </w:p>
          <w:p w14:paraId="40B4F2DF" w14:textId="72ED3187" w:rsidR="001509D4" w:rsidRPr="001509D4" w:rsidRDefault="00951D99" w:rsidP="001509D4">
            <w:pPr>
              <w:ind w:left="453"/>
              <w:jc w:val="both"/>
              <w:rPr>
                <w:rFonts w:ascii="Times New Roman" w:eastAsiaTheme="minorHAnsi" w:hAnsi="Times New Roman"/>
                <w:sz w:val="24"/>
                <w:szCs w:val="24"/>
                <w:lang w:eastAsia="en-US"/>
              </w:rPr>
            </w:pPr>
            <w:r w:rsidRPr="001509D4">
              <w:rPr>
                <w:rFonts w:ascii="Times New Roman" w:eastAsiaTheme="minorHAnsi" w:hAnsi="Times New Roman"/>
                <w:sz w:val="24"/>
                <w:szCs w:val="24"/>
                <w:lang w:eastAsia="en-US"/>
              </w:rPr>
              <w:t>сокращённое</w:t>
            </w:r>
            <w:r w:rsidR="001509D4" w:rsidRPr="001509D4">
              <w:rPr>
                <w:rFonts w:ascii="Times New Roman" w:eastAsiaTheme="minorHAnsi" w:hAnsi="Times New Roman"/>
                <w:sz w:val="24"/>
                <w:szCs w:val="24"/>
                <w:lang w:eastAsia="en-US"/>
              </w:rPr>
              <w:t xml:space="preserve"> фирменное наименование: </w:t>
            </w:r>
            <w:r w:rsidR="001509D4" w:rsidRPr="001509D4">
              <w:rPr>
                <w:rFonts w:ascii="Times New Roman" w:eastAsiaTheme="minorHAnsi" w:hAnsi="Times New Roman"/>
                <w:i/>
                <w:sz w:val="24"/>
                <w:szCs w:val="24"/>
                <w:lang w:eastAsia="en-US"/>
              </w:rPr>
              <w:t>ООО «Автоклуб»;</w:t>
            </w:r>
          </w:p>
          <w:p w14:paraId="78D63C8F" w14:textId="77777777" w:rsidR="001509D4" w:rsidRPr="001509D4" w:rsidRDefault="001509D4" w:rsidP="001509D4">
            <w:pPr>
              <w:ind w:left="453"/>
              <w:jc w:val="both"/>
              <w:rPr>
                <w:rFonts w:ascii="Times New Roman" w:eastAsiaTheme="minorHAnsi" w:hAnsi="Times New Roman"/>
                <w:sz w:val="24"/>
                <w:szCs w:val="24"/>
                <w:lang w:eastAsia="en-US"/>
              </w:rPr>
            </w:pPr>
            <w:r w:rsidRPr="001509D4">
              <w:rPr>
                <w:rFonts w:ascii="Times New Roman" w:eastAsiaTheme="minorHAnsi" w:hAnsi="Times New Roman"/>
                <w:sz w:val="24"/>
                <w:szCs w:val="24"/>
                <w:lang w:eastAsia="en-US"/>
              </w:rPr>
              <w:t xml:space="preserve">место нахождения: </w:t>
            </w:r>
            <w:r w:rsidRPr="001509D4">
              <w:rPr>
                <w:rFonts w:ascii="Times New Roman" w:eastAsiaTheme="minorHAnsi" w:hAnsi="Times New Roman"/>
                <w:i/>
                <w:sz w:val="24"/>
                <w:szCs w:val="24"/>
                <w:lang w:eastAsia="en-US"/>
              </w:rPr>
              <w:t>РФ, г. Москва;</w:t>
            </w:r>
          </w:p>
          <w:p w14:paraId="4DDE3B33" w14:textId="77777777" w:rsidR="001509D4" w:rsidRPr="001509D4" w:rsidRDefault="001509D4" w:rsidP="001509D4">
            <w:pPr>
              <w:ind w:left="453"/>
              <w:jc w:val="both"/>
              <w:rPr>
                <w:rFonts w:ascii="Times New Roman" w:eastAsiaTheme="minorHAnsi" w:hAnsi="Times New Roman"/>
                <w:sz w:val="24"/>
                <w:szCs w:val="24"/>
                <w:lang w:eastAsia="en-US"/>
              </w:rPr>
            </w:pPr>
            <w:r w:rsidRPr="001509D4">
              <w:rPr>
                <w:rFonts w:ascii="Times New Roman" w:eastAsiaTheme="minorHAnsi" w:hAnsi="Times New Roman"/>
                <w:sz w:val="24"/>
                <w:szCs w:val="24"/>
                <w:lang w:eastAsia="en-US"/>
              </w:rPr>
              <w:t xml:space="preserve">идентификационный номер налогоплательщика (ИНН): </w:t>
            </w:r>
            <w:r w:rsidRPr="001509D4">
              <w:rPr>
                <w:rFonts w:ascii="Times New Roman" w:eastAsiaTheme="minorHAnsi" w:hAnsi="Times New Roman"/>
                <w:i/>
                <w:sz w:val="24"/>
                <w:szCs w:val="24"/>
                <w:lang w:eastAsia="en-US"/>
              </w:rPr>
              <w:t>7702810898;</w:t>
            </w:r>
          </w:p>
          <w:p w14:paraId="6191FA1A" w14:textId="77777777" w:rsidR="001509D4" w:rsidRPr="001509D4" w:rsidRDefault="001509D4" w:rsidP="001509D4">
            <w:pPr>
              <w:ind w:left="453"/>
              <w:jc w:val="both"/>
              <w:rPr>
                <w:rFonts w:ascii="Times New Roman" w:eastAsiaTheme="minorHAnsi" w:hAnsi="Times New Roman"/>
                <w:i/>
                <w:sz w:val="24"/>
                <w:szCs w:val="24"/>
                <w:lang w:eastAsia="en-US"/>
              </w:rPr>
            </w:pPr>
            <w:r w:rsidRPr="001509D4">
              <w:rPr>
                <w:rFonts w:ascii="Times New Roman" w:eastAsiaTheme="minorHAnsi" w:hAnsi="Times New Roman"/>
                <w:sz w:val="24"/>
                <w:szCs w:val="24"/>
                <w:lang w:eastAsia="en-US"/>
              </w:rPr>
              <w:t xml:space="preserve">основной государственный регистрационный номер (ОГРН): </w:t>
            </w:r>
            <w:r w:rsidRPr="001509D4">
              <w:rPr>
                <w:rFonts w:ascii="Times New Roman" w:eastAsiaTheme="minorHAnsi" w:hAnsi="Times New Roman"/>
                <w:i/>
                <w:sz w:val="24"/>
                <w:szCs w:val="24"/>
                <w:lang w:eastAsia="en-US"/>
              </w:rPr>
              <w:t>1137746221470</w:t>
            </w:r>
          </w:p>
          <w:p w14:paraId="3834AAD6" w14:textId="3F1B04D3" w:rsidR="001509D4" w:rsidRDefault="001509D4" w:rsidP="001509D4">
            <w:pPr>
              <w:ind w:left="453"/>
              <w:jc w:val="both"/>
              <w:rPr>
                <w:rFonts w:ascii="Times New Roman" w:eastAsiaTheme="minorHAnsi" w:hAnsi="Times New Roman"/>
                <w:i/>
                <w:sz w:val="24"/>
                <w:szCs w:val="24"/>
                <w:lang w:eastAsia="en-US"/>
              </w:rPr>
            </w:pPr>
            <w:r w:rsidRPr="001509D4">
              <w:rPr>
                <w:rFonts w:ascii="Times New Roman" w:eastAsiaTheme="minorHAnsi" w:hAnsi="Times New Roman"/>
                <w:i/>
                <w:sz w:val="24"/>
                <w:szCs w:val="24"/>
                <w:lang w:eastAsia="en-US"/>
              </w:rPr>
              <w:t>ООО «</w:t>
            </w:r>
            <w:proofErr w:type="spellStart"/>
            <w:r w:rsidRPr="001509D4">
              <w:rPr>
                <w:rFonts w:ascii="Times New Roman" w:eastAsiaTheme="minorHAnsi" w:hAnsi="Times New Roman"/>
                <w:i/>
                <w:sz w:val="24"/>
                <w:szCs w:val="24"/>
                <w:lang w:eastAsia="en-US"/>
              </w:rPr>
              <w:t>Давлариа</w:t>
            </w:r>
            <w:proofErr w:type="spellEnd"/>
            <w:r w:rsidRPr="001509D4">
              <w:rPr>
                <w:rFonts w:ascii="Times New Roman" w:eastAsiaTheme="minorHAnsi" w:hAnsi="Times New Roman"/>
                <w:i/>
                <w:sz w:val="24"/>
                <w:szCs w:val="24"/>
                <w:lang w:eastAsia="en-US"/>
              </w:rPr>
              <w:t>» имеет право прямо распоряжаться 99,99% голосов, приходящихся на голосующие доли, составляющие уставный капитал ООО «Автоклуб».</w:t>
            </w:r>
          </w:p>
          <w:p w14:paraId="0A94D917" w14:textId="77777777" w:rsidR="00963AE7" w:rsidRPr="001509D4" w:rsidRDefault="00963AE7" w:rsidP="001509D4">
            <w:pPr>
              <w:ind w:left="453"/>
              <w:jc w:val="both"/>
              <w:rPr>
                <w:rFonts w:ascii="Times New Roman" w:eastAsiaTheme="minorHAnsi" w:hAnsi="Times New Roman"/>
                <w:b/>
                <w:sz w:val="24"/>
                <w:szCs w:val="24"/>
                <w:lang w:eastAsia="en-US"/>
              </w:rPr>
            </w:pPr>
          </w:p>
          <w:p w14:paraId="7C9F90E7" w14:textId="77777777" w:rsidR="001509D4" w:rsidRPr="001509D4" w:rsidRDefault="001509D4" w:rsidP="001509D4">
            <w:pPr>
              <w:ind w:left="453"/>
              <w:jc w:val="both"/>
              <w:rPr>
                <w:rFonts w:ascii="Times New Roman" w:eastAsiaTheme="minorHAnsi" w:hAnsi="Times New Roman"/>
                <w:sz w:val="24"/>
                <w:szCs w:val="24"/>
                <w:lang w:eastAsia="en-US"/>
              </w:rPr>
            </w:pPr>
            <w:r w:rsidRPr="001509D4">
              <w:rPr>
                <w:rFonts w:ascii="Times New Roman" w:eastAsiaTheme="minorHAnsi" w:hAnsi="Times New Roman"/>
                <w:b/>
                <w:sz w:val="24"/>
                <w:szCs w:val="24"/>
                <w:lang w:eastAsia="en-US"/>
              </w:rPr>
              <w:t xml:space="preserve">2) </w:t>
            </w:r>
            <w:r w:rsidRPr="001509D4">
              <w:rPr>
                <w:rFonts w:ascii="Times New Roman" w:eastAsiaTheme="minorHAnsi" w:hAnsi="Times New Roman"/>
                <w:sz w:val="24"/>
                <w:szCs w:val="24"/>
                <w:lang w:eastAsia="en-US"/>
              </w:rPr>
              <w:t xml:space="preserve">полное фирменное наименование: </w:t>
            </w:r>
            <w:r w:rsidRPr="001509D4">
              <w:rPr>
                <w:rFonts w:ascii="Times New Roman" w:eastAsiaTheme="minorHAnsi" w:hAnsi="Times New Roman"/>
                <w:i/>
                <w:sz w:val="24"/>
                <w:szCs w:val="24"/>
                <w:lang w:eastAsia="en-US"/>
              </w:rPr>
              <w:t>Общество с ограниченной ответственностью «Сафмар Ритейл»;</w:t>
            </w:r>
            <w:r w:rsidRPr="001509D4">
              <w:rPr>
                <w:rFonts w:ascii="Times New Roman" w:eastAsiaTheme="minorHAnsi" w:hAnsi="Times New Roman"/>
                <w:sz w:val="24"/>
                <w:szCs w:val="24"/>
                <w:lang w:eastAsia="en-US"/>
              </w:rPr>
              <w:t xml:space="preserve"> </w:t>
            </w:r>
          </w:p>
          <w:p w14:paraId="1086EF2C" w14:textId="10920B2C" w:rsidR="001509D4" w:rsidRPr="001509D4" w:rsidRDefault="00951D99" w:rsidP="001509D4">
            <w:pPr>
              <w:ind w:left="453"/>
              <w:jc w:val="both"/>
              <w:rPr>
                <w:rFonts w:ascii="Times New Roman" w:eastAsiaTheme="minorHAnsi" w:hAnsi="Times New Roman"/>
                <w:sz w:val="24"/>
                <w:szCs w:val="24"/>
                <w:lang w:eastAsia="en-US"/>
              </w:rPr>
            </w:pPr>
            <w:r w:rsidRPr="001509D4">
              <w:rPr>
                <w:rFonts w:ascii="Times New Roman" w:eastAsiaTheme="minorHAnsi" w:hAnsi="Times New Roman"/>
                <w:sz w:val="24"/>
                <w:szCs w:val="24"/>
                <w:lang w:eastAsia="en-US"/>
              </w:rPr>
              <w:t>сокращённое</w:t>
            </w:r>
            <w:r w:rsidR="001509D4" w:rsidRPr="001509D4">
              <w:rPr>
                <w:rFonts w:ascii="Times New Roman" w:eastAsiaTheme="minorHAnsi" w:hAnsi="Times New Roman"/>
                <w:sz w:val="24"/>
                <w:szCs w:val="24"/>
                <w:lang w:eastAsia="en-US"/>
              </w:rPr>
              <w:t xml:space="preserve"> фирменное наименование: </w:t>
            </w:r>
            <w:r w:rsidR="001509D4" w:rsidRPr="001509D4">
              <w:rPr>
                <w:rFonts w:ascii="Times New Roman" w:eastAsiaTheme="minorHAnsi" w:hAnsi="Times New Roman"/>
                <w:i/>
                <w:sz w:val="24"/>
                <w:szCs w:val="24"/>
                <w:lang w:eastAsia="en-US"/>
              </w:rPr>
              <w:t>ООО «Сафмар Ритейл»;</w:t>
            </w:r>
          </w:p>
          <w:p w14:paraId="23922B33" w14:textId="0F2611D0" w:rsidR="001509D4" w:rsidRPr="001509D4" w:rsidRDefault="001509D4" w:rsidP="001509D4">
            <w:pPr>
              <w:ind w:left="453"/>
              <w:jc w:val="both"/>
              <w:rPr>
                <w:rFonts w:ascii="Times New Roman" w:eastAsiaTheme="minorHAnsi" w:hAnsi="Times New Roman"/>
                <w:sz w:val="24"/>
                <w:szCs w:val="24"/>
                <w:lang w:eastAsia="en-US"/>
              </w:rPr>
            </w:pPr>
            <w:r w:rsidRPr="001509D4">
              <w:rPr>
                <w:rFonts w:ascii="Times New Roman" w:eastAsiaTheme="minorHAnsi" w:hAnsi="Times New Roman"/>
                <w:sz w:val="24"/>
                <w:szCs w:val="24"/>
                <w:lang w:eastAsia="en-US"/>
              </w:rPr>
              <w:t xml:space="preserve">место нахождения: </w:t>
            </w:r>
            <w:r w:rsidRPr="001509D4">
              <w:rPr>
                <w:rFonts w:ascii="Times New Roman" w:eastAsiaTheme="minorHAnsi" w:hAnsi="Times New Roman"/>
                <w:i/>
                <w:sz w:val="24"/>
                <w:szCs w:val="24"/>
                <w:lang w:eastAsia="en-US"/>
              </w:rPr>
              <w:t>Российская Федерация, город Москва;</w:t>
            </w:r>
          </w:p>
          <w:p w14:paraId="3990108E" w14:textId="77777777" w:rsidR="001509D4" w:rsidRPr="001509D4" w:rsidRDefault="001509D4" w:rsidP="001509D4">
            <w:pPr>
              <w:ind w:left="453"/>
              <w:jc w:val="both"/>
              <w:rPr>
                <w:rFonts w:ascii="Times New Roman" w:eastAsiaTheme="minorHAnsi" w:hAnsi="Times New Roman"/>
                <w:sz w:val="24"/>
                <w:szCs w:val="24"/>
                <w:lang w:eastAsia="en-US"/>
              </w:rPr>
            </w:pPr>
            <w:r w:rsidRPr="001509D4">
              <w:rPr>
                <w:rFonts w:ascii="Times New Roman" w:eastAsiaTheme="minorHAnsi" w:hAnsi="Times New Roman"/>
                <w:sz w:val="24"/>
                <w:szCs w:val="24"/>
                <w:lang w:eastAsia="en-US"/>
              </w:rPr>
              <w:t xml:space="preserve">идентификационный номер налогоплательщика (ИНН): </w:t>
            </w:r>
            <w:r w:rsidRPr="001509D4">
              <w:rPr>
                <w:rFonts w:ascii="Times New Roman" w:eastAsiaTheme="minorHAnsi" w:hAnsi="Times New Roman"/>
                <w:i/>
                <w:sz w:val="24"/>
                <w:szCs w:val="24"/>
                <w:lang w:eastAsia="en-US"/>
              </w:rPr>
              <w:t>7710971497;</w:t>
            </w:r>
          </w:p>
          <w:p w14:paraId="66D7E6EF" w14:textId="77777777" w:rsidR="001509D4" w:rsidRPr="001509D4" w:rsidRDefault="001509D4" w:rsidP="001509D4">
            <w:pPr>
              <w:ind w:left="453"/>
              <w:jc w:val="both"/>
              <w:rPr>
                <w:rFonts w:ascii="Times New Roman" w:eastAsiaTheme="minorHAnsi" w:hAnsi="Times New Roman"/>
                <w:i/>
                <w:sz w:val="24"/>
                <w:szCs w:val="24"/>
                <w:lang w:eastAsia="en-US"/>
              </w:rPr>
            </w:pPr>
            <w:r w:rsidRPr="001509D4">
              <w:rPr>
                <w:rFonts w:ascii="Times New Roman" w:eastAsiaTheme="minorHAnsi" w:hAnsi="Times New Roman"/>
                <w:sz w:val="24"/>
                <w:szCs w:val="24"/>
                <w:lang w:eastAsia="en-US"/>
              </w:rPr>
              <w:t xml:space="preserve">основной государственный регистрационный номер (ОГРН): </w:t>
            </w:r>
            <w:r w:rsidRPr="001509D4">
              <w:rPr>
                <w:rFonts w:ascii="Times New Roman" w:eastAsiaTheme="minorHAnsi" w:hAnsi="Times New Roman"/>
                <w:i/>
                <w:sz w:val="24"/>
                <w:szCs w:val="24"/>
                <w:lang w:eastAsia="en-US"/>
              </w:rPr>
              <w:t>5147746317362;</w:t>
            </w:r>
          </w:p>
          <w:p w14:paraId="03C34661" w14:textId="77777777" w:rsidR="001509D4" w:rsidRPr="001509D4" w:rsidRDefault="001509D4" w:rsidP="001509D4">
            <w:pPr>
              <w:ind w:left="453"/>
              <w:jc w:val="both"/>
              <w:rPr>
                <w:rFonts w:ascii="Times New Roman" w:eastAsiaTheme="minorHAnsi" w:hAnsi="Times New Roman"/>
                <w:i/>
                <w:sz w:val="24"/>
                <w:szCs w:val="24"/>
                <w:lang w:eastAsia="en-US"/>
              </w:rPr>
            </w:pPr>
            <w:r w:rsidRPr="001509D4">
              <w:rPr>
                <w:rFonts w:ascii="Times New Roman" w:eastAsiaTheme="minorHAnsi" w:hAnsi="Times New Roman"/>
                <w:i/>
                <w:sz w:val="24"/>
                <w:szCs w:val="24"/>
                <w:lang w:eastAsia="en-US"/>
              </w:rPr>
              <w:t xml:space="preserve">ООО «Автоклуб» имеет право прямо распоряжаться 100% голосов, приходящихся на голосующие доли, составляющие уставный капитал ООО «Сафмар Ритейл». </w:t>
            </w:r>
          </w:p>
          <w:p w14:paraId="756FABC3" w14:textId="77777777" w:rsidR="001509D4" w:rsidRPr="001509D4" w:rsidRDefault="001509D4" w:rsidP="001509D4">
            <w:pPr>
              <w:ind w:left="453"/>
              <w:jc w:val="both"/>
              <w:rPr>
                <w:rFonts w:ascii="Times New Roman" w:eastAsiaTheme="minorHAnsi" w:hAnsi="Times New Roman"/>
                <w:i/>
                <w:sz w:val="24"/>
                <w:szCs w:val="24"/>
                <w:lang w:eastAsia="en-US"/>
              </w:rPr>
            </w:pPr>
          </w:p>
          <w:p w14:paraId="581D3E57" w14:textId="77777777" w:rsidR="001509D4" w:rsidRPr="001509D4" w:rsidRDefault="001509D4" w:rsidP="001509D4">
            <w:pPr>
              <w:ind w:left="453"/>
              <w:jc w:val="both"/>
              <w:rPr>
                <w:rFonts w:ascii="Times New Roman" w:eastAsiaTheme="minorHAnsi" w:hAnsi="Times New Roman"/>
                <w:sz w:val="24"/>
                <w:szCs w:val="24"/>
                <w:lang w:eastAsia="en-US"/>
              </w:rPr>
            </w:pPr>
            <w:r w:rsidRPr="001509D4">
              <w:rPr>
                <w:rFonts w:ascii="Times New Roman" w:eastAsiaTheme="minorHAnsi" w:hAnsi="Times New Roman"/>
                <w:b/>
                <w:sz w:val="24"/>
                <w:szCs w:val="24"/>
                <w:lang w:eastAsia="en-US"/>
              </w:rPr>
              <w:t>3)</w:t>
            </w:r>
            <w:r w:rsidRPr="001509D4">
              <w:rPr>
                <w:rFonts w:ascii="Times New Roman" w:eastAsiaTheme="minorHAnsi" w:hAnsi="Times New Roman"/>
                <w:sz w:val="24"/>
                <w:szCs w:val="24"/>
                <w:lang w:eastAsia="en-US"/>
              </w:rPr>
              <w:t xml:space="preserve"> полное фирменное наименование: </w:t>
            </w:r>
            <w:r w:rsidRPr="001509D4">
              <w:rPr>
                <w:rFonts w:ascii="Times New Roman" w:eastAsiaTheme="minorHAnsi" w:hAnsi="Times New Roman"/>
                <w:i/>
                <w:sz w:val="24"/>
                <w:szCs w:val="24"/>
                <w:lang w:eastAsia="en-US"/>
              </w:rPr>
              <w:t>Международная компания общество с ограниченной ответственностью «ЭРИКАРИЯ»;</w:t>
            </w:r>
          </w:p>
          <w:p w14:paraId="74ED7C06" w14:textId="4DC345AA" w:rsidR="001509D4" w:rsidRPr="001509D4" w:rsidRDefault="00951D99" w:rsidP="001509D4">
            <w:pPr>
              <w:ind w:left="453"/>
              <w:jc w:val="both"/>
              <w:rPr>
                <w:rFonts w:ascii="Times New Roman" w:eastAsiaTheme="minorHAnsi" w:hAnsi="Times New Roman"/>
                <w:sz w:val="24"/>
                <w:szCs w:val="24"/>
                <w:lang w:eastAsia="en-US"/>
              </w:rPr>
            </w:pPr>
            <w:r w:rsidRPr="001509D4">
              <w:rPr>
                <w:rFonts w:ascii="Times New Roman" w:eastAsiaTheme="minorHAnsi" w:hAnsi="Times New Roman"/>
                <w:sz w:val="24"/>
                <w:szCs w:val="24"/>
                <w:lang w:eastAsia="en-US"/>
              </w:rPr>
              <w:t>сокращённое</w:t>
            </w:r>
            <w:r w:rsidR="001509D4" w:rsidRPr="001509D4">
              <w:rPr>
                <w:rFonts w:ascii="Times New Roman" w:eastAsiaTheme="minorHAnsi" w:hAnsi="Times New Roman"/>
                <w:sz w:val="24"/>
                <w:szCs w:val="24"/>
                <w:lang w:eastAsia="en-US"/>
              </w:rPr>
              <w:t xml:space="preserve"> фирменное наименование: </w:t>
            </w:r>
            <w:r w:rsidR="001509D4" w:rsidRPr="001509D4">
              <w:rPr>
                <w:rFonts w:ascii="Times New Roman" w:eastAsiaTheme="minorHAnsi" w:hAnsi="Times New Roman"/>
                <w:i/>
                <w:sz w:val="24"/>
                <w:szCs w:val="24"/>
                <w:lang w:eastAsia="en-US"/>
              </w:rPr>
              <w:t>МКООО «ЭРИКАРИЯ»;</w:t>
            </w:r>
          </w:p>
          <w:p w14:paraId="55BBEC03" w14:textId="758D4F1C" w:rsidR="001509D4" w:rsidRPr="001509D4" w:rsidRDefault="001509D4" w:rsidP="001509D4">
            <w:pPr>
              <w:ind w:left="453"/>
              <w:jc w:val="both"/>
              <w:rPr>
                <w:rFonts w:ascii="Times New Roman" w:eastAsiaTheme="minorHAnsi" w:hAnsi="Times New Roman"/>
                <w:sz w:val="24"/>
                <w:szCs w:val="24"/>
                <w:lang w:eastAsia="en-US"/>
              </w:rPr>
            </w:pPr>
            <w:r w:rsidRPr="001509D4">
              <w:rPr>
                <w:rFonts w:ascii="Times New Roman" w:eastAsiaTheme="minorHAnsi" w:hAnsi="Times New Roman"/>
                <w:sz w:val="24"/>
                <w:szCs w:val="24"/>
                <w:lang w:eastAsia="en-US"/>
              </w:rPr>
              <w:t xml:space="preserve">место нахождения: </w:t>
            </w:r>
            <w:r w:rsidRPr="001509D4">
              <w:rPr>
                <w:rFonts w:ascii="Times New Roman" w:eastAsiaTheme="minorHAnsi" w:hAnsi="Times New Roman"/>
                <w:i/>
                <w:sz w:val="24"/>
                <w:szCs w:val="24"/>
                <w:lang w:eastAsia="en-US"/>
              </w:rPr>
              <w:t>Территория специального административного района на острове Октябрьский, Калининградская область, Российская Федерация;</w:t>
            </w:r>
          </w:p>
          <w:p w14:paraId="255A166B" w14:textId="77777777" w:rsidR="001509D4" w:rsidRPr="001509D4" w:rsidRDefault="001509D4" w:rsidP="001509D4">
            <w:pPr>
              <w:ind w:left="453"/>
              <w:jc w:val="both"/>
              <w:rPr>
                <w:rFonts w:ascii="Times New Roman" w:eastAsiaTheme="minorHAnsi" w:hAnsi="Times New Roman"/>
                <w:sz w:val="24"/>
                <w:szCs w:val="24"/>
                <w:lang w:eastAsia="en-US"/>
              </w:rPr>
            </w:pPr>
            <w:r w:rsidRPr="001509D4">
              <w:rPr>
                <w:rFonts w:ascii="Times New Roman" w:eastAsiaTheme="minorHAnsi" w:hAnsi="Times New Roman"/>
                <w:sz w:val="24"/>
                <w:szCs w:val="24"/>
                <w:lang w:eastAsia="en-US"/>
              </w:rPr>
              <w:t xml:space="preserve">идентификационный номер налогоплательщика (ИНН): </w:t>
            </w:r>
            <w:r w:rsidRPr="001509D4">
              <w:rPr>
                <w:rFonts w:ascii="Times New Roman" w:eastAsiaTheme="minorHAnsi" w:hAnsi="Times New Roman"/>
                <w:i/>
                <w:sz w:val="24"/>
                <w:szCs w:val="24"/>
                <w:lang w:eastAsia="en-US"/>
              </w:rPr>
              <w:t>3900011032;</w:t>
            </w:r>
          </w:p>
          <w:p w14:paraId="0C1ACCDC" w14:textId="77777777" w:rsidR="001509D4" w:rsidRPr="001509D4" w:rsidRDefault="001509D4" w:rsidP="001509D4">
            <w:pPr>
              <w:ind w:left="453"/>
              <w:jc w:val="both"/>
              <w:rPr>
                <w:rFonts w:ascii="Times New Roman" w:eastAsiaTheme="minorHAnsi" w:hAnsi="Times New Roman"/>
                <w:i/>
                <w:sz w:val="24"/>
                <w:szCs w:val="24"/>
                <w:lang w:eastAsia="en-US"/>
              </w:rPr>
            </w:pPr>
            <w:r w:rsidRPr="001509D4">
              <w:rPr>
                <w:rFonts w:ascii="Times New Roman" w:eastAsiaTheme="minorHAnsi" w:hAnsi="Times New Roman"/>
                <w:sz w:val="24"/>
                <w:szCs w:val="24"/>
                <w:lang w:eastAsia="en-US"/>
              </w:rPr>
              <w:t xml:space="preserve">основной государственный регистрационный номер (ОГРН): </w:t>
            </w:r>
            <w:r w:rsidRPr="001509D4">
              <w:rPr>
                <w:rFonts w:ascii="Times New Roman" w:eastAsiaTheme="minorHAnsi" w:hAnsi="Times New Roman"/>
                <w:i/>
                <w:sz w:val="24"/>
                <w:szCs w:val="24"/>
                <w:lang w:eastAsia="en-US"/>
              </w:rPr>
              <w:t>1233900005514.</w:t>
            </w:r>
          </w:p>
          <w:p w14:paraId="7B31BA0F" w14:textId="233A8750" w:rsidR="001509D4" w:rsidRDefault="001509D4" w:rsidP="001509D4">
            <w:pPr>
              <w:ind w:left="453"/>
              <w:jc w:val="both"/>
              <w:rPr>
                <w:rFonts w:ascii="Times New Roman" w:eastAsiaTheme="minorHAnsi" w:hAnsi="Times New Roman"/>
                <w:i/>
                <w:sz w:val="24"/>
                <w:szCs w:val="24"/>
                <w:lang w:eastAsia="en-US"/>
              </w:rPr>
            </w:pPr>
            <w:r w:rsidRPr="001509D4">
              <w:rPr>
                <w:rFonts w:ascii="Times New Roman" w:eastAsiaTheme="minorHAnsi" w:hAnsi="Times New Roman"/>
                <w:i/>
                <w:sz w:val="24"/>
                <w:szCs w:val="24"/>
                <w:lang w:eastAsia="en-US"/>
              </w:rPr>
              <w:t xml:space="preserve">ООО «Сафмар Ритейл» имеет право прямо распоряжаться 100% голосов, приходящихся на голосующие доли, составляющие уставный капитал МКООО «ЭРИКАРИЯ»; </w:t>
            </w:r>
          </w:p>
          <w:p w14:paraId="1765DB89" w14:textId="39A3D795" w:rsidR="00F31AAB" w:rsidRDefault="00F31AAB" w:rsidP="001509D4">
            <w:pPr>
              <w:ind w:left="453"/>
              <w:jc w:val="both"/>
              <w:rPr>
                <w:rFonts w:ascii="Times New Roman" w:eastAsiaTheme="minorHAnsi" w:hAnsi="Times New Roman"/>
                <w:i/>
                <w:sz w:val="24"/>
                <w:szCs w:val="24"/>
                <w:lang w:eastAsia="en-US"/>
              </w:rPr>
            </w:pPr>
          </w:p>
          <w:p w14:paraId="510BF355" w14:textId="3A978595" w:rsidR="00F31AAB" w:rsidRPr="001D52D9" w:rsidRDefault="001D52D9" w:rsidP="001D52D9">
            <w:pPr>
              <w:pStyle w:val="ad"/>
              <w:ind w:left="461"/>
              <w:jc w:val="both"/>
              <w:rPr>
                <w:rFonts w:ascii="Times New Roman" w:eastAsiaTheme="minorHAnsi" w:hAnsi="Times New Roman"/>
                <w:i/>
                <w:sz w:val="24"/>
                <w:szCs w:val="24"/>
                <w:lang w:eastAsia="en-US"/>
              </w:rPr>
            </w:pPr>
            <w:r w:rsidRPr="001D52D9">
              <w:rPr>
                <w:rFonts w:ascii="Times New Roman" w:eastAsiaTheme="minorHAnsi" w:hAnsi="Times New Roman"/>
                <w:b/>
                <w:sz w:val="24"/>
                <w:szCs w:val="24"/>
                <w:lang w:eastAsia="en-US"/>
              </w:rPr>
              <w:t>4)</w:t>
            </w:r>
            <w:r>
              <w:rPr>
                <w:rFonts w:ascii="Times New Roman" w:eastAsiaTheme="minorHAnsi" w:hAnsi="Times New Roman"/>
                <w:sz w:val="24"/>
                <w:szCs w:val="24"/>
                <w:lang w:eastAsia="en-US"/>
              </w:rPr>
              <w:t xml:space="preserve"> </w:t>
            </w:r>
            <w:r w:rsidR="00F31AAB" w:rsidRPr="00542E18">
              <w:rPr>
                <w:rFonts w:ascii="Times New Roman" w:eastAsiaTheme="minorHAnsi" w:hAnsi="Times New Roman"/>
                <w:sz w:val="24"/>
                <w:szCs w:val="24"/>
                <w:lang w:eastAsia="en-US"/>
              </w:rPr>
              <w:t xml:space="preserve">полное фирменное наименование: </w:t>
            </w:r>
            <w:hyperlink r:id="rId22" w:tooltip="ООО &quot;МВ РИТЕЙЛ ИНВЕСТИЦИИ&quot;" w:history="1">
              <w:r w:rsidR="00F31AAB" w:rsidRPr="001D52D9">
                <w:rPr>
                  <w:rFonts w:ascii="Times New Roman" w:hAnsi="Times New Roman"/>
                  <w:i/>
                  <w:color w:val="000000" w:themeColor="text1"/>
                  <w:sz w:val="24"/>
                  <w:szCs w:val="24"/>
                </w:rPr>
                <w:t>Общество с ограниченной ответственностью "МВ РИТЕЙЛ ИНВЕСТИЦИИ"</w:t>
              </w:r>
            </w:hyperlink>
            <w:r w:rsidR="00F31AAB" w:rsidRPr="001D52D9">
              <w:rPr>
                <w:rFonts w:ascii="Times New Roman" w:eastAsiaTheme="minorHAnsi" w:hAnsi="Times New Roman"/>
                <w:i/>
                <w:sz w:val="24"/>
                <w:szCs w:val="24"/>
                <w:lang w:eastAsia="en-US"/>
              </w:rPr>
              <w:t>;</w:t>
            </w:r>
          </w:p>
          <w:p w14:paraId="5282DDCB" w14:textId="57546AD1" w:rsidR="00F31AAB" w:rsidRPr="009772E1" w:rsidRDefault="00951D99" w:rsidP="00F31AAB">
            <w:pPr>
              <w:ind w:left="453"/>
              <w:jc w:val="both"/>
              <w:rPr>
                <w:rFonts w:ascii="Times New Roman" w:eastAsiaTheme="minorHAnsi" w:hAnsi="Times New Roman"/>
                <w:sz w:val="24"/>
                <w:szCs w:val="24"/>
                <w:lang w:eastAsia="en-US"/>
              </w:rPr>
            </w:pPr>
            <w:r w:rsidRPr="009772E1">
              <w:rPr>
                <w:rFonts w:ascii="Times New Roman" w:eastAsiaTheme="minorHAnsi" w:hAnsi="Times New Roman"/>
                <w:sz w:val="24"/>
                <w:szCs w:val="24"/>
                <w:lang w:eastAsia="en-US"/>
              </w:rPr>
              <w:t>сокращённое</w:t>
            </w:r>
            <w:r w:rsidR="00F31AAB" w:rsidRPr="009772E1">
              <w:rPr>
                <w:rFonts w:ascii="Times New Roman" w:eastAsiaTheme="minorHAnsi" w:hAnsi="Times New Roman"/>
                <w:sz w:val="24"/>
                <w:szCs w:val="24"/>
                <w:lang w:eastAsia="en-US"/>
              </w:rPr>
              <w:t xml:space="preserve"> фирменное наименование: </w:t>
            </w:r>
            <w:hyperlink r:id="rId23" w:tooltip="ООО &quot;МВ РИТЕЙЛ ИНВЕСТИЦИИ&quot;" w:history="1">
              <w:r w:rsidR="00F31AAB" w:rsidRPr="001D52D9">
                <w:rPr>
                  <w:rFonts w:ascii="Times New Roman" w:hAnsi="Times New Roman"/>
                  <w:i/>
                  <w:color w:val="000000" w:themeColor="text1"/>
                  <w:sz w:val="24"/>
                  <w:szCs w:val="24"/>
                </w:rPr>
                <w:t>ООО "МВ РИТЕЙЛ ИНВЕСТИЦИИ"</w:t>
              </w:r>
            </w:hyperlink>
            <w:r w:rsidR="00F31AAB" w:rsidRPr="001D52D9">
              <w:rPr>
                <w:rFonts w:ascii="Times New Roman" w:hAnsi="Times New Roman"/>
                <w:i/>
                <w:color w:val="000000" w:themeColor="text1"/>
                <w:sz w:val="24"/>
                <w:szCs w:val="24"/>
              </w:rPr>
              <w:t>;</w:t>
            </w:r>
          </w:p>
          <w:p w14:paraId="01838D64" w14:textId="68254215" w:rsidR="00F31AAB" w:rsidRPr="009772E1" w:rsidRDefault="00F31AAB" w:rsidP="00F31AAB">
            <w:pPr>
              <w:ind w:left="453"/>
              <w:jc w:val="both"/>
              <w:rPr>
                <w:rFonts w:ascii="Times New Roman" w:eastAsiaTheme="minorHAnsi" w:hAnsi="Times New Roman"/>
                <w:sz w:val="24"/>
                <w:szCs w:val="24"/>
                <w:lang w:eastAsia="en-US"/>
              </w:rPr>
            </w:pPr>
            <w:r w:rsidRPr="009772E1">
              <w:rPr>
                <w:rFonts w:ascii="Times New Roman" w:eastAsiaTheme="minorHAnsi" w:hAnsi="Times New Roman"/>
                <w:sz w:val="24"/>
                <w:szCs w:val="24"/>
                <w:lang w:eastAsia="en-US"/>
              </w:rPr>
              <w:t xml:space="preserve">место нахождения: </w:t>
            </w:r>
            <w:r w:rsidRPr="009772E1">
              <w:rPr>
                <w:rFonts w:ascii="Times New Roman" w:eastAsiaTheme="minorHAnsi" w:hAnsi="Times New Roman"/>
                <w:i/>
                <w:sz w:val="24"/>
                <w:szCs w:val="24"/>
                <w:lang w:eastAsia="en-US"/>
              </w:rPr>
              <w:t>Р</w:t>
            </w:r>
            <w:r>
              <w:rPr>
                <w:rFonts w:ascii="Times New Roman" w:eastAsiaTheme="minorHAnsi" w:hAnsi="Times New Roman"/>
                <w:i/>
                <w:sz w:val="24"/>
                <w:szCs w:val="24"/>
                <w:lang w:eastAsia="en-US"/>
              </w:rPr>
              <w:t>осси</w:t>
            </w:r>
            <w:r w:rsidR="00701FA5">
              <w:rPr>
                <w:rFonts w:ascii="Times New Roman" w:eastAsiaTheme="minorHAnsi" w:hAnsi="Times New Roman"/>
                <w:i/>
                <w:sz w:val="24"/>
                <w:szCs w:val="24"/>
                <w:lang w:eastAsia="en-US"/>
              </w:rPr>
              <w:t>йская Федерация</w:t>
            </w:r>
            <w:r w:rsidRPr="009772E1">
              <w:rPr>
                <w:rFonts w:ascii="Times New Roman" w:eastAsiaTheme="minorHAnsi" w:hAnsi="Times New Roman"/>
                <w:i/>
                <w:sz w:val="24"/>
                <w:szCs w:val="24"/>
                <w:lang w:eastAsia="en-US"/>
              </w:rPr>
              <w:t xml:space="preserve">, </w:t>
            </w:r>
            <w:proofErr w:type="spellStart"/>
            <w:r>
              <w:rPr>
                <w:rFonts w:ascii="Times New Roman" w:eastAsiaTheme="minorHAnsi" w:hAnsi="Times New Roman"/>
                <w:i/>
                <w:sz w:val="24"/>
                <w:szCs w:val="24"/>
                <w:lang w:eastAsia="en-US"/>
              </w:rPr>
              <w:t>г.Москва</w:t>
            </w:r>
            <w:proofErr w:type="spellEnd"/>
            <w:r w:rsidRPr="009772E1">
              <w:rPr>
                <w:rFonts w:ascii="Times New Roman" w:eastAsiaTheme="minorHAnsi" w:hAnsi="Times New Roman"/>
                <w:i/>
                <w:sz w:val="24"/>
                <w:szCs w:val="24"/>
                <w:lang w:eastAsia="en-US"/>
              </w:rPr>
              <w:t>;</w:t>
            </w:r>
          </w:p>
          <w:p w14:paraId="2ED3E43C" w14:textId="77777777" w:rsidR="00F31AAB" w:rsidRPr="009772E1" w:rsidRDefault="00F31AAB" w:rsidP="00F31AAB">
            <w:pPr>
              <w:ind w:left="453"/>
              <w:jc w:val="both"/>
              <w:rPr>
                <w:rFonts w:ascii="Times New Roman" w:eastAsiaTheme="minorHAnsi" w:hAnsi="Times New Roman"/>
                <w:sz w:val="24"/>
                <w:szCs w:val="24"/>
                <w:lang w:eastAsia="en-US"/>
              </w:rPr>
            </w:pPr>
            <w:r w:rsidRPr="00542E18">
              <w:rPr>
                <w:rFonts w:ascii="Times New Roman" w:eastAsiaTheme="minorHAnsi" w:hAnsi="Times New Roman"/>
                <w:sz w:val="24"/>
                <w:szCs w:val="24"/>
                <w:lang w:eastAsia="en-US"/>
              </w:rPr>
              <w:t xml:space="preserve">идентификационный номер налогоплательщика (ИНН): </w:t>
            </w:r>
            <w:r w:rsidRPr="001D52D9">
              <w:rPr>
                <w:rFonts w:ascii="Times New Roman" w:hAnsi="Times New Roman"/>
                <w:i/>
                <w:sz w:val="24"/>
                <w:szCs w:val="24"/>
                <w:shd w:val="clear" w:color="auto" w:fill="FFFFFF"/>
              </w:rPr>
              <w:t>9710113206</w:t>
            </w:r>
            <w:r w:rsidRPr="001D52D9">
              <w:rPr>
                <w:rFonts w:ascii="Times New Roman" w:eastAsiaTheme="minorHAnsi" w:hAnsi="Times New Roman"/>
                <w:i/>
                <w:sz w:val="24"/>
                <w:szCs w:val="24"/>
                <w:lang w:eastAsia="en-US"/>
              </w:rPr>
              <w:t>;</w:t>
            </w:r>
          </w:p>
          <w:p w14:paraId="11E7A067" w14:textId="77777777" w:rsidR="00F31AAB" w:rsidRPr="009772E1" w:rsidRDefault="00F31AAB" w:rsidP="00F31AAB">
            <w:pPr>
              <w:ind w:left="453"/>
              <w:jc w:val="both"/>
              <w:rPr>
                <w:rFonts w:ascii="Times New Roman" w:eastAsiaTheme="minorHAnsi" w:hAnsi="Times New Roman"/>
                <w:i/>
                <w:sz w:val="24"/>
                <w:szCs w:val="24"/>
                <w:lang w:eastAsia="en-US"/>
              </w:rPr>
            </w:pPr>
            <w:r w:rsidRPr="009772E1">
              <w:rPr>
                <w:rFonts w:ascii="Times New Roman" w:eastAsiaTheme="minorHAnsi" w:hAnsi="Times New Roman"/>
                <w:sz w:val="24"/>
                <w:szCs w:val="24"/>
                <w:lang w:eastAsia="en-US"/>
              </w:rPr>
              <w:t xml:space="preserve">основной государственный регистрационный номер (ОГРН): </w:t>
            </w:r>
            <w:r w:rsidRPr="001D52D9">
              <w:rPr>
                <w:rFonts w:ascii="Times New Roman" w:hAnsi="Times New Roman"/>
                <w:i/>
                <w:color w:val="000000" w:themeColor="text1"/>
                <w:sz w:val="24"/>
                <w:szCs w:val="24"/>
                <w:shd w:val="clear" w:color="auto" w:fill="FFFFFF"/>
              </w:rPr>
              <w:t>1237700285415</w:t>
            </w:r>
            <w:r w:rsidRPr="001D52D9">
              <w:rPr>
                <w:rFonts w:ascii="Times New Roman" w:eastAsiaTheme="minorHAnsi" w:hAnsi="Times New Roman"/>
                <w:i/>
                <w:sz w:val="24"/>
                <w:szCs w:val="24"/>
                <w:lang w:eastAsia="en-US"/>
              </w:rPr>
              <w:t>.</w:t>
            </w:r>
          </w:p>
          <w:p w14:paraId="7E013CC9" w14:textId="77777777" w:rsidR="00F31AAB" w:rsidRPr="001D52D9" w:rsidRDefault="00F31AAB" w:rsidP="00F31AAB">
            <w:pPr>
              <w:ind w:left="453"/>
              <w:jc w:val="both"/>
              <w:rPr>
                <w:rFonts w:ascii="Times New Roman" w:eastAsiaTheme="minorHAnsi" w:hAnsi="Times New Roman"/>
                <w:i/>
                <w:sz w:val="24"/>
                <w:szCs w:val="24"/>
                <w:lang w:eastAsia="en-US"/>
              </w:rPr>
            </w:pPr>
            <w:r w:rsidRPr="009772E1">
              <w:rPr>
                <w:rFonts w:ascii="Times New Roman" w:eastAsiaTheme="minorHAnsi" w:hAnsi="Times New Roman"/>
                <w:i/>
                <w:sz w:val="24"/>
                <w:szCs w:val="24"/>
                <w:lang w:eastAsia="en-US"/>
              </w:rPr>
              <w:lastRenderedPageBreak/>
              <w:t xml:space="preserve">ООО «Сафмар Ритейл» имеет право прямо распоряжаться 99,99% голосов, приходящихся на голосующие доли, составляющие уставный капитал </w:t>
            </w:r>
            <w:hyperlink r:id="rId24" w:tooltip="ООО &quot;МВ РИТЕЙЛ ИНВЕСТИЦИИ&quot;" w:history="1">
              <w:r w:rsidRPr="001D52D9">
                <w:rPr>
                  <w:rFonts w:ascii="Times New Roman" w:hAnsi="Times New Roman"/>
                  <w:i/>
                  <w:color w:val="000000" w:themeColor="text1"/>
                  <w:sz w:val="24"/>
                  <w:szCs w:val="24"/>
                </w:rPr>
                <w:t>ООО "МВ РИТЕЙЛ ИНВЕСТИЦИИ"</w:t>
              </w:r>
            </w:hyperlink>
            <w:r w:rsidRPr="001D52D9">
              <w:rPr>
                <w:rFonts w:ascii="Times New Roman" w:eastAsiaTheme="minorHAnsi" w:hAnsi="Times New Roman"/>
                <w:i/>
                <w:sz w:val="24"/>
                <w:szCs w:val="24"/>
                <w:lang w:eastAsia="en-US"/>
              </w:rPr>
              <w:t>;</w:t>
            </w:r>
          </w:p>
          <w:p w14:paraId="3DBBBCBF" w14:textId="77777777" w:rsidR="001509D4" w:rsidRDefault="001509D4" w:rsidP="007E7B2C">
            <w:pPr>
              <w:ind w:left="461"/>
              <w:jc w:val="both"/>
              <w:rPr>
                <w:rFonts w:ascii="Times New Roman" w:eastAsiaTheme="minorHAnsi" w:hAnsi="Times New Roman"/>
                <w:i/>
                <w:sz w:val="24"/>
                <w:szCs w:val="24"/>
                <w:lang w:eastAsia="en-US"/>
              </w:rPr>
            </w:pPr>
          </w:p>
          <w:p w14:paraId="6644C96B" w14:textId="7A4B2C51" w:rsidR="007E7B2C" w:rsidRPr="00732A09" w:rsidRDefault="00F31AAB" w:rsidP="007E7B2C">
            <w:pPr>
              <w:ind w:firstLine="450"/>
              <w:jc w:val="both"/>
              <w:rPr>
                <w:rFonts w:ascii="Times New Roman" w:eastAsiaTheme="minorHAnsi" w:hAnsi="Times New Roman"/>
                <w:sz w:val="24"/>
                <w:szCs w:val="24"/>
                <w:lang w:eastAsia="en-US"/>
              </w:rPr>
            </w:pPr>
            <w:r>
              <w:rPr>
                <w:rFonts w:ascii="Times New Roman" w:eastAsiaTheme="minorHAnsi" w:hAnsi="Times New Roman"/>
                <w:b/>
                <w:sz w:val="24"/>
                <w:szCs w:val="24"/>
                <w:lang w:eastAsia="en-US"/>
              </w:rPr>
              <w:t>5</w:t>
            </w:r>
            <w:r w:rsidR="007E7B2C" w:rsidRPr="00732A09">
              <w:rPr>
                <w:rFonts w:ascii="Times New Roman" w:eastAsiaTheme="minorHAnsi" w:hAnsi="Times New Roman"/>
                <w:b/>
                <w:sz w:val="24"/>
                <w:szCs w:val="24"/>
                <w:lang w:eastAsia="en-US"/>
              </w:rPr>
              <w:t>)</w:t>
            </w:r>
            <w:r w:rsidR="007E7B2C" w:rsidRPr="00732A09">
              <w:rPr>
                <w:rFonts w:ascii="Times New Roman" w:eastAsiaTheme="minorHAnsi" w:hAnsi="Times New Roman"/>
                <w:sz w:val="24"/>
                <w:szCs w:val="24"/>
                <w:lang w:eastAsia="en-US"/>
              </w:rPr>
              <w:t xml:space="preserve"> полное фирменное наименование: </w:t>
            </w:r>
            <w:r w:rsidR="007E7B2C" w:rsidRPr="00732A09">
              <w:rPr>
                <w:rFonts w:ascii="Times New Roman" w:eastAsiaTheme="minorHAnsi" w:hAnsi="Times New Roman"/>
                <w:i/>
                <w:sz w:val="24"/>
                <w:szCs w:val="24"/>
                <w:lang w:eastAsia="en-US"/>
              </w:rPr>
              <w:t>Публичное акционерное общество «</w:t>
            </w:r>
            <w:proofErr w:type="gramStart"/>
            <w:r w:rsidR="007E7B2C" w:rsidRPr="00732A09">
              <w:rPr>
                <w:rFonts w:ascii="Times New Roman" w:eastAsiaTheme="minorHAnsi" w:hAnsi="Times New Roman"/>
                <w:i/>
                <w:sz w:val="24"/>
                <w:szCs w:val="24"/>
                <w:lang w:eastAsia="en-US"/>
              </w:rPr>
              <w:t>М.видео</w:t>
            </w:r>
            <w:proofErr w:type="gramEnd"/>
            <w:r w:rsidR="007E7B2C" w:rsidRPr="00732A09">
              <w:rPr>
                <w:rFonts w:ascii="Times New Roman" w:eastAsiaTheme="minorHAnsi" w:hAnsi="Times New Roman"/>
                <w:i/>
                <w:sz w:val="24"/>
                <w:szCs w:val="24"/>
                <w:lang w:eastAsia="en-US"/>
              </w:rPr>
              <w:t xml:space="preserve">»; </w:t>
            </w:r>
          </w:p>
          <w:p w14:paraId="77F00C7F" w14:textId="5C92A885" w:rsidR="007E7B2C" w:rsidRPr="00732A09" w:rsidRDefault="00951D99" w:rsidP="007E7B2C">
            <w:pPr>
              <w:ind w:left="461"/>
              <w:jc w:val="both"/>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сокращённое</w:t>
            </w:r>
            <w:r w:rsidR="007E7B2C" w:rsidRPr="00732A09">
              <w:rPr>
                <w:rFonts w:ascii="Times New Roman" w:eastAsiaTheme="minorHAnsi" w:hAnsi="Times New Roman"/>
                <w:sz w:val="24"/>
                <w:szCs w:val="24"/>
                <w:lang w:eastAsia="en-US"/>
              </w:rPr>
              <w:t xml:space="preserve"> фирменное наименование: </w:t>
            </w:r>
            <w:r w:rsidR="007E7B2C" w:rsidRPr="00732A09">
              <w:rPr>
                <w:rFonts w:ascii="Times New Roman" w:eastAsiaTheme="minorHAnsi" w:hAnsi="Times New Roman"/>
                <w:i/>
                <w:sz w:val="24"/>
                <w:szCs w:val="24"/>
                <w:lang w:eastAsia="en-US"/>
              </w:rPr>
              <w:t>ПАО «</w:t>
            </w:r>
            <w:proofErr w:type="gramStart"/>
            <w:r w:rsidR="007E7B2C" w:rsidRPr="00732A09">
              <w:rPr>
                <w:rFonts w:ascii="Times New Roman" w:eastAsiaTheme="minorHAnsi" w:hAnsi="Times New Roman"/>
                <w:i/>
                <w:sz w:val="24"/>
                <w:szCs w:val="24"/>
                <w:lang w:eastAsia="en-US"/>
              </w:rPr>
              <w:t>М.видео</w:t>
            </w:r>
            <w:proofErr w:type="gramEnd"/>
            <w:r w:rsidR="007E7B2C" w:rsidRPr="00732A09">
              <w:rPr>
                <w:rFonts w:ascii="Times New Roman" w:eastAsiaTheme="minorHAnsi" w:hAnsi="Times New Roman"/>
                <w:i/>
                <w:sz w:val="24"/>
                <w:szCs w:val="24"/>
                <w:lang w:eastAsia="en-US"/>
              </w:rPr>
              <w:t>»;</w:t>
            </w:r>
          </w:p>
          <w:p w14:paraId="4F1C634A" w14:textId="42860B10" w:rsidR="007E7B2C" w:rsidRPr="00732A09" w:rsidRDefault="007E7B2C" w:rsidP="007E7B2C">
            <w:pPr>
              <w:ind w:left="461"/>
              <w:jc w:val="both"/>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 xml:space="preserve">место нахождения: </w:t>
            </w:r>
            <w:r w:rsidRPr="00732A09">
              <w:rPr>
                <w:rFonts w:ascii="Times New Roman" w:eastAsiaTheme="minorHAnsi" w:hAnsi="Times New Roman"/>
                <w:i/>
                <w:sz w:val="24"/>
                <w:szCs w:val="24"/>
                <w:lang w:eastAsia="en-US"/>
              </w:rPr>
              <w:t xml:space="preserve">Россия, город Москва; </w:t>
            </w:r>
          </w:p>
          <w:p w14:paraId="0F19F12B" w14:textId="77777777" w:rsidR="007E7B2C" w:rsidRPr="00732A09" w:rsidRDefault="007E7B2C" w:rsidP="007E7B2C">
            <w:pPr>
              <w:ind w:left="461"/>
              <w:jc w:val="both"/>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 xml:space="preserve">идентификационный номер налогоплательщика (ИНН): </w:t>
            </w:r>
            <w:r w:rsidRPr="00732A09">
              <w:rPr>
                <w:rFonts w:ascii="Times New Roman" w:eastAsiaTheme="minorHAnsi" w:hAnsi="Times New Roman"/>
                <w:i/>
                <w:sz w:val="24"/>
                <w:szCs w:val="24"/>
                <w:lang w:eastAsia="en-US"/>
              </w:rPr>
              <w:t>7707602010;</w:t>
            </w:r>
          </w:p>
          <w:p w14:paraId="7145A595" w14:textId="77777777" w:rsidR="007E7B2C" w:rsidRPr="00732A09" w:rsidRDefault="007E7B2C" w:rsidP="007E7B2C">
            <w:pPr>
              <w:ind w:left="461"/>
              <w:jc w:val="both"/>
              <w:rPr>
                <w:rFonts w:ascii="Times New Roman" w:eastAsiaTheme="minorHAnsi" w:hAnsi="Times New Roman"/>
                <w:i/>
                <w:sz w:val="24"/>
                <w:szCs w:val="24"/>
                <w:lang w:eastAsia="en-US"/>
              </w:rPr>
            </w:pPr>
            <w:r w:rsidRPr="00732A09">
              <w:rPr>
                <w:rFonts w:ascii="Times New Roman" w:eastAsiaTheme="minorHAnsi" w:hAnsi="Times New Roman"/>
                <w:sz w:val="24"/>
                <w:szCs w:val="24"/>
                <w:lang w:eastAsia="en-US"/>
              </w:rPr>
              <w:t xml:space="preserve">основной государственный регистрационный номер (ОГРН): </w:t>
            </w:r>
            <w:r w:rsidRPr="00732A09">
              <w:rPr>
                <w:rFonts w:ascii="Times New Roman" w:eastAsiaTheme="minorHAnsi" w:hAnsi="Times New Roman"/>
                <w:i/>
                <w:sz w:val="24"/>
                <w:szCs w:val="24"/>
                <w:lang w:eastAsia="en-US"/>
              </w:rPr>
              <w:t xml:space="preserve">5067746789248. </w:t>
            </w:r>
          </w:p>
          <w:p w14:paraId="17EE305B" w14:textId="1E18CF5B" w:rsidR="007E7B2C" w:rsidRPr="00732A09" w:rsidRDefault="007E7B2C" w:rsidP="007E7B2C">
            <w:pPr>
              <w:ind w:left="461"/>
              <w:jc w:val="both"/>
              <w:rPr>
                <w:rFonts w:ascii="Times New Roman" w:eastAsiaTheme="minorHAnsi" w:hAnsi="Times New Roman"/>
                <w:i/>
                <w:sz w:val="24"/>
                <w:szCs w:val="24"/>
                <w:lang w:eastAsia="en-US"/>
              </w:rPr>
            </w:pPr>
            <w:r w:rsidRPr="00C766EB">
              <w:rPr>
                <w:rFonts w:ascii="Times New Roman" w:eastAsiaTheme="minorHAnsi" w:hAnsi="Times New Roman"/>
                <w:i/>
                <w:sz w:val="24"/>
                <w:szCs w:val="24"/>
                <w:lang w:eastAsia="en-US"/>
              </w:rPr>
              <w:t>МКООО «ЭРИКАРИЯ»</w:t>
            </w:r>
            <w:r w:rsidRPr="00732A09">
              <w:rPr>
                <w:rFonts w:ascii="Times New Roman" w:eastAsiaTheme="minorHAnsi" w:hAnsi="Times New Roman"/>
                <w:i/>
                <w:sz w:val="24"/>
                <w:szCs w:val="24"/>
                <w:lang w:eastAsia="en-US"/>
              </w:rPr>
              <w:t xml:space="preserve"> имеет право прямо распоряжаться 50,0000008% голосов, приходящихся на голосующие акции, составляющие уставный капитал ПАО «</w:t>
            </w:r>
            <w:proofErr w:type="gramStart"/>
            <w:r w:rsidRPr="00732A09">
              <w:rPr>
                <w:rFonts w:ascii="Times New Roman" w:eastAsiaTheme="minorHAnsi" w:hAnsi="Times New Roman"/>
                <w:i/>
                <w:sz w:val="24"/>
                <w:szCs w:val="24"/>
                <w:lang w:eastAsia="en-US"/>
              </w:rPr>
              <w:t>М.видео</w:t>
            </w:r>
            <w:proofErr w:type="gramEnd"/>
            <w:r w:rsidRPr="00732A09">
              <w:rPr>
                <w:rFonts w:ascii="Times New Roman" w:eastAsiaTheme="minorHAnsi" w:hAnsi="Times New Roman"/>
                <w:i/>
                <w:sz w:val="24"/>
                <w:szCs w:val="24"/>
                <w:lang w:eastAsia="en-US"/>
              </w:rPr>
              <w:t xml:space="preserve">».  </w:t>
            </w:r>
          </w:p>
          <w:p w14:paraId="637A5803" w14:textId="6B477B14" w:rsidR="00480054" w:rsidRPr="009772E1" w:rsidRDefault="009D6686" w:rsidP="00480054">
            <w:pPr>
              <w:ind w:left="453"/>
              <w:jc w:val="both"/>
              <w:rPr>
                <w:rFonts w:ascii="Times New Roman" w:eastAsiaTheme="minorHAnsi" w:hAnsi="Times New Roman"/>
                <w:i/>
                <w:sz w:val="24"/>
                <w:szCs w:val="24"/>
                <w:lang w:eastAsia="en-US"/>
              </w:rPr>
            </w:pPr>
            <w:hyperlink r:id="rId25" w:tooltip="ООО &quot;МВ РИТЕЙЛ ИНВЕСТИЦИИ&quot;" w:history="1">
              <w:r w:rsidR="00480054" w:rsidRPr="007A541F">
                <w:rPr>
                  <w:rFonts w:ascii="Times New Roman" w:hAnsi="Times New Roman"/>
                  <w:i/>
                  <w:color w:val="000000" w:themeColor="text1"/>
                  <w:sz w:val="24"/>
                  <w:szCs w:val="24"/>
                </w:rPr>
                <w:t>ООО "МВ РИТЕЙЛ ИНВЕСТИЦИИ"</w:t>
              </w:r>
            </w:hyperlink>
            <w:r w:rsidR="00480054" w:rsidRPr="007A541F">
              <w:rPr>
                <w:rFonts w:ascii="Times New Roman" w:hAnsi="Times New Roman"/>
                <w:i/>
                <w:color w:val="000000" w:themeColor="text1"/>
                <w:sz w:val="24"/>
                <w:szCs w:val="24"/>
              </w:rPr>
              <w:t xml:space="preserve"> </w:t>
            </w:r>
            <w:r w:rsidR="00480054" w:rsidRPr="007A541F">
              <w:rPr>
                <w:rFonts w:ascii="Times New Roman" w:eastAsiaTheme="minorHAnsi" w:hAnsi="Times New Roman"/>
                <w:i/>
                <w:sz w:val="24"/>
                <w:szCs w:val="24"/>
                <w:lang w:eastAsia="en-US"/>
              </w:rPr>
              <w:t>имеет право прямо распоряжаться 3,6331% голосов, приходящихся на голосующие акции, составляющие уставный капитал ПАО «М.видео».</w:t>
            </w:r>
            <w:r w:rsidR="00480054" w:rsidRPr="009772E1">
              <w:rPr>
                <w:rFonts w:ascii="Times New Roman" w:eastAsiaTheme="minorHAnsi" w:hAnsi="Times New Roman"/>
                <w:i/>
                <w:sz w:val="24"/>
                <w:szCs w:val="24"/>
                <w:lang w:eastAsia="en-US"/>
              </w:rPr>
              <w:t xml:space="preserve"> </w:t>
            </w:r>
          </w:p>
          <w:p w14:paraId="27C1C3D7" w14:textId="77777777" w:rsidR="007E7B2C" w:rsidRDefault="007E7B2C" w:rsidP="007E7B2C">
            <w:pPr>
              <w:ind w:left="461"/>
              <w:jc w:val="both"/>
              <w:rPr>
                <w:rFonts w:ascii="Times New Roman" w:eastAsiaTheme="minorHAnsi" w:hAnsi="Times New Roman"/>
                <w:sz w:val="24"/>
                <w:szCs w:val="24"/>
                <w:lang w:eastAsia="en-US"/>
              </w:rPr>
            </w:pPr>
            <w:r w:rsidRPr="00732A09">
              <w:rPr>
                <w:rFonts w:ascii="Times New Roman" w:eastAsiaTheme="minorHAnsi" w:hAnsi="Times New Roman"/>
                <w:i/>
                <w:sz w:val="24"/>
                <w:szCs w:val="24"/>
                <w:lang w:eastAsia="en-US"/>
              </w:rPr>
              <w:t>ПАО «</w:t>
            </w:r>
            <w:proofErr w:type="gramStart"/>
            <w:r w:rsidRPr="00732A09">
              <w:rPr>
                <w:rFonts w:ascii="Times New Roman" w:eastAsiaTheme="minorHAnsi" w:hAnsi="Times New Roman"/>
                <w:i/>
                <w:sz w:val="24"/>
                <w:szCs w:val="24"/>
                <w:lang w:eastAsia="en-US"/>
              </w:rPr>
              <w:t>М.видео</w:t>
            </w:r>
            <w:proofErr w:type="gramEnd"/>
            <w:r w:rsidRPr="00732A09">
              <w:rPr>
                <w:rFonts w:ascii="Times New Roman" w:eastAsiaTheme="minorHAnsi" w:hAnsi="Times New Roman"/>
                <w:i/>
                <w:sz w:val="24"/>
                <w:szCs w:val="24"/>
                <w:lang w:eastAsia="en-US"/>
              </w:rPr>
              <w:t>» имеет право прямо распоряжаться 100% голосов, приходящихся на голосующие доли, составляющие уставный капитал Эмитента</w:t>
            </w:r>
            <w:r>
              <w:rPr>
                <w:rFonts w:ascii="Times New Roman" w:eastAsiaTheme="minorHAnsi" w:hAnsi="Times New Roman"/>
                <w:sz w:val="24"/>
                <w:szCs w:val="24"/>
                <w:lang w:eastAsia="en-US"/>
              </w:rPr>
              <w:t>.</w:t>
            </w:r>
          </w:p>
          <w:p w14:paraId="0A57E7F6" w14:textId="77777777" w:rsidR="00542E18" w:rsidRPr="00C37B0D" w:rsidRDefault="00542E18" w:rsidP="00F31AAB">
            <w:pPr>
              <w:jc w:val="both"/>
              <w:rPr>
                <w:rFonts w:ascii="Times New Roman" w:eastAsiaTheme="minorHAnsi" w:hAnsi="Times New Roman"/>
                <w:i/>
                <w:sz w:val="16"/>
                <w:szCs w:val="16"/>
                <w:lang w:eastAsia="en-US"/>
              </w:rPr>
            </w:pPr>
          </w:p>
        </w:tc>
      </w:tr>
      <w:tr w:rsidR="001509D4" w:rsidRPr="001509D4" w14:paraId="0DFB6F31" w14:textId="77777777" w:rsidTr="001509D4">
        <w:tc>
          <w:tcPr>
            <w:tcW w:w="6237" w:type="dxa"/>
          </w:tcPr>
          <w:p w14:paraId="35222EF3" w14:textId="77777777" w:rsidR="001509D4" w:rsidRPr="001509D4" w:rsidRDefault="001509D4" w:rsidP="001509D4">
            <w:pPr>
              <w:jc w:val="both"/>
              <w:rPr>
                <w:rFonts w:ascii="Times New Roman" w:eastAsiaTheme="minorHAnsi" w:hAnsi="Times New Roman"/>
                <w:b/>
                <w:sz w:val="24"/>
                <w:szCs w:val="24"/>
                <w:lang w:eastAsia="en-US"/>
              </w:rPr>
            </w:pPr>
            <w:r w:rsidRPr="001509D4">
              <w:rPr>
                <w:rFonts w:ascii="Times New Roman" w:eastAsiaTheme="minorHAnsi" w:hAnsi="Times New Roman"/>
                <w:b/>
                <w:sz w:val="24"/>
                <w:szCs w:val="24"/>
                <w:lang w:eastAsia="en-US"/>
              </w:rPr>
              <w:lastRenderedPageBreak/>
              <w:t>признак права распоряжения голосами, приходящимися на голосующие акции (доли, паи), составляющие уставный (складочный) капитал (паевой фонд) эмитента, которым обладает лицо (самостоятельное распоряжение; совместное распоряжение с иными лицами)</w:t>
            </w:r>
          </w:p>
        </w:tc>
        <w:tc>
          <w:tcPr>
            <w:tcW w:w="3113" w:type="dxa"/>
          </w:tcPr>
          <w:p w14:paraId="7B6FE043" w14:textId="77777777" w:rsidR="001509D4" w:rsidRPr="001509D4" w:rsidRDefault="001509D4" w:rsidP="001509D4">
            <w:pPr>
              <w:rPr>
                <w:rFonts w:ascii="Times New Roman" w:eastAsiaTheme="minorHAnsi" w:hAnsi="Times New Roman"/>
                <w:sz w:val="24"/>
                <w:szCs w:val="24"/>
                <w:lang w:eastAsia="en-US"/>
              </w:rPr>
            </w:pPr>
            <w:r w:rsidRPr="001509D4">
              <w:rPr>
                <w:rFonts w:ascii="Times New Roman" w:eastAsiaTheme="minorHAnsi" w:hAnsi="Times New Roman"/>
                <w:sz w:val="24"/>
                <w:szCs w:val="24"/>
                <w:lang w:eastAsia="en-US"/>
              </w:rPr>
              <w:t>самостоятельное распоряжение</w:t>
            </w:r>
          </w:p>
        </w:tc>
      </w:tr>
      <w:tr w:rsidR="001509D4" w:rsidRPr="001509D4" w14:paraId="16A5BEC8" w14:textId="77777777" w:rsidTr="001509D4">
        <w:tc>
          <w:tcPr>
            <w:tcW w:w="6237" w:type="dxa"/>
          </w:tcPr>
          <w:p w14:paraId="01E5603B" w14:textId="77777777" w:rsidR="001509D4" w:rsidRPr="001509D4" w:rsidRDefault="001509D4" w:rsidP="001509D4">
            <w:pPr>
              <w:jc w:val="both"/>
              <w:rPr>
                <w:rFonts w:ascii="Times New Roman" w:eastAsiaTheme="minorHAnsi" w:hAnsi="Times New Roman"/>
                <w:b/>
                <w:sz w:val="24"/>
                <w:szCs w:val="24"/>
                <w:lang w:eastAsia="en-US"/>
              </w:rPr>
            </w:pPr>
            <w:r w:rsidRPr="001509D4">
              <w:rPr>
                <w:rFonts w:ascii="Times New Roman" w:eastAsiaTheme="minorHAnsi" w:hAnsi="Times New Roman"/>
                <w:b/>
                <w:sz w:val="24"/>
                <w:szCs w:val="24"/>
                <w:lang w:eastAsia="en-US"/>
              </w:rPr>
              <w:t>основание, в силу которого лицо имеет право распоряжаться голосами, приходящимися на голосующие акции (доли, паи), составляющие уставный (складочный) капитал (паевой фонд) эмитента (участие (доля участия в уставном (складочном) капитале) в эмитенте, пай, договор доверительного управления имуществом, договор простого товарищества, договор поручения, акционерное соглашение, иное соглашение, предметом которого является осуществление прав, удостоверенных акциями (долями) эмитента)</w:t>
            </w:r>
          </w:p>
        </w:tc>
        <w:tc>
          <w:tcPr>
            <w:tcW w:w="3113" w:type="dxa"/>
          </w:tcPr>
          <w:p w14:paraId="57A9581A" w14:textId="0157D2EF" w:rsidR="001509D4" w:rsidRPr="001509D4" w:rsidRDefault="001509D4" w:rsidP="003704D5">
            <w:pPr>
              <w:rPr>
                <w:rFonts w:ascii="Times New Roman" w:eastAsiaTheme="minorHAnsi" w:hAnsi="Times New Roman"/>
                <w:sz w:val="24"/>
                <w:szCs w:val="24"/>
                <w:lang w:eastAsia="en-US"/>
              </w:rPr>
            </w:pPr>
            <w:r w:rsidRPr="001509D4">
              <w:rPr>
                <w:rFonts w:ascii="Times New Roman" w:eastAsiaTheme="minorHAnsi" w:hAnsi="Times New Roman"/>
                <w:sz w:val="24"/>
                <w:szCs w:val="24"/>
                <w:lang w:eastAsia="en-US"/>
              </w:rPr>
              <w:t xml:space="preserve">участие (доля участия в уставном капитале) в </w:t>
            </w:r>
            <w:r w:rsidR="003704D5">
              <w:rPr>
                <w:rFonts w:ascii="Times New Roman" w:eastAsiaTheme="minorHAnsi" w:hAnsi="Times New Roman"/>
                <w:sz w:val="24"/>
                <w:szCs w:val="24"/>
                <w:lang w:eastAsia="en-US"/>
              </w:rPr>
              <w:t>Э</w:t>
            </w:r>
            <w:r w:rsidRPr="001509D4">
              <w:rPr>
                <w:rFonts w:ascii="Times New Roman" w:eastAsiaTheme="minorHAnsi" w:hAnsi="Times New Roman"/>
                <w:sz w:val="24"/>
                <w:szCs w:val="24"/>
                <w:lang w:eastAsia="en-US"/>
              </w:rPr>
              <w:t>митенте</w:t>
            </w:r>
          </w:p>
        </w:tc>
      </w:tr>
      <w:tr w:rsidR="001509D4" w:rsidRPr="001509D4" w14:paraId="440628BC" w14:textId="77777777" w:rsidTr="001509D4">
        <w:tc>
          <w:tcPr>
            <w:tcW w:w="6237" w:type="dxa"/>
          </w:tcPr>
          <w:p w14:paraId="6F94C742" w14:textId="77777777" w:rsidR="001509D4" w:rsidRPr="001509D4" w:rsidRDefault="001509D4" w:rsidP="001509D4">
            <w:pPr>
              <w:jc w:val="both"/>
              <w:rPr>
                <w:rFonts w:ascii="Times New Roman" w:eastAsiaTheme="minorHAnsi" w:hAnsi="Times New Roman"/>
                <w:b/>
                <w:sz w:val="24"/>
                <w:szCs w:val="24"/>
                <w:lang w:eastAsia="en-US"/>
              </w:rPr>
            </w:pPr>
            <w:r w:rsidRPr="001509D4">
              <w:rPr>
                <w:rFonts w:ascii="Times New Roman" w:eastAsiaTheme="minorHAnsi" w:hAnsi="Times New Roman"/>
                <w:b/>
                <w:sz w:val="24"/>
                <w:szCs w:val="24"/>
                <w:lang w:eastAsia="en-US"/>
              </w:rPr>
              <w:t>иные сведения, указываемые эмитентом по собственному усмотрению</w:t>
            </w:r>
          </w:p>
        </w:tc>
        <w:tc>
          <w:tcPr>
            <w:tcW w:w="3113" w:type="dxa"/>
          </w:tcPr>
          <w:p w14:paraId="39AD2F8E" w14:textId="77777777" w:rsidR="001509D4" w:rsidRPr="001509D4" w:rsidRDefault="001509D4" w:rsidP="001509D4">
            <w:pPr>
              <w:rPr>
                <w:rFonts w:ascii="Times New Roman" w:eastAsiaTheme="minorHAnsi" w:hAnsi="Times New Roman"/>
                <w:sz w:val="24"/>
                <w:szCs w:val="24"/>
                <w:lang w:eastAsia="en-US"/>
              </w:rPr>
            </w:pPr>
            <w:r w:rsidRPr="001509D4">
              <w:rPr>
                <w:rFonts w:ascii="Times New Roman" w:eastAsiaTheme="minorHAnsi" w:hAnsi="Times New Roman"/>
                <w:sz w:val="24"/>
                <w:szCs w:val="24"/>
                <w:lang w:eastAsia="en-US"/>
              </w:rPr>
              <w:t>отсутствуют</w:t>
            </w:r>
          </w:p>
        </w:tc>
      </w:tr>
    </w:tbl>
    <w:p w14:paraId="3B559F72" w14:textId="77777777" w:rsidR="001509D4" w:rsidRPr="00C37B0D" w:rsidRDefault="001509D4" w:rsidP="001509D4">
      <w:pPr>
        <w:rPr>
          <w:rFonts w:ascii="Times New Roman" w:eastAsiaTheme="minorHAnsi" w:hAnsi="Times New Roman"/>
          <w:b/>
          <w:sz w:val="16"/>
          <w:szCs w:val="16"/>
          <w:u w:val="single"/>
          <w:lang w:eastAsia="en-US"/>
        </w:rPr>
      </w:pPr>
    </w:p>
    <w:p w14:paraId="5ED2A883" w14:textId="0E0D109F" w:rsidR="001509D4" w:rsidRPr="00732A09" w:rsidRDefault="001509D4" w:rsidP="00671287">
      <w:pPr>
        <w:rPr>
          <w:rFonts w:ascii="Times New Roman" w:eastAsiaTheme="minorHAnsi" w:hAnsi="Times New Roman"/>
          <w:b/>
          <w:sz w:val="24"/>
          <w:szCs w:val="24"/>
          <w:u w:val="single"/>
          <w:lang w:eastAsia="en-US"/>
        </w:rPr>
      </w:pPr>
      <w:r>
        <w:rPr>
          <w:rFonts w:ascii="Times New Roman" w:eastAsiaTheme="minorHAnsi" w:hAnsi="Times New Roman"/>
          <w:b/>
          <w:sz w:val="24"/>
          <w:szCs w:val="24"/>
          <w:u w:val="single"/>
          <w:lang w:eastAsia="en-US"/>
        </w:rPr>
        <w:t>№ 6</w:t>
      </w:r>
    </w:p>
    <w:tbl>
      <w:tblPr>
        <w:tblStyle w:val="130"/>
        <w:tblW w:w="0" w:type="auto"/>
        <w:tblInd w:w="-5" w:type="dxa"/>
        <w:tblLook w:val="04A0" w:firstRow="1" w:lastRow="0" w:firstColumn="1" w:lastColumn="0" w:noHBand="0" w:noVBand="1"/>
      </w:tblPr>
      <w:tblGrid>
        <w:gridCol w:w="6237"/>
        <w:gridCol w:w="3113"/>
      </w:tblGrid>
      <w:tr w:rsidR="00671287" w:rsidRPr="009D6686" w14:paraId="165FC483" w14:textId="77777777" w:rsidTr="00D30FD8">
        <w:tc>
          <w:tcPr>
            <w:tcW w:w="6237" w:type="dxa"/>
          </w:tcPr>
          <w:p w14:paraId="52978A19" w14:textId="77777777" w:rsidR="00671287" w:rsidRPr="00732A09" w:rsidRDefault="00671287" w:rsidP="00671287">
            <w:pPr>
              <w:jc w:val="both"/>
              <w:rPr>
                <w:rFonts w:ascii="Times New Roman" w:eastAsiaTheme="minorHAnsi" w:hAnsi="Times New Roman"/>
                <w:b/>
                <w:sz w:val="24"/>
                <w:szCs w:val="24"/>
                <w:lang w:eastAsia="en-US"/>
              </w:rPr>
            </w:pPr>
            <w:r w:rsidRPr="00732A09">
              <w:rPr>
                <w:rFonts w:ascii="Times New Roman" w:eastAsiaTheme="minorHAnsi" w:hAnsi="Times New Roman"/>
                <w:b/>
                <w:sz w:val="24"/>
                <w:szCs w:val="24"/>
                <w:lang w:eastAsia="en-US"/>
              </w:rPr>
              <w:t>полное фирменное наименование</w:t>
            </w:r>
          </w:p>
        </w:tc>
        <w:tc>
          <w:tcPr>
            <w:tcW w:w="3113" w:type="dxa"/>
          </w:tcPr>
          <w:p w14:paraId="1A99B920" w14:textId="77777777" w:rsidR="00671287" w:rsidRPr="00732A09" w:rsidRDefault="00671287" w:rsidP="00671287">
            <w:pPr>
              <w:rPr>
                <w:rFonts w:ascii="Times New Roman" w:eastAsiaTheme="minorHAnsi" w:hAnsi="Times New Roman"/>
                <w:sz w:val="24"/>
                <w:szCs w:val="24"/>
                <w:lang w:val="en-US" w:eastAsia="en-US"/>
              </w:rPr>
            </w:pPr>
            <w:r w:rsidRPr="00732A09">
              <w:rPr>
                <w:rFonts w:ascii="Times New Roman" w:eastAsiaTheme="minorHAnsi" w:hAnsi="Times New Roman"/>
                <w:sz w:val="24"/>
                <w:szCs w:val="24"/>
                <w:lang w:eastAsia="en-US"/>
              </w:rPr>
              <w:t>ДАВЛАРИА</w:t>
            </w:r>
            <w:r w:rsidRPr="00732A09">
              <w:rPr>
                <w:rFonts w:ascii="Times New Roman" w:eastAsiaTheme="minorHAnsi" w:hAnsi="Times New Roman"/>
                <w:sz w:val="24"/>
                <w:szCs w:val="24"/>
                <w:lang w:val="en-US" w:eastAsia="en-US"/>
              </w:rPr>
              <w:t xml:space="preserve"> </w:t>
            </w:r>
            <w:r w:rsidRPr="00732A09">
              <w:rPr>
                <w:rFonts w:ascii="Times New Roman" w:eastAsiaTheme="minorHAnsi" w:hAnsi="Times New Roman"/>
                <w:sz w:val="24"/>
                <w:szCs w:val="24"/>
                <w:lang w:eastAsia="en-US"/>
              </w:rPr>
              <w:t>ХОЛДИНГС</w:t>
            </w:r>
            <w:r w:rsidRPr="00732A09">
              <w:rPr>
                <w:rFonts w:ascii="Times New Roman" w:eastAsiaTheme="minorHAnsi" w:hAnsi="Times New Roman"/>
                <w:sz w:val="24"/>
                <w:szCs w:val="24"/>
                <w:lang w:val="en-US" w:eastAsia="en-US"/>
              </w:rPr>
              <w:t xml:space="preserve"> </w:t>
            </w:r>
            <w:r w:rsidRPr="00732A09">
              <w:rPr>
                <w:rFonts w:ascii="Times New Roman" w:eastAsiaTheme="minorHAnsi" w:hAnsi="Times New Roman"/>
                <w:sz w:val="24"/>
                <w:szCs w:val="24"/>
                <w:lang w:eastAsia="en-US"/>
              </w:rPr>
              <w:t>ЛИМИТЕД</w:t>
            </w:r>
            <w:r w:rsidRPr="00732A09">
              <w:rPr>
                <w:rFonts w:ascii="Times New Roman" w:eastAsiaTheme="minorHAnsi" w:hAnsi="Times New Roman"/>
                <w:sz w:val="24"/>
                <w:szCs w:val="24"/>
                <w:lang w:val="en-US" w:eastAsia="en-US"/>
              </w:rPr>
              <w:t xml:space="preserve"> / DAWLARIA HOLDINGS LIMITED </w:t>
            </w:r>
          </w:p>
        </w:tc>
      </w:tr>
      <w:tr w:rsidR="00671287" w:rsidRPr="00732A09" w14:paraId="0676AC85" w14:textId="77777777" w:rsidTr="00D30FD8">
        <w:tc>
          <w:tcPr>
            <w:tcW w:w="6237" w:type="dxa"/>
          </w:tcPr>
          <w:p w14:paraId="73029ECB" w14:textId="2143BB6C" w:rsidR="00671287" w:rsidRPr="00732A09" w:rsidRDefault="00951D99" w:rsidP="00671287">
            <w:pPr>
              <w:jc w:val="both"/>
              <w:rPr>
                <w:rFonts w:ascii="Times New Roman" w:eastAsiaTheme="minorHAnsi" w:hAnsi="Times New Roman"/>
                <w:b/>
                <w:sz w:val="24"/>
                <w:szCs w:val="24"/>
                <w:lang w:eastAsia="en-US"/>
              </w:rPr>
            </w:pPr>
            <w:r w:rsidRPr="00732A09">
              <w:rPr>
                <w:rFonts w:ascii="Times New Roman" w:eastAsiaTheme="minorHAnsi" w:hAnsi="Times New Roman"/>
                <w:b/>
                <w:sz w:val="24"/>
                <w:szCs w:val="24"/>
                <w:lang w:eastAsia="en-US"/>
              </w:rPr>
              <w:t>сокращённое</w:t>
            </w:r>
            <w:r w:rsidR="00671287" w:rsidRPr="00732A09">
              <w:rPr>
                <w:rFonts w:ascii="Times New Roman" w:eastAsiaTheme="minorHAnsi" w:hAnsi="Times New Roman"/>
                <w:b/>
                <w:sz w:val="24"/>
                <w:szCs w:val="24"/>
                <w:lang w:eastAsia="en-US"/>
              </w:rPr>
              <w:t xml:space="preserve"> фирменное наименование</w:t>
            </w:r>
          </w:p>
        </w:tc>
        <w:tc>
          <w:tcPr>
            <w:tcW w:w="3113" w:type="dxa"/>
          </w:tcPr>
          <w:p w14:paraId="4692BD58" w14:textId="77777777" w:rsidR="00671287" w:rsidRPr="00732A09" w:rsidRDefault="00671287" w:rsidP="00671287">
            <w:pPr>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 xml:space="preserve">отсутствует </w:t>
            </w:r>
          </w:p>
        </w:tc>
      </w:tr>
      <w:tr w:rsidR="00671287" w:rsidRPr="00732A09" w14:paraId="31C3209D" w14:textId="77777777" w:rsidTr="00D30FD8">
        <w:tc>
          <w:tcPr>
            <w:tcW w:w="6237" w:type="dxa"/>
          </w:tcPr>
          <w:p w14:paraId="11C50BBD" w14:textId="77777777" w:rsidR="00671287" w:rsidRPr="00732A09" w:rsidRDefault="00671287" w:rsidP="00671287">
            <w:pPr>
              <w:jc w:val="both"/>
              <w:rPr>
                <w:rFonts w:ascii="Times New Roman" w:eastAsiaTheme="minorHAnsi" w:hAnsi="Times New Roman"/>
                <w:b/>
                <w:sz w:val="24"/>
                <w:szCs w:val="24"/>
                <w:lang w:eastAsia="en-US"/>
              </w:rPr>
            </w:pPr>
            <w:r w:rsidRPr="00732A09">
              <w:rPr>
                <w:rFonts w:ascii="Times New Roman" w:eastAsiaTheme="minorHAnsi" w:hAnsi="Times New Roman"/>
                <w:b/>
                <w:sz w:val="24"/>
                <w:szCs w:val="24"/>
                <w:lang w:eastAsia="en-US"/>
              </w:rPr>
              <w:t>место нахождения</w:t>
            </w:r>
          </w:p>
        </w:tc>
        <w:tc>
          <w:tcPr>
            <w:tcW w:w="3113" w:type="dxa"/>
          </w:tcPr>
          <w:p w14:paraId="4F600596" w14:textId="77777777" w:rsidR="00671287" w:rsidRPr="00732A09" w:rsidRDefault="00671287" w:rsidP="00671287">
            <w:pPr>
              <w:rPr>
                <w:rFonts w:ascii="Times New Roman" w:eastAsiaTheme="minorHAnsi" w:hAnsi="Times New Roman"/>
                <w:sz w:val="24"/>
                <w:szCs w:val="24"/>
                <w:lang w:eastAsia="en-US"/>
              </w:rPr>
            </w:pPr>
            <w:proofErr w:type="spellStart"/>
            <w:r w:rsidRPr="00732A09">
              <w:rPr>
                <w:rFonts w:ascii="Times New Roman" w:eastAsiaTheme="minorHAnsi" w:hAnsi="Times New Roman"/>
                <w:sz w:val="24"/>
                <w:szCs w:val="24"/>
                <w:lang w:eastAsia="en-US"/>
              </w:rPr>
              <w:t>Наксу</w:t>
            </w:r>
            <w:proofErr w:type="spellEnd"/>
            <w:r w:rsidRPr="00732A09">
              <w:rPr>
                <w:rFonts w:ascii="Times New Roman" w:eastAsiaTheme="minorHAnsi" w:hAnsi="Times New Roman"/>
                <w:sz w:val="24"/>
                <w:szCs w:val="24"/>
                <w:lang w:eastAsia="en-US"/>
              </w:rPr>
              <w:t>, 4, 1070, Никосия, Кипр (</w:t>
            </w:r>
            <w:proofErr w:type="spellStart"/>
            <w:r w:rsidRPr="00732A09">
              <w:rPr>
                <w:rFonts w:ascii="Times New Roman" w:eastAsiaTheme="minorHAnsi" w:hAnsi="Times New Roman"/>
                <w:sz w:val="24"/>
                <w:szCs w:val="24"/>
                <w:lang w:eastAsia="en-US"/>
              </w:rPr>
              <w:t>Naxou</w:t>
            </w:r>
            <w:proofErr w:type="spellEnd"/>
            <w:r w:rsidRPr="00732A09">
              <w:rPr>
                <w:rFonts w:ascii="Times New Roman" w:eastAsiaTheme="minorHAnsi" w:hAnsi="Times New Roman"/>
                <w:sz w:val="24"/>
                <w:szCs w:val="24"/>
                <w:lang w:eastAsia="en-US"/>
              </w:rPr>
              <w:t xml:space="preserve">, 4, 1070, </w:t>
            </w:r>
            <w:proofErr w:type="spellStart"/>
            <w:r w:rsidRPr="00732A09">
              <w:rPr>
                <w:rFonts w:ascii="Times New Roman" w:eastAsiaTheme="minorHAnsi" w:hAnsi="Times New Roman"/>
                <w:sz w:val="24"/>
                <w:szCs w:val="24"/>
                <w:lang w:eastAsia="en-US"/>
              </w:rPr>
              <w:t>Nicosia</w:t>
            </w:r>
            <w:proofErr w:type="spellEnd"/>
            <w:r w:rsidRPr="00732A09">
              <w:rPr>
                <w:rFonts w:ascii="Times New Roman" w:eastAsiaTheme="minorHAnsi" w:hAnsi="Times New Roman"/>
                <w:sz w:val="24"/>
                <w:szCs w:val="24"/>
                <w:lang w:eastAsia="en-US"/>
              </w:rPr>
              <w:t xml:space="preserve">, </w:t>
            </w:r>
            <w:proofErr w:type="spellStart"/>
            <w:r w:rsidRPr="00732A09">
              <w:rPr>
                <w:rFonts w:ascii="Times New Roman" w:eastAsiaTheme="minorHAnsi" w:hAnsi="Times New Roman"/>
                <w:sz w:val="24"/>
                <w:szCs w:val="24"/>
                <w:lang w:eastAsia="en-US"/>
              </w:rPr>
              <w:t>Cyprus</w:t>
            </w:r>
            <w:proofErr w:type="spellEnd"/>
            <w:r w:rsidRPr="00732A09">
              <w:rPr>
                <w:rFonts w:ascii="Times New Roman" w:eastAsiaTheme="minorHAnsi" w:hAnsi="Times New Roman"/>
                <w:sz w:val="24"/>
                <w:szCs w:val="24"/>
                <w:lang w:eastAsia="en-US"/>
              </w:rPr>
              <w:t xml:space="preserve">) </w:t>
            </w:r>
          </w:p>
        </w:tc>
      </w:tr>
      <w:tr w:rsidR="00671287" w:rsidRPr="00732A09" w14:paraId="356EA17D" w14:textId="77777777" w:rsidTr="00D30FD8">
        <w:tc>
          <w:tcPr>
            <w:tcW w:w="6237" w:type="dxa"/>
          </w:tcPr>
          <w:p w14:paraId="25C6E7B3" w14:textId="77777777" w:rsidR="00671287" w:rsidRPr="00732A09" w:rsidRDefault="00671287" w:rsidP="00671287">
            <w:pPr>
              <w:jc w:val="both"/>
              <w:rPr>
                <w:rFonts w:ascii="Times New Roman" w:eastAsiaTheme="minorHAnsi" w:hAnsi="Times New Roman"/>
                <w:b/>
                <w:sz w:val="24"/>
                <w:szCs w:val="24"/>
                <w:lang w:eastAsia="en-US"/>
              </w:rPr>
            </w:pPr>
            <w:r w:rsidRPr="00732A09">
              <w:rPr>
                <w:rFonts w:ascii="Times New Roman" w:eastAsiaTheme="minorHAnsi" w:hAnsi="Times New Roman"/>
                <w:b/>
                <w:sz w:val="24"/>
                <w:szCs w:val="24"/>
                <w:lang w:eastAsia="en-US"/>
              </w:rPr>
              <w:t>идентификационный номер налогоплательщика (ИНН)</w:t>
            </w:r>
          </w:p>
        </w:tc>
        <w:tc>
          <w:tcPr>
            <w:tcW w:w="3113" w:type="dxa"/>
          </w:tcPr>
          <w:p w14:paraId="5AB38E80" w14:textId="77777777" w:rsidR="00671287" w:rsidRPr="00732A09" w:rsidRDefault="00671287" w:rsidP="00671287">
            <w:pPr>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9909452000</w:t>
            </w:r>
          </w:p>
        </w:tc>
      </w:tr>
      <w:tr w:rsidR="00671287" w:rsidRPr="00732A09" w14:paraId="163BD3A9" w14:textId="77777777" w:rsidTr="00D30FD8">
        <w:tc>
          <w:tcPr>
            <w:tcW w:w="6237" w:type="dxa"/>
          </w:tcPr>
          <w:p w14:paraId="7035FBD8" w14:textId="77777777" w:rsidR="00671287" w:rsidRPr="00732A09" w:rsidRDefault="00671287" w:rsidP="00671287">
            <w:pPr>
              <w:jc w:val="both"/>
              <w:rPr>
                <w:rFonts w:ascii="Times New Roman" w:eastAsiaTheme="minorHAnsi" w:hAnsi="Times New Roman"/>
                <w:b/>
                <w:sz w:val="24"/>
                <w:szCs w:val="24"/>
                <w:lang w:eastAsia="en-US"/>
              </w:rPr>
            </w:pPr>
            <w:r w:rsidRPr="00732A09">
              <w:rPr>
                <w:rFonts w:ascii="Times New Roman" w:eastAsiaTheme="minorHAnsi" w:hAnsi="Times New Roman"/>
                <w:b/>
                <w:sz w:val="24"/>
                <w:szCs w:val="24"/>
                <w:lang w:eastAsia="en-US"/>
              </w:rPr>
              <w:t>основной государственный регистрационный номер (ОГРН) (при наличии)</w:t>
            </w:r>
          </w:p>
        </w:tc>
        <w:tc>
          <w:tcPr>
            <w:tcW w:w="3113" w:type="dxa"/>
          </w:tcPr>
          <w:p w14:paraId="620B7997" w14:textId="77777777" w:rsidR="00671287" w:rsidRPr="00732A09" w:rsidRDefault="00671287" w:rsidP="004F6B64">
            <w:pPr>
              <w:jc w:val="both"/>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 xml:space="preserve">ОГРН в соответствии с законодательством </w:t>
            </w:r>
            <w:r w:rsidRPr="00732A09">
              <w:rPr>
                <w:rFonts w:ascii="Times New Roman" w:eastAsiaTheme="minorHAnsi" w:hAnsi="Times New Roman"/>
                <w:sz w:val="24"/>
                <w:szCs w:val="24"/>
                <w:lang w:eastAsia="en-US"/>
              </w:rPr>
              <w:lastRenderedPageBreak/>
              <w:t>Российской Федерации не присваивался</w:t>
            </w:r>
          </w:p>
          <w:p w14:paraId="6D4473E3" w14:textId="77777777" w:rsidR="00671287" w:rsidRPr="00732A09" w:rsidRDefault="00671287" w:rsidP="004F6B64">
            <w:pPr>
              <w:jc w:val="both"/>
              <w:rPr>
                <w:rFonts w:ascii="Times New Roman" w:eastAsiaTheme="minorHAnsi" w:hAnsi="Times New Roman"/>
                <w:sz w:val="24"/>
                <w:szCs w:val="24"/>
                <w:lang w:eastAsia="en-US"/>
              </w:rPr>
            </w:pPr>
          </w:p>
          <w:p w14:paraId="761ECA17" w14:textId="77777777" w:rsidR="00671287" w:rsidRPr="00732A09" w:rsidRDefault="00671287" w:rsidP="004F6B64">
            <w:pPr>
              <w:jc w:val="both"/>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 xml:space="preserve">Номер в Регистраторе компаний Республики Кипр: HE 355571 </w:t>
            </w:r>
          </w:p>
        </w:tc>
      </w:tr>
      <w:tr w:rsidR="00671287" w:rsidRPr="00732A09" w14:paraId="2FF7C1DA" w14:textId="77777777" w:rsidTr="00D30FD8">
        <w:tc>
          <w:tcPr>
            <w:tcW w:w="6237" w:type="dxa"/>
          </w:tcPr>
          <w:p w14:paraId="1033C540" w14:textId="77777777" w:rsidR="00671287" w:rsidRPr="00732A09" w:rsidRDefault="00671287" w:rsidP="00671287">
            <w:pPr>
              <w:jc w:val="both"/>
              <w:rPr>
                <w:rFonts w:ascii="Times New Roman" w:eastAsiaTheme="minorHAnsi" w:hAnsi="Times New Roman"/>
                <w:b/>
                <w:sz w:val="24"/>
                <w:szCs w:val="24"/>
                <w:lang w:eastAsia="en-US"/>
              </w:rPr>
            </w:pPr>
            <w:r w:rsidRPr="00732A09">
              <w:rPr>
                <w:rFonts w:ascii="Times New Roman" w:eastAsiaTheme="minorHAnsi" w:hAnsi="Times New Roman"/>
                <w:b/>
                <w:sz w:val="24"/>
                <w:szCs w:val="24"/>
                <w:lang w:eastAsia="en-US"/>
              </w:rPr>
              <w:lastRenderedPageBreak/>
              <w:t xml:space="preserve">размер доли голосов в процентах, приходящихся на голосующие акции (доли, паи), составляющие уставный (складочный) капитал (паевой фонд) эмитента, которой имеет право распоряжаться лицо </w:t>
            </w:r>
          </w:p>
        </w:tc>
        <w:tc>
          <w:tcPr>
            <w:tcW w:w="3113" w:type="dxa"/>
          </w:tcPr>
          <w:p w14:paraId="2D22ED56" w14:textId="77777777" w:rsidR="00671287" w:rsidRPr="00732A09" w:rsidRDefault="00671287" w:rsidP="00671287">
            <w:pPr>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 xml:space="preserve">100% </w:t>
            </w:r>
          </w:p>
        </w:tc>
      </w:tr>
      <w:tr w:rsidR="00671287" w:rsidRPr="00732A09" w14:paraId="5A173B43" w14:textId="77777777" w:rsidTr="00D30FD8">
        <w:tc>
          <w:tcPr>
            <w:tcW w:w="6237" w:type="dxa"/>
          </w:tcPr>
          <w:p w14:paraId="4ED49838" w14:textId="77777777" w:rsidR="00671287" w:rsidRPr="00732A09" w:rsidRDefault="00671287" w:rsidP="00671287">
            <w:pPr>
              <w:jc w:val="both"/>
              <w:rPr>
                <w:rFonts w:ascii="Times New Roman" w:eastAsiaTheme="minorHAnsi" w:hAnsi="Times New Roman"/>
                <w:b/>
                <w:sz w:val="24"/>
                <w:szCs w:val="24"/>
                <w:lang w:eastAsia="en-US"/>
              </w:rPr>
            </w:pPr>
            <w:r w:rsidRPr="00732A09">
              <w:rPr>
                <w:rFonts w:ascii="Times New Roman" w:eastAsiaTheme="minorHAnsi" w:hAnsi="Times New Roman"/>
                <w:b/>
                <w:sz w:val="24"/>
                <w:szCs w:val="24"/>
                <w:lang w:eastAsia="en-US"/>
              </w:rPr>
              <w:t>вид права распоряжения голосами, приходящимися на голосующие акции (доли, паи), составляющие уставный (складочный) капитал (паевой фонд) эмитента, которым обладает лицо (прямое распоряжение; косвенное распоряжение)</w:t>
            </w:r>
          </w:p>
        </w:tc>
        <w:tc>
          <w:tcPr>
            <w:tcW w:w="3113" w:type="dxa"/>
          </w:tcPr>
          <w:p w14:paraId="4CE075E2" w14:textId="77777777" w:rsidR="00671287" w:rsidRPr="00732A09" w:rsidRDefault="00671287" w:rsidP="00671287">
            <w:pPr>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косвенное распоряжение</w:t>
            </w:r>
          </w:p>
        </w:tc>
      </w:tr>
      <w:tr w:rsidR="00671287" w:rsidRPr="00732A09" w14:paraId="49664785" w14:textId="77777777" w:rsidTr="00D30FD8">
        <w:tc>
          <w:tcPr>
            <w:tcW w:w="9350" w:type="dxa"/>
            <w:gridSpan w:val="2"/>
          </w:tcPr>
          <w:p w14:paraId="48496337" w14:textId="77777777" w:rsidR="00671287" w:rsidRPr="00732A09" w:rsidRDefault="00671287" w:rsidP="00671287">
            <w:pPr>
              <w:jc w:val="both"/>
              <w:rPr>
                <w:rFonts w:ascii="Times New Roman" w:eastAsiaTheme="minorHAnsi" w:hAnsi="Times New Roman"/>
                <w:b/>
                <w:sz w:val="24"/>
                <w:szCs w:val="24"/>
                <w:lang w:eastAsia="en-US"/>
              </w:rPr>
            </w:pPr>
            <w:r w:rsidRPr="00732A09">
              <w:rPr>
                <w:rFonts w:ascii="Times New Roman" w:eastAsiaTheme="minorHAnsi" w:hAnsi="Times New Roman"/>
                <w:b/>
                <w:sz w:val="24"/>
                <w:szCs w:val="24"/>
                <w:lang w:eastAsia="en-US"/>
              </w:rPr>
              <w:t xml:space="preserve">последовательно все подконтрольные организации (цепочка организаций, находящихся под прямым или косвенным контролем лица), через которые такое лицо имеет право косвенно распоряжаться голосами, приходящимися на голосующие акции (доли, паи), составляющие уставный (складочный) капитал (паевой фонд) эмитента: </w:t>
            </w:r>
          </w:p>
          <w:p w14:paraId="427001B5" w14:textId="77777777" w:rsidR="00671287" w:rsidRPr="00C37B0D" w:rsidRDefault="00671287" w:rsidP="00671287">
            <w:pPr>
              <w:jc w:val="both"/>
              <w:rPr>
                <w:rFonts w:ascii="Times New Roman" w:eastAsiaTheme="minorHAnsi" w:hAnsi="Times New Roman"/>
                <w:b/>
                <w:sz w:val="16"/>
                <w:szCs w:val="16"/>
                <w:lang w:eastAsia="en-US"/>
              </w:rPr>
            </w:pPr>
          </w:p>
          <w:p w14:paraId="5DFE5697" w14:textId="77777777" w:rsidR="001509D4" w:rsidRPr="001509D4" w:rsidRDefault="00671287" w:rsidP="001509D4">
            <w:pPr>
              <w:ind w:left="453"/>
              <w:jc w:val="both"/>
              <w:rPr>
                <w:rFonts w:ascii="Times New Roman" w:eastAsiaTheme="minorHAnsi" w:hAnsi="Times New Roman"/>
                <w:sz w:val="24"/>
                <w:szCs w:val="24"/>
                <w:lang w:eastAsia="en-US"/>
              </w:rPr>
            </w:pPr>
            <w:r w:rsidRPr="00732A09">
              <w:rPr>
                <w:rFonts w:ascii="Times New Roman" w:eastAsiaTheme="minorHAnsi" w:hAnsi="Times New Roman"/>
                <w:b/>
                <w:sz w:val="24"/>
                <w:szCs w:val="24"/>
                <w:lang w:eastAsia="en-US"/>
              </w:rPr>
              <w:t>1)</w:t>
            </w:r>
            <w:r w:rsidRPr="00732A09">
              <w:rPr>
                <w:rFonts w:ascii="Times New Roman" w:eastAsiaTheme="minorHAnsi" w:hAnsi="Times New Roman"/>
                <w:sz w:val="24"/>
                <w:szCs w:val="24"/>
                <w:lang w:eastAsia="en-US"/>
              </w:rPr>
              <w:t xml:space="preserve"> </w:t>
            </w:r>
            <w:r w:rsidR="001509D4" w:rsidRPr="001509D4">
              <w:rPr>
                <w:rFonts w:ascii="Times New Roman" w:eastAsiaTheme="minorHAnsi" w:hAnsi="Times New Roman"/>
                <w:sz w:val="24"/>
                <w:szCs w:val="24"/>
                <w:lang w:eastAsia="en-US"/>
              </w:rPr>
              <w:t xml:space="preserve">полное фирменное наименование: </w:t>
            </w:r>
            <w:r w:rsidR="001509D4" w:rsidRPr="001509D4">
              <w:rPr>
                <w:rFonts w:ascii="Times New Roman" w:eastAsiaTheme="minorHAnsi" w:hAnsi="Times New Roman"/>
                <w:i/>
                <w:sz w:val="24"/>
                <w:szCs w:val="24"/>
                <w:lang w:eastAsia="en-US"/>
              </w:rPr>
              <w:t>Общество с ограниченной ответственностью «</w:t>
            </w:r>
            <w:proofErr w:type="spellStart"/>
            <w:r w:rsidR="001509D4" w:rsidRPr="001509D4">
              <w:rPr>
                <w:rFonts w:ascii="Times New Roman" w:eastAsiaTheme="minorHAnsi" w:hAnsi="Times New Roman"/>
                <w:i/>
                <w:sz w:val="24"/>
                <w:szCs w:val="24"/>
                <w:lang w:eastAsia="en-US"/>
              </w:rPr>
              <w:t>Давлариа</w:t>
            </w:r>
            <w:proofErr w:type="spellEnd"/>
            <w:r w:rsidR="001509D4" w:rsidRPr="001509D4">
              <w:rPr>
                <w:rFonts w:ascii="Times New Roman" w:eastAsiaTheme="minorHAnsi" w:hAnsi="Times New Roman"/>
                <w:i/>
                <w:sz w:val="24"/>
                <w:szCs w:val="24"/>
                <w:lang w:eastAsia="en-US"/>
              </w:rPr>
              <w:t>»;</w:t>
            </w:r>
            <w:r w:rsidR="001509D4" w:rsidRPr="001509D4">
              <w:rPr>
                <w:rFonts w:ascii="Times New Roman" w:eastAsiaTheme="minorHAnsi" w:hAnsi="Times New Roman"/>
                <w:sz w:val="24"/>
                <w:szCs w:val="24"/>
                <w:lang w:eastAsia="en-US"/>
              </w:rPr>
              <w:t xml:space="preserve"> </w:t>
            </w:r>
          </w:p>
          <w:p w14:paraId="014CD6E5" w14:textId="3E79D23C" w:rsidR="001509D4" w:rsidRPr="001509D4" w:rsidRDefault="00951D99" w:rsidP="001509D4">
            <w:pPr>
              <w:ind w:left="453"/>
              <w:jc w:val="both"/>
              <w:rPr>
                <w:rFonts w:ascii="Times New Roman" w:eastAsiaTheme="minorHAnsi" w:hAnsi="Times New Roman"/>
                <w:sz w:val="24"/>
                <w:szCs w:val="24"/>
                <w:lang w:eastAsia="en-US"/>
              </w:rPr>
            </w:pPr>
            <w:r w:rsidRPr="001509D4">
              <w:rPr>
                <w:rFonts w:ascii="Times New Roman" w:eastAsiaTheme="minorHAnsi" w:hAnsi="Times New Roman"/>
                <w:sz w:val="24"/>
                <w:szCs w:val="24"/>
                <w:lang w:eastAsia="en-US"/>
              </w:rPr>
              <w:t>сокращённое</w:t>
            </w:r>
            <w:r w:rsidR="001509D4" w:rsidRPr="001509D4">
              <w:rPr>
                <w:rFonts w:ascii="Times New Roman" w:eastAsiaTheme="minorHAnsi" w:hAnsi="Times New Roman"/>
                <w:sz w:val="24"/>
                <w:szCs w:val="24"/>
                <w:lang w:eastAsia="en-US"/>
              </w:rPr>
              <w:t xml:space="preserve"> фирменное наименование: </w:t>
            </w:r>
            <w:r w:rsidR="001509D4" w:rsidRPr="001509D4">
              <w:rPr>
                <w:rFonts w:ascii="Times New Roman" w:eastAsiaTheme="minorHAnsi" w:hAnsi="Times New Roman"/>
                <w:i/>
                <w:sz w:val="24"/>
                <w:szCs w:val="24"/>
                <w:lang w:eastAsia="en-US"/>
              </w:rPr>
              <w:t>ООО «</w:t>
            </w:r>
            <w:proofErr w:type="spellStart"/>
            <w:r w:rsidR="001509D4" w:rsidRPr="001509D4">
              <w:rPr>
                <w:rFonts w:ascii="Times New Roman" w:eastAsiaTheme="minorHAnsi" w:hAnsi="Times New Roman"/>
                <w:i/>
                <w:sz w:val="24"/>
                <w:szCs w:val="24"/>
                <w:lang w:eastAsia="en-US"/>
              </w:rPr>
              <w:t>Давлариа</w:t>
            </w:r>
            <w:proofErr w:type="spellEnd"/>
            <w:r w:rsidR="001509D4" w:rsidRPr="001509D4">
              <w:rPr>
                <w:rFonts w:ascii="Times New Roman" w:eastAsiaTheme="minorHAnsi" w:hAnsi="Times New Roman"/>
                <w:i/>
                <w:sz w:val="24"/>
                <w:szCs w:val="24"/>
                <w:lang w:eastAsia="en-US"/>
              </w:rPr>
              <w:t>»;</w:t>
            </w:r>
          </w:p>
          <w:p w14:paraId="7BDCC237" w14:textId="6F9E5117" w:rsidR="001509D4" w:rsidRPr="001509D4" w:rsidRDefault="001509D4" w:rsidP="001509D4">
            <w:pPr>
              <w:ind w:left="453"/>
              <w:jc w:val="both"/>
              <w:rPr>
                <w:rFonts w:ascii="Times New Roman" w:eastAsiaTheme="minorHAnsi" w:hAnsi="Times New Roman"/>
                <w:sz w:val="24"/>
                <w:szCs w:val="24"/>
                <w:lang w:eastAsia="en-US"/>
              </w:rPr>
            </w:pPr>
            <w:r w:rsidRPr="001509D4">
              <w:rPr>
                <w:rFonts w:ascii="Times New Roman" w:eastAsiaTheme="minorHAnsi" w:hAnsi="Times New Roman"/>
                <w:sz w:val="24"/>
                <w:szCs w:val="24"/>
                <w:lang w:eastAsia="en-US"/>
              </w:rPr>
              <w:t xml:space="preserve">место нахождения: </w:t>
            </w:r>
            <w:r w:rsidR="00701FA5" w:rsidRPr="00701FA5">
              <w:rPr>
                <w:rFonts w:ascii="Times New Roman" w:eastAsiaTheme="minorHAnsi" w:hAnsi="Times New Roman"/>
                <w:i/>
                <w:sz w:val="24"/>
                <w:szCs w:val="24"/>
                <w:lang w:eastAsia="en-US"/>
              </w:rPr>
              <w:t>Российская Федерация,</w:t>
            </w:r>
            <w:r w:rsidRPr="001509D4">
              <w:rPr>
                <w:rFonts w:ascii="Times New Roman" w:eastAsiaTheme="minorHAnsi" w:hAnsi="Times New Roman"/>
                <w:i/>
                <w:sz w:val="24"/>
                <w:szCs w:val="24"/>
                <w:lang w:eastAsia="en-US"/>
              </w:rPr>
              <w:t xml:space="preserve"> г. Москва;</w:t>
            </w:r>
          </w:p>
          <w:p w14:paraId="5F13AC92" w14:textId="77777777" w:rsidR="001509D4" w:rsidRPr="001509D4" w:rsidRDefault="001509D4" w:rsidP="001509D4">
            <w:pPr>
              <w:ind w:left="453"/>
              <w:jc w:val="both"/>
              <w:rPr>
                <w:rFonts w:ascii="Times New Roman" w:eastAsiaTheme="minorHAnsi" w:hAnsi="Times New Roman"/>
                <w:sz w:val="24"/>
                <w:szCs w:val="24"/>
                <w:lang w:eastAsia="en-US"/>
              </w:rPr>
            </w:pPr>
            <w:r w:rsidRPr="001509D4">
              <w:rPr>
                <w:rFonts w:ascii="Times New Roman" w:eastAsiaTheme="minorHAnsi" w:hAnsi="Times New Roman"/>
                <w:sz w:val="24"/>
                <w:szCs w:val="24"/>
                <w:lang w:eastAsia="en-US"/>
              </w:rPr>
              <w:t xml:space="preserve">идентификационный номер налогоплательщика (ИНН): </w:t>
            </w:r>
            <w:r w:rsidRPr="001509D4">
              <w:rPr>
                <w:rFonts w:ascii="Times New Roman" w:eastAsiaTheme="minorHAnsi" w:hAnsi="Times New Roman"/>
                <w:i/>
                <w:sz w:val="24"/>
                <w:szCs w:val="24"/>
                <w:lang w:eastAsia="en-US"/>
              </w:rPr>
              <w:t>9710112058;</w:t>
            </w:r>
          </w:p>
          <w:p w14:paraId="10D03455" w14:textId="77777777" w:rsidR="001509D4" w:rsidRPr="001509D4" w:rsidRDefault="001509D4" w:rsidP="001509D4">
            <w:pPr>
              <w:ind w:left="453"/>
              <w:jc w:val="both"/>
              <w:rPr>
                <w:rFonts w:ascii="Times New Roman" w:eastAsiaTheme="minorHAnsi" w:hAnsi="Times New Roman"/>
                <w:i/>
                <w:sz w:val="24"/>
                <w:szCs w:val="24"/>
                <w:lang w:eastAsia="en-US"/>
              </w:rPr>
            </w:pPr>
            <w:r w:rsidRPr="001509D4">
              <w:rPr>
                <w:rFonts w:ascii="Times New Roman" w:eastAsiaTheme="minorHAnsi" w:hAnsi="Times New Roman"/>
                <w:sz w:val="24"/>
                <w:szCs w:val="24"/>
                <w:lang w:eastAsia="en-US"/>
              </w:rPr>
              <w:t xml:space="preserve">основной государственный регистрационный номер (ОГРН): </w:t>
            </w:r>
            <w:r w:rsidRPr="001509D4">
              <w:rPr>
                <w:rFonts w:ascii="Times New Roman" w:eastAsiaTheme="minorHAnsi" w:hAnsi="Times New Roman"/>
                <w:i/>
                <w:sz w:val="24"/>
                <w:szCs w:val="24"/>
                <w:lang w:eastAsia="en-US"/>
              </w:rPr>
              <w:t>1237700231702</w:t>
            </w:r>
          </w:p>
          <w:p w14:paraId="1E746BCF" w14:textId="0A4DF330" w:rsidR="001509D4" w:rsidRDefault="001509D4" w:rsidP="001509D4">
            <w:pPr>
              <w:ind w:left="453"/>
              <w:jc w:val="both"/>
              <w:rPr>
                <w:rFonts w:ascii="Times New Roman" w:eastAsiaTheme="minorHAnsi" w:hAnsi="Times New Roman"/>
                <w:i/>
                <w:sz w:val="24"/>
                <w:szCs w:val="24"/>
                <w:lang w:eastAsia="en-US"/>
              </w:rPr>
            </w:pPr>
            <w:r w:rsidRPr="001509D4">
              <w:rPr>
                <w:rFonts w:ascii="Times New Roman" w:eastAsiaTheme="minorHAnsi" w:hAnsi="Times New Roman"/>
                <w:i/>
                <w:sz w:val="24"/>
                <w:szCs w:val="24"/>
                <w:lang w:eastAsia="en-US"/>
              </w:rPr>
              <w:t>ДАВЛАРИА ХОЛДИНГС ЛИМИТЕД / DAWLARIA HOLDINGS LIMITED владеет 100% долей в уставном капитале ООО «</w:t>
            </w:r>
            <w:proofErr w:type="spellStart"/>
            <w:r w:rsidRPr="001509D4">
              <w:rPr>
                <w:rFonts w:ascii="Times New Roman" w:eastAsiaTheme="minorHAnsi" w:hAnsi="Times New Roman"/>
                <w:i/>
                <w:sz w:val="24"/>
                <w:szCs w:val="24"/>
                <w:lang w:eastAsia="en-US"/>
              </w:rPr>
              <w:t>Давлариа</w:t>
            </w:r>
            <w:proofErr w:type="spellEnd"/>
            <w:r w:rsidRPr="001509D4">
              <w:rPr>
                <w:rFonts w:ascii="Times New Roman" w:eastAsiaTheme="minorHAnsi" w:hAnsi="Times New Roman"/>
                <w:i/>
                <w:sz w:val="24"/>
                <w:szCs w:val="24"/>
                <w:lang w:eastAsia="en-US"/>
              </w:rPr>
              <w:t>».</w:t>
            </w:r>
          </w:p>
          <w:p w14:paraId="6B773341" w14:textId="77777777" w:rsidR="00794B01" w:rsidRDefault="00794B01" w:rsidP="001509D4">
            <w:pPr>
              <w:ind w:left="453"/>
              <w:jc w:val="both"/>
              <w:rPr>
                <w:rFonts w:ascii="Times New Roman" w:eastAsiaTheme="minorHAnsi" w:hAnsi="Times New Roman"/>
                <w:i/>
                <w:sz w:val="24"/>
                <w:szCs w:val="24"/>
                <w:lang w:eastAsia="en-US"/>
              </w:rPr>
            </w:pPr>
          </w:p>
          <w:p w14:paraId="2C6E6F1A" w14:textId="77777777" w:rsidR="001509D4" w:rsidRPr="001509D4" w:rsidRDefault="001509D4" w:rsidP="001509D4">
            <w:pPr>
              <w:ind w:left="453"/>
              <w:jc w:val="both"/>
              <w:rPr>
                <w:rFonts w:ascii="Times New Roman" w:eastAsiaTheme="minorHAnsi" w:hAnsi="Times New Roman"/>
                <w:sz w:val="24"/>
                <w:szCs w:val="24"/>
                <w:lang w:eastAsia="en-US"/>
              </w:rPr>
            </w:pPr>
            <w:r w:rsidRPr="001509D4">
              <w:rPr>
                <w:rFonts w:ascii="Times New Roman" w:eastAsiaTheme="minorHAnsi" w:hAnsi="Times New Roman"/>
                <w:b/>
                <w:sz w:val="24"/>
                <w:szCs w:val="24"/>
                <w:lang w:eastAsia="en-US"/>
              </w:rPr>
              <w:t>2)</w:t>
            </w:r>
            <w:r w:rsidRPr="001509D4">
              <w:rPr>
                <w:rFonts w:ascii="Times New Roman" w:eastAsiaTheme="minorHAnsi" w:hAnsi="Times New Roman"/>
                <w:sz w:val="24"/>
                <w:szCs w:val="24"/>
                <w:lang w:eastAsia="en-US"/>
              </w:rPr>
              <w:t xml:space="preserve"> полное фирменное наименование: </w:t>
            </w:r>
            <w:r w:rsidRPr="001509D4">
              <w:rPr>
                <w:rFonts w:ascii="Times New Roman" w:eastAsiaTheme="minorHAnsi" w:hAnsi="Times New Roman"/>
                <w:i/>
                <w:sz w:val="24"/>
                <w:szCs w:val="24"/>
                <w:lang w:eastAsia="en-US"/>
              </w:rPr>
              <w:t>Общество с ограниченной ответственностью «Автоклуб»;</w:t>
            </w:r>
            <w:r w:rsidRPr="001509D4">
              <w:rPr>
                <w:rFonts w:ascii="Times New Roman" w:eastAsiaTheme="minorHAnsi" w:hAnsi="Times New Roman"/>
                <w:sz w:val="24"/>
                <w:szCs w:val="24"/>
                <w:lang w:eastAsia="en-US"/>
              </w:rPr>
              <w:t xml:space="preserve"> </w:t>
            </w:r>
          </w:p>
          <w:p w14:paraId="23A908FF" w14:textId="62832F62" w:rsidR="001509D4" w:rsidRPr="001509D4" w:rsidRDefault="00951D99" w:rsidP="001509D4">
            <w:pPr>
              <w:ind w:left="453"/>
              <w:jc w:val="both"/>
              <w:rPr>
                <w:rFonts w:ascii="Times New Roman" w:eastAsiaTheme="minorHAnsi" w:hAnsi="Times New Roman"/>
                <w:sz w:val="24"/>
                <w:szCs w:val="24"/>
                <w:lang w:eastAsia="en-US"/>
              </w:rPr>
            </w:pPr>
            <w:r w:rsidRPr="001509D4">
              <w:rPr>
                <w:rFonts w:ascii="Times New Roman" w:eastAsiaTheme="minorHAnsi" w:hAnsi="Times New Roman"/>
                <w:sz w:val="24"/>
                <w:szCs w:val="24"/>
                <w:lang w:eastAsia="en-US"/>
              </w:rPr>
              <w:t>сокращённое</w:t>
            </w:r>
            <w:r w:rsidR="001509D4" w:rsidRPr="001509D4">
              <w:rPr>
                <w:rFonts w:ascii="Times New Roman" w:eastAsiaTheme="minorHAnsi" w:hAnsi="Times New Roman"/>
                <w:sz w:val="24"/>
                <w:szCs w:val="24"/>
                <w:lang w:eastAsia="en-US"/>
              </w:rPr>
              <w:t xml:space="preserve"> фирменное наименование: </w:t>
            </w:r>
            <w:r w:rsidR="001509D4" w:rsidRPr="001509D4">
              <w:rPr>
                <w:rFonts w:ascii="Times New Roman" w:eastAsiaTheme="minorHAnsi" w:hAnsi="Times New Roman"/>
                <w:i/>
                <w:sz w:val="24"/>
                <w:szCs w:val="24"/>
                <w:lang w:eastAsia="en-US"/>
              </w:rPr>
              <w:t>ООО «Автоклуб»;</w:t>
            </w:r>
          </w:p>
          <w:p w14:paraId="26CADC3B" w14:textId="26D2A172" w:rsidR="001509D4" w:rsidRPr="001509D4" w:rsidRDefault="001509D4" w:rsidP="001509D4">
            <w:pPr>
              <w:ind w:left="453"/>
              <w:jc w:val="both"/>
              <w:rPr>
                <w:rFonts w:ascii="Times New Roman" w:eastAsiaTheme="minorHAnsi" w:hAnsi="Times New Roman"/>
                <w:sz w:val="24"/>
                <w:szCs w:val="24"/>
                <w:lang w:eastAsia="en-US"/>
              </w:rPr>
            </w:pPr>
            <w:r w:rsidRPr="001509D4">
              <w:rPr>
                <w:rFonts w:ascii="Times New Roman" w:eastAsiaTheme="minorHAnsi" w:hAnsi="Times New Roman"/>
                <w:sz w:val="24"/>
                <w:szCs w:val="24"/>
                <w:lang w:eastAsia="en-US"/>
              </w:rPr>
              <w:t>место нахождения:</w:t>
            </w:r>
            <w:r w:rsidR="00701FA5">
              <w:rPr>
                <w:rFonts w:ascii="Times New Roman" w:eastAsiaTheme="minorHAnsi" w:hAnsi="Times New Roman"/>
                <w:sz w:val="24"/>
                <w:szCs w:val="24"/>
                <w:lang w:eastAsia="en-US"/>
              </w:rPr>
              <w:t xml:space="preserve"> </w:t>
            </w:r>
            <w:r w:rsidR="00701FA5" w:rsidRPr="00701FA5">
              <w:rPr>
                <w:rFonts w:ascii="Times New Roman" w:eastAsiaTheme="minorHAnsi" w:hAnsi="Times New Roman"/>
                <w:i/>
                <w:sz w:val="24"/>
                <w:szCs w:val="24"/>
                <w:lang w:eastAsia="en-US"/>
              </w:rPr>
              <w:t>РФ</w:t>
            </w:r>
            <w:r w:rsidR="00701FA5">
              <w:rPr>
                <w:rFonts w:ascii="Times New Roman" w:eastAsiaTheme="minorHAnsi" w:hAnsi="Times New Roman"/>
                <w:sz w:val="24"/>
                <w:szCs w:val="24"/>
                <w:lang w:eastAsia="en-US"/>
              </w:rPr>
              <w:t>,</w:t>
            </w:r>
            <w:r w:rsidRPr="001509D4">
              <w:rPr>
                <w:rFonts w:ascii="Times New Roman" w:eastAsiaTheme="minorHAnsi" w:hAnsi="Times New Roman"/>
                <w:sz w:val="24"/>
                <w:szCs w:val="24"/>
                <w:lang w:eastAsia="en-US"/>
              </w:rPr>
              <w:t xml:space="preserve"> </w:t>
            </w:r>
            <w:r w:rsidRPr="001509D4">
              <w:rPr>
                <w:rFonts w:ascii="Times New Roman" w:eastAsiaTheme="minorHAnsi" w:hAnsi="Times New Roman"/>
                <w:i/>
                <w:sz w:val="24"/>
                <w:szCs w:val="24"/>
                <w:lang w:eastAsia="en-US"/>
              </w:rPr>
              <w:t>г. Москва;</w:t>
            </w:r>
          </w:p>
          <w:p w14:paraId="4F6F82BF" w14:textId="77777777" w:rsidR="001509D4" w:rsidRPr="001509D4" w:rsidRDefault="001509D4" w:rsidP="001509D4">
            <w:pPr>
              <w:ind w:left="453"/>
              <w:jc w:val="both"/>
              <w:rPr>
                <w:rFonts w:ascii="Times New Roman" w:eastAsiaTheme="minorHAnsi" w:hAnsi="Times New Roman"/>
                <w:sz w:val="24"/>
                <w:szCs w:val="24"/>
                <w:lang w:eastAsia="en-US"/>
              </w:rPr>
            </w:pPr>
            <w:r w:rsidRPr="001509D4">
              <w:rPr>
                <w:rFonts w:ascii="Times New Roman" w:eastAsiaTheme="minorHAnsi" w:hAnsi="Times New Roman"/>
                <w:sz w:val="24"/>
                <w:szCs w:val="24"/>
                <w:lang w:eastAsia="en-US"/>
              </w:rPr>
              <w:t xml:space="preserve">идентификационный номер налогоплательщика (ИНН): </w:t>
            </w:r>
            <w:r w:rsidRPr="001509D4">
              <w:rPr>
                <w:rFonts w:ascii="Times New Roman" w:eastAsiaTheme="minorHAnsi" w:hAnsi="Times New Roman"/>
                <w:i/>
                <w:sz w:val="24"/>
                <w:szCs w:val="24"/>
                <w:lang w:eastAsia="en-US"/>
              </w:rPr>
              <w:t>7702810898;</w:t>
            </w:r>
          </w:p>
          <w:p w14:paraId="03F7C5E3" w14:textId="6C29DA69" w:rsidR="001509D4" w:rsidRPr="001509D4" w:rsidRDefault="001509D4" w:rsidP="001509D4">
            <w:pPr>
              <w:ind w:left="453"/>
              <w:jc w:val="both"/>
              <w:rPr>
                <w:rFonts w:ascii="Times New Roman" w:eastAsiaTheme="minorHAnsi" w:hAnsi="Times New Roman"/>
                <w:i/>
                <w:sz w:val="24"/>
                <w:szCs w:val="24"/>
                <w:lang w:eastAsia="en-US"/>
              </w:rPr>
            </w:pPr>
            <w:r w:rsidRPr="001509D4">
              <w:rPr>
                <w:rFonts w:ascii="Times New Roman" w:eastAsiaTheme="minorHAnsi" w:hAnsi="Times New Roman"/>
                <w:sz w:val="24"/>
                <w:szCs w:val="24"/>
                <w:lang w:eastAsia="en-US"/>
              </w:rPr>
              <w:t xml:space="preserve">основной государственный регистрационный номер (ОГРН): </w:t>
            </w:r>
            <w:r w:rsidRPr="001509D4">
              <w:rPr>
                <w:rFonts w:ascii="Times New Roman" w:eastAsiaTheme="minorHAnsi" w:hAnsi="Times New Roman"/>
                <w:i/>
                <w:sz w:val="24"/>
                <w:szCs w:val="24"/>
                <w:lang w:eastAsia="en-US"/>
              </w:rPr>
              <w:t>1137746221470</w:t>
            </w:r>
            <w:r w:rsidR="00480054">
              <w:rPr>
                <w:rFonts w:ascii="Times New Roman" w:eastAsiaTheme="minorHAnsi" w:hAnsi="Times New Roman"/>
                <w:i/>
                <w:sz w:val="24"/>
                <w:szCs w:val="24"/>
                <w:lang w:eastAsia="en-US"/>
              </w:rPr>
              <w:t>.</w:t>
            </w:r>
          </w:p>
          <w:p w14:paraId="536F498A" w14:textId="77777777" w:rsidR="001509D4" w:rsidRPr="001509D4" w:rsidRDefault="001509D4" w:rsidP="001509D4">
            <w:pPr>
              <w:ind w:left="453"/>
              <w:jc w:val="both"/>
              <w:rPr>
                <w:rFonts w:ascii="Times New Roman" w:eastAsiaTheme="minorHAnsi" w:hAnsi="Times New Roman"/>
                <w:b/>
                <w:sz w:val="24"/>
                <w:szCs w:val="24"/>
                <w:lang w:eastAsia="en-US"/>
              </w:rPr>
            </w:pPr>
            <w:r w:rsidRPr="001509D4">
              <w:rPr>
                <w:rFonts w:ascii="Times New Roman" w:eastAsiaTheme="minorHAnsi" w:hAnsi="Times New Roman"/>
                <w:i/>
                <w:sz w:val="24"/>
                <w:szCs w:val="24"/>
                <w:lang w:eastAsia="en-US"/>
              </w:rPr>
              <w:t>ООО «</w:t>
            </w:r>
            <w:proofErr w:type="spellStart"/>
            <w:r w:rsidRPr="001509D4">
              <w:rPr>
                <w:rFonts w:ascii="Times New Roman" w:eastAsiaTheme="minorHAnsi" w:hAnsi="Times New Roman"/>
                <w:i/>
                <w:sz w:val="24"/>
                <w:szCs w:val="24"/>
                <w:lang w:eastAsia="en-US"/>
              </w:rPr>
              <w:t>Давлариа</w:t>
            </w:r>
            <w:proofErr w:type="spellEnd"/>
            <w:r w:rsidRPr="001509D4">
              <w:rPr>
                <w:rFonts w:ascii="Times New Roman" w:eastAsiaTheme="minorHAnsi" w:hAnsi="Times New Roman"/>
                <w:i/>
                <w:sz w:val="24"/>
                <w:szCs w:val="24"/>
                <w:lang w:eastAsia="en-US"/>
              </w:rPr>
              <w:t>» имеет право прямо распоряжаться 99,99% голосов, приходящихся на голосующие доли, составляющие уставный капитал ООО «Автоклуб».</w:t>
            </w:r>
          </w:p>
          <w:p w14:paraId="6F65162F" w14:textId="77777777" w:rsidR="001509D4" w:rsidRPr="001509D4" w:rsidRDefault="001509D4" w:rsidP="001509D4">
            <w:pPr>
              <w:ind w:left="453"/>
              <w:jc w:val="both"/>
              <w:rPr>
                <w:rFonts w:ascii="Times New Roman" w:eastAsiaTheme="minorHAnsi" w:hAnsi="Times New Roman"/>
                <w:b/>
                <w:sz w:val="24"/>
                <w:szCs w:val="24"/>
                <w:lang w:eastAsia="en-US"/>
              </w:rPr>
            </w:pPr>
          </w:p>
          <w:p w14:paraId="14110E3A" w14:textId="77777777" w:rsidR="00671287" w:rsidRPr="00732A09" w:rsidRDefault="001509D4" w:rsidP="00671287">
            <w:pPr>
              <w:ind w:left="467" w:hanging="17"/>
              <w:jc w:val="both"/>
              <w:rPr>
                <w:rFonts w:ascii="Times New Roman" w:eastAsiaTheme="minorHAnsi" w:hAnsi="Times New Roman"/>
                <w:sz w:val="24"/>
                <w:szCs w:val="24"/>
                <w:lang w:eastAsia="en-US"/>
              </w:rPr>
            </w:pPr>
            <w:r w:rsidRPr="001509D4">
              <w:rPr>
                <w:rFonts w:ascii="Times New Roman" w:eastAsiaTheme="minorHAnsi" w:hAnsi="Times New Roman"/>
                <w:b/>
                <w:sz w:val="24"/>
                <w:szCs w:val="24"/>
                <w:lang w:eastAsia="en-US"/>
              </w:rPr>
              <w:t>3)</w:t>
            </w:r>
            <w:r>
              <w:rPr>
                <w:rFonts w:ascii="Times New Roman" w:eastAsiaTheme="minorHAnsi" w:hAnsi="Times New Roman"/>
                <w:sz w:val="24"/>
                <w:szCs w:val="24"/>
                <w:lang w:eastAsia="en-US"/>
              </w:rPr>
              <w:t xml:space="preserve"> </w:t>
            </w:r>
            <w:r w:rsidR="00671287" w:rsidRPr="00732A09">
              <w:rPr>
                <w:rFonts w:ascii="Times New Roman" w:eastAsiaTheme="minorHAnsi" w:hAnsi="Times New Roman"/>
                <w:sz w:val="24"/>
                <w:szCs w:val="24"/>
                <w:lang w:eastAsia="en-US"/>
              </w:rPr>
              <w:t xml:space="preserve">полное фирменное наименование: </w:t>
            </w:r>
            <w:r w:rsidR="00671287" w:rsidRPr="00732A09">
              <w:rPr>
                <w:rFonts w:ascii="Times New Roman" w:eastAsiaTheme="minorHAnsi" w:hAnsi="Times New Roman"/>
                <w:i/>
                <w:sz w:val="24"/>
                <w:szCs w:val="24"/>
                <w:lang w:eastAsia="en-US"/>
              </w:rPr>
              <w:t xml:space="preserve">Общество с ограниченной ответственностью «Сафмар Ритейл»;  </w:t>
            </w:r>
          </w:p>
          <w:p w14:paraId="6D5B7200" w14:textId="5DBDB431" w:rsidR="00671287" w:rsidRPr="00732A09" w:rsidRDefault="00951D99" w:rsidP="00671287">
            <w:pPr>
              <w:ind w:left="461"/>
              <w:jc w:val="both"/>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сокращённое</w:t>
            </w:r>
            <w:r w:rsidR="00671287" w:rsidRPr="00732A09">
              <w:rPr>
                <w:rFonts w:ascii="Times New Roman" w:eastAsiaTheme="minorHAnsi" w:hAnsi="Times New Roman"/>
                <w:sz w:val="24"/>
                <w:szCs w:val="24"/>
                <w:lang w:eastAsia="en-US"/>
              </w:rPr>
              <w:t xml:space="preserve"> фирменное наименование: </w:t>
            </w:r>
            <w:r w:rsidR="00671287" w:rsidRPr="00732A09">
              <w:rPr>
                <w:rFonts w:ascii="Times New Roman" w:eastAsiaTheme="minorHAnsi" w:hAnsi="Times New Roman"/>
                <w:i/>
                <w:sz w:val="24"/>
                <w:szCs w:val="24"/>
                <w:lang w:eastAsia="en-US"/>
              </w:rPr>
              <w:t xml:space="preserve">ООО «Сафмар Ритейл»; </w:t>
            </w:r>
          </w:p>
          <w:p w14:paraId="68316D46" w14:textId="6940D974" w:rsidR="00671287" w:rsidRPr="00732A09" w:rsidRDefault="00671287" w:rsidP="00671287">
            <w:pPr>
              <w:ind w:left="461"/>
              <w:jc w:val="both"/>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 xml:space="preserve">место нахождения: </w:t>
            </w:r>
            <w:r w:rsidRPr="00732A09">
              <w:rPr>
                <w:rFonts w:ascii="Times New Roman" w:eastAsiaTheme="minorHAnsi" w:hAnsi="Times New Roman"/>
                <w:i/>
                <w:sz w:val="24"/>
                <w:szCs w:val="24"/>
                <w:lang w:eastAsia="en-US"/>
              </w:rPr>
              <w:t xml:space="preserve">Российская Федерация, город Москва;   </w:t>
            </w:r>
          </w:p>
          <w:p w14:paraId="4B39F942" w14:textId="77777777" w:rsidR="00671287" w:rsidRPr="00732A09" w:rsidRDefault="00671287" w:rsidP="00671287">
            <w:pPr>
              <w:ind w:left="461"/>
              <w:jc w:val="both"/>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 xml:space="preserve">идентификационный номер налогоплательщика (ИНН): </w:t>
            </w:r>
            <w:r w:rsidRPr="00732A09">
              <w:rPr>
                <w:rFonts w:ascii="Times New Roman" w:eastAsiaTheme="minorHAnsi" w:hAnsi="Times New Roman"/>
                <w:i/>
                <w:sz w:val="24"/>
                <w:szCs w:val="24"/>
                <w:lang w:eastAsia="en-US"/>
              </w:rPr>
              <w:t xml:space="preserve">7710971497; </w:t>
            </w:r>
          </w:p>
          <w:p w14:paraId="0A1C4939" w14:textId="77777777" w:rsidR="00671287" w:rsidRPr="00732A09" w:rsidRDefault="00671287" w:rsidP="00671287">
            <w:pPr>
              <w:ind w:left="461"/>
              <w:jc w:val="both"/>
              <w:rPr>
                <w:rFonts w:ascii="Times New Roman" w:eastAsiaTheme="minorHAnsi" w:hAnsi="Times New Roman"/>
                <w:i/>
                <w:sz w:val="24"/>
                <w:szCs w:val="24"/>
                <w:lang w:eastAsia="en-US"/>
              </w:rPr>
            </w:pPr>
            <w:r w:rsidRPr="00732A09">
              <w:rPr>
                <w:rFonts w:ascii="Times New Roman" w:eastAsiaTheme="minorHAnsi" w:hAnsi="Times New Roman"/>
                <w:sz w:val="24"/>
                <w:szCs w:val="24"/>
                <w:lang w:eastAsia="en-US"/>
              </w:rPr>
              <w:t xml:space="preserve">основной государственный регистрационный номер (ОГРН): </w:t>
            </w:r>
            <w:r w:rsidRPr="00732A09">
              <w:rPr>
                <w:rFonts w:ascii="Times New Roman" w:eastAsiaTheme="minorHAnsi" w:hAnsi="Times New Roman"/>
                <w:i/>
                <w:sz w:val="24"/>
                <w:szCs w:val="24"/>
                <w:lang w:eastAsia="en-US"/>
              </w:rPr>
              <w:t xml:space="preserve">5147746317362. </w:t>
            </w:r>
          </w:p>
          <w:p w14:paraId="7A31C6ED" w14:textId="77777777" w:rsidR="001509D4" w:rsidRPr="001509D4" w:rsidRDefault="001509D4" w:rsidP="001509D4">
            <w:pPr>
              <w:ind w:left="453"/>
              <w:jc w:val="both"/>
              <w:rPr>
                <w:rFonts w:ascii="Times New Roman" w:eastAsiaTheme="minorHAnsi" w:hAnsi="Times New Roman"/>
                <w:i/>
                <w:sz w:val="24"/>
                <w:szCs w:val="24"/>
                <w:lang w:eastAsia="en-US"/>
              </w:rPr>
            </w:pPr>
            <w:r w:rsidRPr="001509D4">
              <w:rPr>
                <w:rFonts w:ascii="Times New Roman" w:eastAsiaTheme="minorHAnsi" w:hAnsi="Times New Roman"/>
                <w:i/>
                <w:sz w:val="24"/>
                <w:szCs w:val="24"/>
                <w:lang w:eastAsia="en-US"/>
              </w:rPr>
              <w:t xml:space="preserve">ООО «Автоклуб» имеет право прямо распоряжаться 100% голосов, приходящихся на голосующие доли, составляющие уставный капитал ООО «Сафмар Ритейл». </w:t>
            </w:r>
          </w:p>
          <w:p w14:paraId="18D22E50" w14:textId="77777777" w:rsidR="00671287" w:rsidRPr="00732A09" w:rsidRDefault="00671287" w:rsidP="00671287">
            <w:pPr>
              <w:ind w:left="467" w:hanging="17"/>
              <w:jc w:val="both"/>
              <w:rPr>
                <w:rFonts w:ascii="Times New Roman" w:eastAsiaTheme="minorHAnsi" w:hAnsi="Times New Roman"/>
                <w:b/>
                <w:sz w:val="24"/>
                <w:szCs w:val="24"/>
                <w:lang w:eastAsia="en-US"/>
              </w:rPr>
            </w:pPr>
          </w:p>
          <w:p w14:paraId="52476DA8" w14:textId="77777777" w:rsidR="001509D4" w:rsidRPr="001509D4" w:rsidRDefault="001509D4" w:rsidP="001509D4">
            <w:pPr>
              <w:ind w:left="453"/>
              <w:jc w:val="both"/>
              <w:rPr>
                <w:rFonts w:ascii="Times New Roman" w:eastAsiaTheme="minorHAnsi" w:hAnsi="Times New Roman"/>
                <w:sz w:val="24"/>
                <w:szCs w:val="24"/>
                <w:lang w:eastAsia="en-US"/>
              </w:rPr>
            </w:pPr>
            <w:r w:rsidRPr="001509D4">
              <w:rPr>
                <w:rFonts w:ascii="Times New Roman" w:eastAsiaTheme="minorHAnsi" w:hAnsi="Times New Roman"/>
                <w:b/>
                <w:sz w:val="24"/>
                <w:szCs w:val="24"/>
                <w:lang w:eastAsia="en-US"/>
              </w:rPr>
              <w:t>4)</w:t>
            </w:r>
            <w:r w:rsidRPr="001509D4">
              <w:rPr>
                <w:rFonts w:ascii="Times New Roman" w:eastAsiaTheme="minorHAnsi" w:hAnsi="Times New Roman"/>
                <w:sz w:val="24"/>
                <w:szCs w:val="24"/>
                <w:lang w:eastAsia="en-US"/>
              </w:rPr>
              <w:t xml:space="preserve"> полное фирменное наименование: </w:t>
            </w:r>
            <w:r w:rsidRPr="001509D4">
              <w:rPr>
                <w:rFonts w:ascii="Times New Roman" w:eastAsiaTheme="minorHAnsi" w:hAnsi="Times New Roman"/>
                <w:i/>
                <w:sz w:val="24"/>
                <w:szCs w:val="24"/>
                <w:lang w:eastAsia="en-US"/>
              </w:rPr>
              <w:t>Международная компания общество с ограниченной ответственностью «ЭРИКАРИЯ»;</w:t>
            </w:r>
          </w:p>
          <w:p w14:paraId="1946A185" w14:textId="51B6A3BA" w:rsidR="001509D4" w:rsidRPr="001509D4" w:rsidRDefault="00951D99" w:rsidP="001509D4">
            <w:pPr>
              <w:ind w:left="453"/>
              <w:jc w:val="both"/>
              <w:rPr>
                <w:rFonts w:ascii="Times New Roman" w:eastAsiaTheme="minorHAnsi" w:hAnsi="Times New Roman"/>
                <w:sz w:val="24"/>
                <w:szCs w:val="24"/>
                <w:lang w:eastAsia="en-US"/>
              </w:rPr>
            </w:pPr>
            <w:r w:rsidRPr="001509D4">
              <w:rPr>
                <w:rFonts w:ascii="Times New Roman" w:eastAsiaTheme="minorHAnsi" w:hAnsi="Times New Roman"/>
                <w:sz w:val="24"/>
                <w:szCs w:val="24"/>
                <w:lang w:eastAsia="en-US"/>
              </w:rPr>
              <w:t>сокращённое</w:t>
            </w:r>
            <w:r w:rsidR="001509D4" w:rsidRPr="001509D4">
              <w:rPr>
                <w:rFonts w:ascii="Times New Roman" w:eastAsiaTheme="minorHAnsi" w:hAnsi="Times New Roman"/>
                <w:sz w:val="24"/>
                <w:szCs w:val="24"/>
                <w:lang w:eastAsia="en-US"/>
              </w:rPr>
              <w:t xml:space="preserve"> фирменное наименование: </w:t>
            </w:r>
            <w:r w:rsidR="001509D4" w:rsidRPr="001509D4">
              <w:rPr>
                <w:rFonts w:ascii="Times New Roman" w:eastAsiaTheme="minorHAnsi" w:hAnsi="Times New Roman"/>
                <w:i/>
                <w:sz w:val="24"/>
                <w:szCs w:val="24"/>
                <w:lang w:eastAsia="en-US"/>
              </w:rPr>
              <w:t>МКООО «ЭРИКАРИЯ»;</w:t>
            </w:r>
          </w:p>
          <w:p w14:paraId="45AF3CD7" w14:textId="7CFED987" w:rsidR="001509D4" w:rsidRPr="001509D4" w:rsidRDefault="001509D4" w:rsidP="001509D4">
            <w:pPr>
              <w:ind w:left="453"/>
              <w:jc w:val="both"/>
              <w:rPr>
                <w:rFonts w:ascii="Times New Roman" w:eastAsiaTheme="minorHAnsi" w:hAnsi="Times New Roman"/>
                <w:sz w:val="24"/>
                <w:szCs w:val="24"/>
                <w:lang w:eastAsia="en-US"/>
              </w:rPr>
            </w:pPr>
            <w:r w:rsidRPr="001509D4">
              <w:rPr>
                <w:rFonts w:ascii="Times New Roman" w:eastAsiaTheme="minorHAnsi" w:hAnsi="Times New Roman"/>
                <w:sz w:val="24"/>
                <w:szCs w:val="24"/>
                <w:lang w:eastAsia="en-US"/>
              </w:rPr>
              <w:lastRenderedPageBreak/>
              <w:t>место нахождения:</w:t>
            </w:r>
            <w:r w:rsidR="003129DE" w:rsidRPr="001509D4">
              <w:rPr>
                <w:rFonts w:ascii="Times New Roman" w:eastAsiaTheme="minorHAnsi" w:hAnsi="Times New Roman"/>
                <w:i/>
                <w:sz w:val="24"/>
                <w:szCs w:val="24"/>
                <w:lang w:eastAsia="en-US"/>
              </w:rPr>
              <w:t xml:space="preserve"> Территория специального административного района на острове Октябрьский, Калининградская область, Российская Федерация</w:t>
            </w:r>
            <w:r w:rsidRPr="001509D4">
              <w:rPr>
                <w:rFonts w:ascii="Times New Roman" w:eastAsiaTheme="minorHAnsi" w:hAnsi="Times New Roman"/>
                <w:i/>
                <w:sz w:val="24"/>
                <w:szCs w:val="24"/>
                <w:lang w:eastAsia="en-US"/>
              </w:rPr>
              <w:t>;</w:t>
            </w:r>
          </w:p>
          <w:p w14:paraId="6EBDCF8E" w14:textId="77777777" w:rsidR="001509D4" w:rsidRPr="001509D4" w:rsidRDefault="001509D4" w:rsidP="001509D4">
            <w:pPr>
              <w:ind w:left="453"/>
              <w:jc w:val="both"/>
              <w:rPr>
                <w:rFonts w:ascii="Times New Roman" w:eastAsiaTheme="minorHAnsi" w:hAnsi="Times New Roman"/>
                <w:sz w:val="24"/>
                <w:szCs w:val="24"/>
                <w:lang w:eastAsia="en-US"/>
              </w:rPr>
            </w:pPr>
            <w:r w:rsidRPr="001509D4">
              <w:rPr>
                <w:rFonts w:ascii="Times New Roman" w:eastAsiaTheme="minorHAnsi" w:hAnsi="Times New Roman"/>
                <w:sz w:val="24"/>
                <w:szCs w:val="24"/>
                <w:lang w:eastAsia="en-US"/>
              </w:rPr>
              <w:t xml:space="preserve">идентификационный номер налогоплательщика (ИНН): </w:t>
            </w:r>
            <w:r w:rsidRPr="001509D4">
              <w:rPr>
                <w:rFonts w:ascii="Times New Roman" w:eastAsiaTheme="minorHAnsi" w:hAnsi="Times New Roman"/>
                <w:i/>
                <w:sz w:val="24"/>
                <w:szCs w:val="24"/>
                <w:lang w:eastAsia="en-US"/>
              </w:rPr>
              <w:t>3900011032;</w:t>
            </w:r>
          </w:p>
          <w:p w14:paraId="02D0776C" w14:textId="77777777" w:rsidR="001509D4" w:rsidRPr="001509D4" w:rsidRDefault="001509D4" w:rsidP="001509D4">
            <w:pPr>
              <w:ind w:left="453"/>
              <w:jc w:val="both"/>
              <w:rPr>
                <w:rFonts w:ascii="Times New Roman" w:eastAsiaTheme="minorHAnsi" w:hAnsi="Times New Roman"/>
                <w:i/>
                <w:sz w:val="24"/>
                <w:szCs w:val="24"/>
                <w:lang w:eastAsia="en-US"/>
              </w:rPr>
            </w:pPr>
            <w:r w:rsidRPr="001509D4">
              <w:rPr>
                <w:rFonts w:ascii="Times New Roman" w:eastAsiaTheme="minorHAnsi" w:hAnsi="Times New Roman"/>
                <w:sz w:val="24"/>
                <w:szCs w:val="24"/>
                <w:lang w:eastAsia="en-US"/>
              </w:rPr>
              <w:t xml:space="preserve">основной государственный регистрационный номер (ОГРН): </w:t>
            </w:r>
            <w:r w:rsidRPr="001509D4">
              <w:rPr>
                <w:rFonts w:ascii="Times New Roman" w:eastAsiaTheme="minorHAnsi" w:hAnsi="Times New Roman"/>
                <w:i/>
                <w:sz w:val="24"/>
                <w:szCs w:val="24"/>
                <w:lang w:eastAsia="en-US"/>
              </w:rPr>
              <w:t>1233900005514.</w:t>
            </w:r>
          </w:p>
          <w:p w14:paraId="12820F07" w14:textId="10225A2C" w:rsidR="001509D4" w:rsidRPr="001509D4" w:rsidRDefault="001509D4" w:rsidP="001509D4">
            <w:pPr>
              <w:ind w:left="453"/>
              <w:jc w:val="both"/>
              <w:rPr>
                <w:rFonts w:ascii="Times New Roman" w:eastAsiaTheme="minorHAnsi" w:hAnsi="Times New Roman"/>
                <w:i/>
                <w:sz w:val="24"/>
                <w:szCs w:val="24"/>
                <w:lang w:eastAsia="en-US"/>
              </w:rPr>
            </w:pPr>
            <w:r w:rsidRPr="001509D4">
              <w:rPr>
                <w:rFonts w:ascii="Times New Roman" w:eastAsiaTheme="minorHAnsi" w:hAnsi="Times New Roman"/>
                <w:i/>
                <w:sz w:val="24"/>
                <w:szCs w:val="24"/>
                <w:lang w:eastAsia="en-US"/>
              </w:rPr>
              <w:t xml:space="preserve">ООО «Сафмар Ритейл» имеет право прямо распоряжаться 100% голосов, приходящихся на голосующие доли, составляющие уставный капитал МКООО «ЭРИКАРИЯ»; </w:t>
            </w:r>
          </w:p>
          <w:p w14:paraId="22873A24" w14:textId="77777777" w:rsidR="001509D4" w:rsidRDefault="001509D4" w:rsidP="001509D4">
            <w:pPr>
              <w:ind w:left="467" w:hanging="17"/>
              <w:jc w:val="both"/>
              <w:rPr>
                <w:rFonts w:ascii="Times New Roman" w:eastAsiaTheme="minorHAnsi" w:hAnsi="Times New Roman"/>
                <w:b/>
                <w:sz w:val="24"/>
                <w:szCs w:val="24"/>
                <w:lang w:eastAsia="en-US"/>
              </w:rPr>
            </w:pPr>
          </w:p>
          <w:p w14:paraId="742E655B" w14:textId="092B8297" w:rsidR="00F31AAB" w:rsidRPr="00370D54" w:rsidRDefault="00F31AAB" w:rsidP="00370D54">
            <w:pPr>
              <w:pStyle w:val="ad"/>
              <w:numPr>
                <w:ilvl w:val="0"/>
                <w:numId w:val="47"/>
              </w:numPr>
              <w:ind w:left="461" w:firstLine="0"/>
              <w:jc w:val="both"/>
              <w:rPr>
                <w:rFonts w:ascii="Times New Roman" w:eastAsiaTheme="minorHAnsi" w:hAnsi="Times New Roman"/>
                <w:i/>
                <w:sz w:val="24"/>
                <w:szCs w:val="24"/>
                <w:lang w:eastAsia="en-US"/>
              </w:rPr>
            </w:pPr>
            <w:r w:rsidRPr="00370D54">
              <w:rPr>
                <w:rFonts w:ascii="Times New Roman" w:eastAsiaTheme="minorHAnsi" w:hAnsi="Times New Roman"/>
                <w:sz w:val="24"/>
                <w:szCs w:val="24"/>
                <w:lang w:eastAsia="en-US"/>
              </w:rPr>
              <w:t xml:space="preserve">полное фирменное наименование: </w:t>
            </w:r>
            <w:hyperlink r:id="rId26" w:tooltip="ООО &quot;МВ РИТЕЙЛ ИНВЕСТИЦИИ&quot;" w:history="1">
              <w:r w:rsidRPr="00370D54">
                <w:rPr>
                  <w:rFonts w:ascii="Times New Roman" w:hAnsi="Times New Roman"/>
                  <w:i/>
                  <w:color w:val="000000" w:themeColor="text1"/>
                  <w:sz w:val="24"/>
                  <w:szCs w:val="24"/>
                </w:rPr>
                <w:t>Общество с ограниченной ответственностью "МВ РИТЕЙЛ ИНВЕСТИЦИИ"</w:t>
              </w:r>
            </w:hyperlink>
            <w:r w:rsidRPr="00370D54">
              <w:rPr>
                <w:rFonts w:ascii="Times New Roman" w:eastAsiaTheme="minorHAnsi" w:hAnsi="Times New Roman"/>
                <w:i/>
                <w:sz w:val="24"/>
                <w:szCs w:val="24"/>
                <w:lang w:eastAsia="en-US"/>
              </w:rPr>
              <w:t>;</w:t>
            </w:r>
          </w:p>
          <w:p w14:paraId="32F352FD" w14:textId="66B3EDEF" w:rsidR="00F31AAB" w:rsidRPr="009772E1" w:rsidRDefault="00951D99" w:rsidP="00F31AAB">
            <w:pPr>
              <w:ind w:left="453"/>
              <w:jc w:val="both"/>
              <w:rPr>
                <w:rFonts w:ascii="Times New Roman" w:eastAsiaTheme="minorHAnsi" w:hAnsi="Times New Roman"/>
                <w:sz w:val="24"/>
                <w:szCs w:val="24"/>
                <w:lang w:eastAsia="en-US"/>
              </w:rPr>
            </w:pPr>
            <w:r w:rsidRPr="009772E1">
              <w:rPr>
                <w:rFonts w:ascii="Times New Roman" w:eastAsiaTheme="minorHAnsi" w:hAnsi="Times New Roman"/>
                <w:sz w:val="24"/>
                <w:szCs w:val="24"/>
                <w:lang w:eastAsia="en-US"/>
              </w:rPr>
              <w:t>сокращённое</w:t>
            </w:r>
            <w:r w:rsidR="00F31AAB" w:rsidRPr="009772E1">
              <w:rPr>
                <w:rFonts w:ascii="Times New Roman" w:eastAsiaTheme="minorHAnsi" w:hAnsi="Times New Roman"/>
                <w:sz w:val="24"/>
                <w:szCs w:val="24"/>
                <w:lang w:eastAsia="en-US"/>
              </w:rPr>
              <w:t xml:space="preserve"> фирменное наименование: </w:t>
            </w:r>
            <w:hyperlink r:id="rId27" w:tooltip="ООО &quot;МВ РИТЕЙЛ ИНВЕСТИЦИИ&quot;" w:history="1">
              <w:r w:rsidR="00F31AAB" w:rsidRPr="00370D54">
                <w:rPr>
                  <w:rFonts w:ascii="Times New Roman" w:hAnsi="Times New Roman"/>
                  <w:i/>
                  <w:color w:val="000000" w:themeColor="text1"/>
                  <w:sz w:val="24"/>
                  <w:szCs w:val="24"/>
                </w:rPr>
                <w:t>ООО "МВ РИТЕЙЛ ИНВЕСТИЦИИ"</w:t>
              </w:r>
            </w:hyperlink>
            <w:r w:rsidR="00F31AAB" w:rsidRPr="00370D54">
              <w:rPr>
                <w:rFonts w:ascii="Times New Roman" w:hAnsi="Times New Roman"/>
                <w:i/>
                <w:color w:val="000000" w:themeColor="text1"/>
                <w:sz w:val="24"/>
                <w:szCs w:val="24"/>
              </w:rPr>
              <w:t>;</w:t>
            </w:r>
          </w:p>
          <w:p w14:paraId="3BC3825C" w14:textId="1F0F2DC4" w:rsidR="00F31AAB" w:rsidRPr="009772E1" w:rsidRDefault="00F31AAB" w:rsidP="00F31AAB">
            <w:pPr>
              <w:ind w:left="453"/>
              <w:jc w:val="both"/>
              <w:rPr>
                <w:rFonts w:ascii="Times New Roman" w:eastAsiaTheme="minorHAnsi" w:hAnsi="Times New Roman"/>
                <w:sz w:val="24"/>
                <w:szCs w:val="24"/>
                <w:lang w:eastAsia="en-US"/>
              </w:rPr>
            </w:pPr>
            <w:r w:rsidRPr="009772E1">
              <w:rPr>
                <w:rFonts w:ascii="Times New Roman" w:eastAsiaTheme="minorHAnsi" w:hAnsi="Times New Roman"/>
                <w:sz w:val="24"/>
                <w:szCs w:val="24"/>
                <w:lang w:eastAsia="en-US"/>
              </w:rPr>
              <w:t xml:space="preserve">место нахождения: </w:t>
            </w:r>
            <w:r w:rsidR="003129DE" w:rsidRPr="003129DE">
              <w:rPr>
                <w:rFonts w:ascii="Times New Roman" w:eastAsiaTheme="minorHAnsi" w:hAnsi="Times New Roman"/>
                <w:i/>
                <w:sz w:val="24"/>
                <w:szCs w:val="24"/>
                <w:lang w:eastAsia="en-US"/>
              </w:rPr>
              <w:t>Росси</w:t>
            </w:r>
            <w:r w:rsidR="00701FA5">
              <w:rPr>
                <w:rFonts w:ascii="Times New Roman" w:eastAsiaTheme="minorHAnsi" w:hAnsi="Times New Roman"/>
                <w:i/>
                <w:sz w:val="24"/>
                <w:szCs w:val="24"/>
                <w:lang w:eastAsia="en-US"/>
              </w:rPr>
              <w:t>йская</w:t>
            </w:r>
            <w:r w:rsidR="000D6B0B">
              <w:rPr>
                <w:rFonts w:ascii="Times New Roman" w:eastAsiaTheme="minorHAnsi" w:hAnsi="Times New Roman"/>
                <w:i/>
                <w:sz w:val="24"/>
                <w:szCs w:val="24"/>
                <w:lang w:eastAsia="en-US"/>
              </w:rPr>
              <w:t xml:space="preserve"> </w:t>
            </w:r>
            <w:r w:rsidR="00701FA5">
              <w:rPr>
                <w:rFonts w:ascii="Times New Roman" w:eastAsiaTheme="minorHAnsi" w:hAnsi="Times New Roman"/>
                <w:i/>
                <w:sz w:val="24"/>
                <w:szCs w:val="24"/>
                <w:lang w:eastAsia="en-US"/>
              </w:rPr>
              <w:t>Федерация</w:t>
            </w:r>
            <w:r w:rsidR="003129DE" w:rsidRPr="003129DE">
              <w:rPr>
                <w:rFonts w:ascii="Times New Roman" w:eastAsiaTheme="minorHAnsi" w:hAnsi="Times New Roman"/>
                <w:i/>
                <w:sz w:val="24"/>
                <w:szCs w:val="24"/>
                <w:lang w:eastAsia="en-US"/>
              </w:rPr>
              <w:t>,</w:t>
            </w:r>
            <w:r w:rsidR="003129DE">
              <w:rPr>
                <w:rFonts w:ascii="Times New Roman" w:eastAsiaTheme="minorHAnsi" w:hAnsi="Times New Roman"/>
                <w:sz w:val="24"/>
                <w:szCs w:val="24"/>
                <w:lang w:eastAsia="en-US"/>
              </w:rPr>
              <w:t xml:space="preserve"> </w:t>
            </w:r>
            <w:proofErr w:type="spellStart"/>
            <w:r>
              <w:rPr>
                <w:rFonts w:ascii="Times New Roman" w:eastAsiaTheme="minorHAnsi" w:hAnsi="Times New Roman"/>
                <w:i/>
                <w:sz w:val="24"/>
                <w:szCs w:val="24"/>
                <w:lang w:eastAsia="en-US"/>
              </w:rPr>
              <w:t>г.Москва</w:t>
            </w:r>
            <w:proofErr w:type="spellEnd"/>
            <w:r w:rsidRPr="009772E1">
              <w:rPr>
                <w:rFonts w:ascii="Times New Roman" w:eastAsiaTheme="minorHAnsi" w:hAnsi="Times New Roman"/>
                <w:i/>
                <w:sz w:val="24"/>
                <w:szCs w:val="24"/>
                <w:lang w:eastAsia="en-US"/>
              </w:rPr>
              <w:t>;</w:t>
            </w:r>
          </w:p>
          <w:p w14:paraId="566CE414" w14:textId="77777777" w:rsidR="00F31AAB" w:rsidRPr="003129DE" w:rsidRDefault="00F31AAB" w:rsidP="00F31AAB">
            <w:pPr>
              <w:ind w:left="453"/>
              <w:jc w:val="both"/>
              <w:rPr>
                <w:rFonts w:ascii="Times New Roman" w:eastAsiaTheme="minorHAnsi" w:hAnsi="Times New Roman"/>
                <w:i/>
                <w:sz w:val="24"/>
                <w:szCs w:val="24"/>
                <w:lang w:eastAsia="en-US"/>
              </w:rPr>
            </w:pPr>
            <w:r w:rsidRPr="00542E18">
              <w:rPr>
                <w:rFonts w:ascii="Times New Roman" w:eastAsiaTheme="minorHAnsi" w:hAnsi="Times New Roman"/>
                <w:sz w:val="24"/>
                <w:szCs w:val="24"/>
                <w:lang w:eastAsia="en-US"/>
              </w:rPr>
              <w:t xml:space="preserve">идентификационный номер налогоплательщика (ИНН): </w:t>
            </w:r>
            <w:r w:rsidRPr="003129DE">
              <w:rPr>
                <w:rFonts w:ascii="Times New Roman" w:hAnsi="Times New Roman"/>
                <w:i/>
                <w:color w:val="555555"/>
                <w:sz w:val="24"/>
                <w:szCs w:val="24"/>
                <w:shd w:val="clear" w:color="auto" w:fill="FFFFFF"/>
              </w:rPr>
              <w:t>9710113206</w:t>
            </w:r>
            <w:r w:rsidRPr="003129DE">
              <w:rPr>
                <w:rFonts w:ascii="Times New Roman" w:eastAsiaTheme="minorHAnsi" w:hAnsi="Times New Roman"/>
                <w:i/>
                <w:sz w:val="24"/>
                <w:szCs w:val="24"/>
                <w:lang w:eastAsia="en-US"/>
              </w:rPr>
              <w:t>;</w:t>
            </w:r>
          </w:p>
          <w:p w14:paraId="2A76B93F" w14:textId="77777777" w:rsidR="00F31AAB" w:rsidRPr="009772E1" w:rsidRDefault="00F31AAB" w:rsidP="00F31AAB">
            <w:pPr>
              <w:ind w:left="453"/>
              <w:jc w:val="both"/>
              <w:rPr>
                <w:rFonts w:ascii="Times New Roman" w:eastAsiaTheme="minorHAnsi" w:hAnsi="Times New Roman"/>
                <w:i/>
                <w:sz w:val="24"/>
                <w:szCs w:val="24"/>
                <w:lang w:eastAsia="en-US"/>
              </w:rPr>
            </w:pPr>
            <w:r w:rsidRPr="009772E1">
              <w:rPr>
                <w:rFonts w:ascii="Times New Roman" w:eastAsiaTheme="minorHAnsi" w:hAnsi="Times New Roman"/>
                <w:sz w:val="24"/>
                <w:szCs w:val="24"/>
                <w:lang w:eastAsia="en-US"/>
              </w:rPr>
              <w:t xml:space="preserve">основной государственный регистрационный номер (ОГРН): </w:t>
            </w:r>
            <w:r w:rsidRPr="003129DE">
              <w:rPr>
                <w:rFonts w:ascii="Times New Roman" w:hAnsi="Times New Roman"/>
                <w:i/>
                <w:color w:val="000000" w:themeColor="text1"/>
                <w:sz w:val="24"/>
                <w:szCs w:val="24"/>
                <w:shd w:val="clear" w:color="auto" w:fill="FFFFFF"/>
              </w:rPr>
              <w:t>1237700285415</w:t>
            </w:r>
            <w:r w:rsidRPr="003129DE">
              <w:rPr>
                <w:rFonts w:ascii="Times New Roman" w:eastAsiaTheme="minorHAnsi" w:hAnsi="Times New Roman"/>
                <w:i/>
                <w:sz w:val="24"/>
                <w:szCs w:val="24"/>
                <w:lang w:eastAsia="en-US"/>
              </w:rPr>
              <w:t>.</w:t>
            </w:r>
          </w:p>
          <w:p w14:paraId="27AD6188" w14:textId="77777777" w:rsidR="00F31AAB" w:rsidRPr="00370D54" w:rsidRDefault="00F31AAB" w:rsidP="00F31AAB">
            <w:pPr>
              <w:ind w:left="453"/>
              <w:jc w:val="both"/>
              <w:rPr>
                <w:rFonts w:ascii="Times New Roman" w:eastAsiaTheme="minorHAnsi" w:hAnsi="Times New Roman"/>
                <w:i/>
                <w:sz w:val="24"/>
                <w:szCs w:val="24"/>
                <w:lang w:eastAsia="en-US"/>
              </w:rPr>
            </w:pPr>
            <w:r w:rsidRPr="009772E1">
              <w:rPr>
                <w:rFonts w:ascii="Times New Roman" w:eastAsiaTheme="minorHAnsi" w:hAnsi="Times New Roman"/>
                <w:i/>
                <w:sz w:val="24"/>
                <w:szCs w:val="24"/>
                <w:lang w:eastAsia="en-US"/>
              </w:rPr>
              <w:t xml:space="preserve">ООО «Сафмар Ритейл» имеет право прямо распоряжаться 99,99% голосов, приходящихся на голосующие доли, составляющие уставный капитал </w:t>
            </w:r>
            <w:hyperlink r:id="rId28" w:tooltip="ООО &quot;МВ РИТЕЙЛ ИНВЕСТИЦИИ&quot;" w:history="1">
              <w:r w:rsidRPr="00370D54">
                <w:rPr>
                  <w:rFonts w:ascii="Times New Roman" w:hAnsi="Times New Roman"/>
                  <w:i/>
                  <w:color w:val="000000" w:themeColor="text1"/>
                  <w:sz w:val="24"/>
                  <w:szCs w:val="24"/>
                </w:rPr>
                <w:t>ООО "МВ РИТЕЙЛ ИНВЕСТИЦИИ"</w:t>
              </w:r>
            </w:hyperlink>
            <w:r w:rsidRPr="00370D54">
              <w:rPr>
                <w:rFonts w:ascii="Times New Roman" w:eastAsiaTheme="minorHAnsi" w:hAnsi="Times New Roman"/>
                <w:i/>
                <w:sz w:val="24"/>
                <w:szCs w:val="24"/>
                <w:lang w:eastAsia="en-US"/>
              </w:rPr>
              <w:t>;</w:t>
            </w:r>
          </w:p>
          <w:p w14:paraId="1E20B8C2" w14:textId="77777777" w:rsidR="00671287" w:rsidRPr="00732A09" w:rsidRDefault="00671287" w:rsidP="00671287">
            <w:pPr>
              <w:ind w:left="461"/>
              <w:jc w:val="both"/>
              <w:rPr>
                <w:rFonts w:ascii="Times New Roman" w:eastAsiaTheme="minorHAnsi" w:hAnsi="Times New Roman"/>
                <w:i/>
                <w:sz w:val="24"/>
                <w:szCs w:val="24"/>
                <w:lang w:eastAsia="en-US"/>
              </w:rPr>
            </w:pPr>
          </w:p>
          <w:p w14:paraId="685CAB36" w14:textId="55AE687D" w:rsidR="00671287" w:rsidRPr="00732A09" w:rsidRDefault="00F31AAB" w:rsidP="00671287">
            <w:pPr>
              <w:ind w:firstLine="450"/>
              <w:jc w:val="both"/>
              <w:rPr>
                <w:rFonts w:ascii="Times New Roman" w:eastAsiaTheme="minorHAnsi" w:hAnsi="Times New Roman"/>
                <w:sz w:val="24"/>
                <w:szCs w:val="24"/>
                <w:lang w:eastAsia="en-US"/>
              </w:rPr>
            </w:pPr>
            <w:r>
              <w:rPr>
                <w:rFonts w:ascii="Times New Roman" w:eastAsiaTheme="minorHAnsi" w:hAnsi="Times New Roman"/>
                <w:b/>
                <w:sz w:val="24"/>
                <w:szCs w:val="24"/>
                <w:lang w:eastAsia="en-US"/>
              </w:rPr>
              <w:t>6</w:t>
            </w:r>
            <w:r w:rsidR="00671287" w:rsidRPr="00732A09">
              <w:rPr>
                <w:rFonts w:ascii="Times New Roman" w:eastAsiaTheme="minorHAnsi" w:hAnsi="Times New Roman"/>
                <w:b/>
                <w:sz w:val="24"/>
                <w:szCs w:val="24"/>
                <w:lang w:eastAsia="en-US"/>
              </w:rPr>
              <w:t>)</w:t>
            </w:r>
            <w:r w:rsidR="00671287" w:rsidRPr="00732A09">
              <w:rPr>
                <w:rFonts w:ascii="Times New Roman" w:eastAsiaTheme="minorHAnsi" w:hAnsi="Times New Roman"/>
                <w:sz w:val="24"/>
                <w:szCs w:val="24"/>
                <w:lang w:eastAsia="en-US"/>
              </w:rPr>
              <w:t xml:space="preserve"> полное фирменное наименование: </w:t>
            </w:r>
            <w:r w:rsidR="00671287" w:rsidRPr="00732A09">
              <w:rPr>
                <w:rFonts w:ascii="Times New Roman" w:eastAsiaTheme="minorHAnsi" w:hAnsi="Times New Roman"/>
                <w:i/>
                <w:sz w:val="24"/>
                <w:szCs w:val="24"/>
                <w:lang w:eastAsia="en-US"/>
              </w:rPr>
              <w:t>Публичное акционерное общество «</w:t>
            </w:r>
            <w:proofErr w:type="gramStart"/>
            <w:r w:rsidR="00671287" w:rsidRPr="00732A09">
              <w:rPr>
                <w:rFonts w:ascii="Times New Roman" w:eastAsiaTheme="minorHAnsi" w:hAnsi="Times New Roman"/>
                <w:i/>
                <w:sz w:val="24"/>
                <w:szCs w:val="24"/>
                <w:lang w:eastAsia="en-US"/>
              </w:rPr>
              <w:t>М.видео</w:t>
            </w:r>
            <w:proofErr w:type="gramEnd"/>
            <w:r w:rsidR="00671287" w:rsidRPr="00732A09">
              <w:rPr>
                <w:rFonts w:ascii="Times New Roman" w:eastAsiaTheme="minorHAnsi" w:hAnsi="Times New Roman"/>
                <w:i/>
                <w:sz w:val="24"/>
                <w:szCs w:val="24"/>
                <w:lang w:eastAsia="en-US"/>
              </w:rPr>
              <w:t xml:space="preserve">»; </w:t>
            </w:r>
          </w:p>
          <w:p w14:paraId="4621346C" w14:textId="1FBBE216" w:rsidR="00671287" w:rsidRPr="00732A09" w:rsidRDefault="00951D99" w:rsidP="00671287">
            <w:pPr>
              <w:ind w:left="461"/>
              <w:jc w:val="both"/>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сокращённое</w:t>
            </w:r>
            <w:r w:rsidR="00671287" w:rsidRPr="00732A09">
              <w:rPr>
                <w:rFonts w:ascii="Times New Roman" w:eastAsiaTheme="minorHAnsi" w:hAnsi="Times New Roman"/>
                <w:sz w:val="24"/>
                <w:szCs w:val="24"/>
                <w:lang w:eastAsia="en-US"/>
              </w:rPr>
              <w:t xml:space="preserve"> фирменное наименование: </w:t>
            </w:r>
            <w:r w:rsidR="00671287" w:rsidRPr="00732A09">
              <w:rPr>
                <w:rFonts w:ascii="Times New Roman" w:eastAsiaTheme="minorHAnsi" w:hAnsi="Times New Roman"/>
                <w:i/>
                <w:sz w:val="24"/>
                <w:szCs w:val="24"/>
                <w:lang w:eastAsia="en-US"/>
              </w:rPr>
              <w:t>ПАО «</w:t>
            </w:r>
            <w:proofErr w:type="gramStart"/>
            <w:r w:rsidR="00671287" w:rsidRPr="00732A09">
              <w:rPr>
                <w:rFonts w:ascii="Times New Roman" w:eastAsiaTheme="minorHAnsi" w:hAnsi="Times New Roman"/>
                <w:i/>
                <w:sz w:val="24"/>
                <w:szCs w:val="24"/>
                <w:lang w:eastAsia="en-US"/>
              </w:rPr>
              <w:t>М.видео</w:t>
            </w:r>
            <w:proofErr w:type="gramEnd"/>
            <w:r w:rsidR="00671287" w:rsidRPr="00732A09">
              <w:rPr>
                <w:rFonts w:ascii="Times New Roman" w:eastAsiaTheme="minorHAnsi" w:hAnsi="Times New Roman"/>
                <w:i/>
                <w:sz w:val="24"/>
                <w:szCs w:val="24"/>
                <w:lang w:eastAsia="en-US"/>
              </w:rPr>
              <w:t>»;</w:t>
            </w:r>
          </w:p>
          <w:p w14:paraId="02E4EC1A" w14:textId="068B8B93" w:rsidR="00671287" w:rsidRPr="00732A09" w:rsidRDefault="00671287" w:rsidP="00671287">
            <w:pPr>
              <w:ind w:left="461"/>
              <w:jc w:val="both"/>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 xml:space="preserve">место нахождения: </w:t>
            </w:r>
            <w:r w:rsidRPr="00732A09">
              <w:rPr>
                <w:rFonts w:ascii="Times New Roman" w:eastAsiaTheme="minorHAnsi" w:hAnsi="Times New Roman"/>
                <w:i/>
                <w:sz w:val="24"/>
                <w:szCs w:val="24"/>
                <w:lang w:eastAsia="en-US"/>
              </w:rPr>
              <w:t xml:space="preserve">Россия, город Москва; </w:t>
            </w:r>
          </w:p>
          <w:p w14:paraId="23426542" w14:textId="77777777" w:rsidR="00671287" w:rsidRPr="00732A09" w:rsidRDefault="00671287" w:rsidP="00671287">
            <w:pPr>
              <w:ind w:left="461"/>
              <w:jc w:val="both"/>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 xml:space="preserve">идентификационный номер налогоплательщика (ИНН): </w:t>
            </w:r>
            <w:r w:rsidRPr="00732A09">
              <w:rPr>
                <w:rFonts w:ascii="Times New Roman" w:eastAsiaTheme="minorHAnsi" w:hAnsi="Times New Roman"/>
                <w:i/>
                <w:sz w:val="24"/>
                <w:szCs w:val="24"/>
                <w:lang w:eastAsia="en-US"/>
              </w:rPr>
              <w:t>7707602010;</w:t>
            </w:r>
          </w:p>
          <w:p w14:paraId="45335737" w14:textId="77777777" w:rsidR="00671287" w:rsidRPr="00732A09" w:rsidRDefault="00671287" w:rsidP="00671287">
            <w:pPr>
              <w:ind w:left="461"/>
              <w:jc w:val="both"/>
              <w:rPr>
                <w:rFonts w:ascii="Times New Roman" w:eastAsiaTheme="minorHAnsi" w:hAnsi="Times New Roman"/>
                <w:i/>
                <w:sz w:val="24"/>
                <w:szCs w:val="24"/>
                <w:lang w:eastAsia="en-US"/>
              </w:rPr>
            </w:pPr>
            <w:r w:rsidRPr="00732A09">
              <w:rPr>
                <w:rFonts w:ascii="Times New Roman" w:eastAsiaTheme="minorHAnsi" w:hAnsi="Times New Roman"/>
                <w:sz w:val="24"/>
                <w:szCs w:val="24"/>
                <w:lang w:eastAsia="en-US"/>
              </w:rPr>
              <w:t xml:space="preserve">основной государственный регистрационный номер (ОГРН): </w:t>
            </w:r>
            <w:r w:rsidRPr="00732A09">
              <w:rPr>
                <w:rFonts w:ascii="Times New Roman" w:eastAsiaTheme="minorHAnsi" w:hAnsi="Times New Roman"/>
                <w:i/>
                <w:sz w:val="24"/>
                <w:szCs w:val="24"/>
                <w:lang w:eastAsia="en-US"/>
              </w:rPr>
              <w:t xml:space="preserve">5067746789248. </w:t>
            </w:r>
          </w:p>
          <w:p w14:paraId="5DA5B956" w14:textId="05DD2DED" w:rsidR="00671287" w:rsidRDefault="001509D4" w:rsidP="00671287">
            <w:pPr>
              <w:ind w:left="461"/>
              <w:jc w:val="both"/>
              <w:rPr>
                <w:rFonts w:ascii="Times New Roman" w:eastAsiaTheme="minorHAnsi" w:hAnsi="Times New Roman"/>
                <w:i/>
                <w:sz w:val="24"/>
                <w:szCs w:val="24"/>
                <w:lang w:eastAsia="en-US"/>
              </w:rPr>
            </w:pPr>
            <w:r w:rsidRPr="001509D4">
              <w:rPr>
                <w:rFonts w:ascii="Times New Roman" w:eastAsiaTheme="minorHAnsi" w:hAnsi="Times New Roman"/>
                <w:i/>
                <w:sz w:val="24"/>
                <w:szCs w:val="24"/>
                <w:lang w:eastAsia="en-US"/>
              </w:rPr>
              <w:t>Международная компания общество с ограниченной ответственностью «ЭРИКАРИЯ»</w:t>
            </w:r>
            <w:r w:rsidR="004F6B64">
              <w:rPr>
                <w:rFonts w:ascii="Times New Roman" w:eastAsiaTheme="minorHAnsi" w:hAnsi="Times New Roman"/>
                <w:i/>
                <w:sz w:val="24"/>
                <w:szCs w:val="24"/>
                <w:lang w:eastAsia="en-US"/>
              </w:rPr>
              <w:t xml:space="preserve"> </w:t>
            </w:r>
            <w:r w:rsidR="00671287" w:rsidRPr="00732A09">
              <w:rPr>
                <w:rFonts w:ascii="Times New Roman" w:eastAsiaTheme="minorHAnsi" w:hAnsi="Times New Roman"/>
                <w:i/>
                <w:sz w:val="24"/>
                <w:szCs w:val="24"/>
                <w:lang w:eastAsia="en-US"/>
              </w:rPr>
              <w:t>имеет право прямо распоряжаться 50,0000008% голосов, приходящихся на голосующие акции, составляющие уставный капитал ПАО «</w:t>
            </w:r>
            <w:proofErr w:type="gramStart"/>
            <w:r w:rsidR="00671287" w:rsidRPr="00732A09">
              <w:rPr>
                <w:rFonts w:ascii="Times New Roman" w:eastAsiaTheme="minorHAnsi" w:hAnsi="Times New Roman"/>
                <w:i/>
                <w:sz w:val="24"/>
                <w:szCs w:val="24"/>
                <w:lang w:eastAsia="en-US"/>
              </w:rPr>
              <w:t>М.видео</w:t>
            </w:r>
            <w:proofErr w:type="gramEnd"/>
            <w:r w:rsidR="00671287" w:rsidRPr="00732A09">
              <w:rPr>
                <w:rFonts w:ascii="Times New Roman" w:eastAsiaTheme="minorHAnsi" w:hAnsi="Times New Roman"/>
                <w:i/>
                <w:sz w:val="24"/>
                <w:szCs w:val="24"/>
                <w:lang w:eastAsia="en-US"/>
              </w:rPr>
              <w:t xml:space="preserve">».  </w:t>
            </w:r>
          </w:p>
          <w:p w14:paraId="46E0D088" w14:textId="77777777" w:rsidR="007A541F" w:rsidRDefault="009D6686" w:rsidP="007A541F">
            <w:pPr>
              <w:ind w:left="464"/>
              <w:jc w:val="both"/>
              <w:rPr>
                <w:rFonts w:ascii="Times New Roman" w:eastAsiaTheme="minorHAnsi" w:hAnsi="Times New Roman"/>
                <w:i/>
                <w:sz w:val="24"/>
                <w:szCs w:val="24"/>
                <w:lang w:eastAsia="en-US"/>
              </w:rPr>
            </w:pPr>
            <w:hyperlink r:id="rId29" w:tooltip="ООО &quot;МВ РИТЕЙЛ ИНВЕСТИЦИИ&quot;" w:history="1">
              <w:r w:rsidR="000D6B0B" w:rsidRPr="00370D54">
                <w:rPr>
                  <w:rFonts w:ascii="Times New Roman" w:hAnsi="Times New Roman"/>
                  <w:i/>
                  <w:color w:val="000000" w:themeColor="text1"/>
                  <w:sz w:val="24"/>
                  <w:szCs w:val="24"/>
                </w:rPr>
                <w:t>ООО "МВ РИТЕЙЛ ИНВЕСТИЦИИ"</w:t>
              </w:r>
            </w:hyperlink>
            <w:r w:rsidR="000D6B0B">
              <w:rPr>
                <w:rFonts w:ascii="Times New Roman" w:hAnsi="Times New Roman"/>
                <w:color w:val="000000" w:themeColor="text1"/>
                <w:sz w:val="24"/>
                <w:szCs w:val="24"/>
              </w:rPr>
              <w:t xml:space="preserve"> </w:t>
            </w:r>
            <w:r w:rsidR="000D6B0B" w:rsidRPr="009772E1">
              <w:rPr>
                <w:rFonts w:ascii="Times New Roman" w:eastAsiaTheme="minorHAnsi" w:hAnsi="Times New Roman"/>
                <w:i/>
                <w:sz w:val="24"/>
                <w:szCs w:val="24"/>
                <w:lang w:eastAsia="en-US"/>
              </w:rPr>
              <w:t xml:space="preserve">имеет право прямо распоряжаться 3,6331% голосов, приходящихся на голосующие акции, составляющие уставный капитал </w:t>
            </w:r>
            <w:r w:rsidR="000D6B0B">
              <w:rPr>
                <w:rFonts w:ascii="Times New Roman" w:eastAsiaTheme="minorHAnsi" w:hAnsi="Times New Roman"/>
                <w:i/>
                <w:sz w:val="24"/>
                <w:szCs w:val="24"/>
                <w:lang w:eastAsia="en-US"/>
              </w:rPr>
              <w:t>ПАО «М.видео»</w:t>
            </w:r>
            <w:r w:rsidR="000D6B0B" w:rsidRPr="009772E1">
              <w:rPr>
                <w:rFonts w:ascii="Times New Roman" w:eastAsiaTheme="minorHAnsi" w:hAnsi="Times New Roman"/>
                <w:i/>
                <w:sz w:val="24"/>
                <w:szCs w:val="24"/>
                <w:lang w:eastAsia="en-US"/>
              </w:rPr>
              <w:t xml:space="preserve">. </w:t>
            </w:r>
          </w:p>
          <w:p w14:paraId="42E795B0" w14:textId="4BC414AC" w:rsidR="00671287" w:rsidRPr="00C37B0D" w:rsidRDefault="00671287" w:rsidP="00794B01">
            <w:pPr>
              <w:ind w:left="464"/>
              <w:jc w:val="both"/>
              <w:rPr>
                <w:rFonts w:ascii="Times New Roman" w:eastAsiaTheme="minorHAnsi" w:hAnsi="Times New Roman"/>
                <w:sz w:val="16"/>
                <w:szCs w:val="16"/>
                <w:lang w:eastAsia="en-US"/>
              </w:rPr>
            </w:pPr>
            <w:r w:rsidRPr="00732A09">
              <w:rPr>
                <w:rFonts w:ascii="Times New Roman" w:eastAsiaTheme="minorHAnsi" w:hAnsi="Times New Roman"/>
                <w:i/>
                <w:sz w:val="24"/>
                <w:szCs w:val="24"/>
                <w:lang w:eastAsia="en-US"/>
              </w:rPr>
              <w:t>ПАО «</w:t>
            </w:r>
            <w:proofErr w:type="gramStart"/>
            <w:r w:rsidRPr="00732A09">
              <w:rPr>
                <w:rFonts w:ascii="Times New Roman" w:eastAsiaTheme="minorHAnsi" w:hAnsi="Times New Roman"/>
                <w:i/>
                <w:sz w:val="24"/>
                <w:szCs w:val="24"/>
                <w:lang w:eastAsia="en-US"/>
              </w:rPr>
              <w:t>М.видео</w:t>
            </w:r>
            <w:proofErr w:type="gramEnd"/>
            <w:r w:rsidRPr="00732A09">
              <w:rPr>
                <w:rFonts w:ascii="Times New Roman" w:eastAsiaTheme="minorHAnsi" w:hAnsi="Times New Roman"/>
                <w:i/>
                <w:sz w:val="24"/>
                <w:szCs w:val="24"/>
                <w:lang w:eastAsia="en-US"/>
              </w:rPr>
              <w:t>» имеет право прямо распоряжаться 100% голосов, приходящихся на голосующие доли, составляющие уставный капитал Эмитента.</w:t>
            </w:r>
          </w:p>
        </w:tc>
      </w:tr>
      <w:tr w:rsidR="00671287" w:rsidRPr="00732A09" w14:paraId="1280F561" w14:textId="77777777" w:rsidTr="00D30FD8">
        <w:tc>
          <w:tcPr>
            <w:tcW w:w="6237" w:type="dxa"/>
          </w:tcPr>
          <w:p w14:paraId="73D29733" w14:textId="77777777" w:rsidR="00671287" w:rsidRPr="00732A09" w:rsidRDefault="00671287" w:rsidP="00671287">
            <w:pPr>
              <w:jc w:val="both"/>
              <w:rPr>
                <w:rFonts w:ascii="Times New Roman" w:eastAsiaTheme="minorHAnsi" w:hAnsi="Times New Roman"/>
                <w:b/>
                <w:sz w:val="24"/>
                <w:szCs w:val="24"/>
                <w:lang w:eastAsia="en-US"/>
              </w:rPr>
            </w:pPr>
            <w:r w:rsidRPr="00732A09">
              <w:rPr>
                <w:rFonts w:ascii="Times New Roman" w:eastAsiaTheme="minorHAnsi" w:hAnsi="Times New Roman"/>
                <w:b/>
                <w:sz w:val="24"/>
                <w:szCs w:val="24"/>
                <w:lang w:eastAsia="en-US"/>
              </w:rPr>
              <w:lastRenderedPageBreak/>
              <w:t>признак права распоряжения голосами, приходящимися на голосующие акции (доли, паи), составляющие уставный (складочный) капитал (паевой фонд) эмитента, которым обладает лицо (самостоятельное распоряжение; совместное распоряжение с иными лицами)</w:t>
            </w:r>
          </w:p>
        </w:tc>
        <w:tc>
          <w:tcPr>
            <w:tcW w:w="3113" w:type="dxa"/>
          </w:tcPr>
          <w:p w14:paraId="70FF7038" w14:textId="77777777" w:rsidR="00671287" w:rsidRPr="00732A09" w:rsidRDefault="00671287" w:rsidP="00671287">
            <w:pPr>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самостоятельное распоряжение</w:t>
            </w:r>
          </w:p>
        </w:tc>
      </w:tr>
      <w:tr w:rsidR="00671287" w:rsidRPr="00732A09" w14:paraId="1C681807" w14:textId="77777777" w:rsidTr="00D30FD8">
        <w:tc>
          <w:tcPr>
            <w:tcW w:w="6237" w:type="dxa"/>
          </w:tcPr>
          <w:p w14:paraId="78524667" w14:textId="77777777" w:rsidR="00671287" w:rsidRPr="00732A09" w:rsidRDefault="00671287" w:rsidP="00671287">
            <w:pPr>
              <w:jc w:val="both"/>
              <w:rPr>
                <w:rFonts w:ascii="Times New Roman" w:eastAsiaTheme="minorHAnsi" w:hAnsi="Times New Roman"/>
                <w:b/>
                <w:sz w:val="24"/>
                <w:szCs w:val="24"/>
                <w:lang w:eastAsia="en-US"/>
              </w:rPr>
            </w:pPr>
            <w:r w:rsidRPr="00732A09">
              <w:rPr>
                <w:rFonts w:ascii="Times New Roman" w:eastAsiaTheme="minorHAnsi" w:hAnsi="Times New Roman"/>
                <w:b/>
                <w:sz w:val="24"/>
                <w:szCs w:val="24"/>
                <w:lang w:eastAsia="en-US"/>
              </w:rPr>
              <w:t>основание, в силу которого лицо имеет право распоряжаться голосами, приходящимися на голосующие акции (доли, паи), составляющие уставный (складочный) капитал (паевой фонд) эмитента (участие (доля участия в уставном (складочном) капитале) в эмитенте, пай, договор доверительного управления имуществом, договор простого товарищества, договор поручения, акционерное соглашение, иное соглашение, предметом которого является осуществление прав, удостоверенных акциями (долями) эмитента)</w:t>
            </w:r>
          </w:p>
        </w:tc>
        <w:tc>
          <w:tcPr>
            <w:tcW w:w="3113" w:type="dxa"/>
          </w:tcPr>
          <w:p w14:paraId="0763D828" w14:textId="77777777" w:rsidR="00671287" w:rsidRPr="00732A09" w:rsidRDefault="00671287" w:rsidP="00671287">
            <w:pPr>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участие (доля участия в уставном капитале) в Эмитенте</w:t>
            </w:r>
          </w:p>
        </w:tc>
      </w:tr>
      <w:tr w:rsidR="00671287" w:rsidRPr="00732A09" w14:paraId="65226CF9" w14:textId="77777777" w:rsidTr="00D30FD8">
        <w:tc>
          <w:tcPr>
            <w:tcW w:w="6237" w:type="dxa"/>
          </w:tcPr>
          <w:p w14:paraId="606E7F6F" w14:textId="77777777" w:rsidR="00671287" w:rsidRPr="00732A09" w:rsidRDefault="00671287" w:rsidP="00671287">
            <w:pPr>
              <w:jc w:val="both"/>
              <w:rPr>
                <w:rFonts w:ascii="Times New Roman" w:eastAsiaTheme="minorHAnsi" w:hAnsi="Times New Roman"/>
                <w:b/>
                <w:sz w:val="24"/>
                <w:szCs w:val="24"/>
                <w:lang w:eastAsia="en-US"/>
              </w:rPr>
            </w:pPr>
            <w:r w:rsidRPr="00732A09">
              <w:rPr>
                <w:rFonts w:ascii="Times New Roman" w:eastAsiaTheme="minorHAnsi" w:hAnsi="Times New Roman"/>
                <w:b/>
                <w:sz w:val="24"/>
                <w:szCs w:val="24"/>
                <w:lang w:eastAsia="en-US"/>
              </w:rPr>
              <w:t>иные сведения, указываемые эмитентом по собственному усмотрению</w:t>
            </w:r>
          </w:p>
        </w:tc>
        <w:tc>
          <w:tcPr>
            <w:tcW w:w="3113" w:type="dxa"/>
          </w:tcPr>
          <w:p w14:paraId="0A1BBCB0" w14:textId="77777777" w:rsidR="00671287" w:rsidRPr="00732A09" w:rsidRDefault="00671287" w:rsidP="00671287">
            <w:pPr>
              <w:rPr>
                <w:rFonts w:ascii="Times New Roman" w:eastAsiaTheme="minorHAnsi" w:hAnsi="Times New Roman"/>
                <w:sz w:val="24"/>
                <w:szCs w:val="24"/>
                <w:lang w:eastAsia="en-US"/>
              </w:rPr>
            </w:pPr>
            <w:r w:rsidRPr="00732A09">
              <w:rPr>
                <w:rFonts w:ascii="Times New Roman" w:eastAsiaTheme="minorHAnsi" w:hAnsi="Times New Roman"/>
                <w:sz w:val="24"/>
                <w:szCs w:val="24"/>
                <w:lang w:eastAsia="en-US"/>
              </w:rPr>
              <w:t>отсутствуют</w:t>
            </w:r>
          </w:p>
        </w:tc>
      </w:tr>
    </w:tbl>
    <w:p w14:paraId="74BB7FC5" w14:textId="77777777" w:rsidR="00671287" w:rsidRPr="00176C4B" w:rsidRDefault="00671287" w:rsidP="00671287">
      <w:pPr>
        <w:rPr>
          <w:rFonts w:ascii="Times New Roman" w:eastAsiaTheme="minorHAnsi" w:hAnsi="Times New Roman"/>
          <w:b/>
          <w:sz w:val="16"/>
          <w:szCs w:val="16"/>
          <w:u w:val="single"/>
          <w:lang w:eastAsia="en-US"/>
        </w:rPr>
      </w:pPr>
    </w:p>
    <w:p w14:paraId="5821974F" w14:textId="025343B2" w:rsidR="00671287" w:rsidRPr="0039777F" w:rsidRDefault="00671287" w:rsidP="0039777F">
      <w:pPr>
        <w:jc w:val="both"/>
        <w:rPr>
          <w:rFonts w:ascii="Times New Roman" w:eastAsiaTheme="minorHAnsi" w:hAnsi="Times New Roman"/>
          <w:b/>
          <w:sz w:val="24"/>
          <w:szCs w:val="24"/>
          <w:u w:val="single"/>
          <w:lang w:eastAsia="en-US"/>
        </w:rPr>
      </w:pPr>
      <w:r w:rsidRPr="0039777F">
        <w:rPr>
          <w:rFonts w:ascii="Times New Roman" w:eastAsiaTheme="minorHAnsi" w:hAnsi="Times New Roman"/>
          <w:b/>
          <w:sz w:val="24"/>
          <w:szCs w:val="24"/>
          <w:u w:val="single"/>
          <w:lang w:eastAsia="en-US"/>
        </w:rPr>
        <w:lastRenderedPageBreak/>
        <w:t>№</w:t>
      </w:r>
      <w:r w:rsidR="00370D54" w:rsidRPr="0039777F">
        <w:rPr>
          <w:rFonts w:ascii="Times New Roman" w:eastAsiaTheme="minorHAnsi" w:hAnsi="Times New Roman"/>
          <w:b/>
          <w:sz w:val="24"/>
          <w:szCs w:val="24"/>
          <w:u w:val="single"/>
          <w:lang w:eastAsia="en-US"/>
        </w:rPr>
        <w:t>7</w:t>
      </w:r>
      <w:r w:rsidR="0039777F" w:rsidRPr="0039777F">
        <w:rPr>
          <w:rFonts w:ascii="Times New Roman" w:hAnsi="Times New Roman"/>
          <w:sz w:val="24"/>
          <w:szCs w:val="24"/>
        </w:rPr>
        <w:t xml:space="preserve"> Часть информации не раскрывается на основании Постановления Правительства Российской Федерации от 04.07.2023 № 1102 «Об особенностях раскрытия и (или) предоставления информации, подлежащей </w:t>
      </w:r>
      <w:r w:rsidR="0039777F" w:rsidRPr="0039777F">
        <w:rPr>
          <w:rFonts w:ascii="Times New Roman" w:hAnsi="Times New Roman"/>
          <w:bCs/>
          <w:sz w:val="24"/>
          <w:szCs w:val="24"/>
        </w:rPr>
        <w:t>раскрытию и (или) предоставлению в соответствии с требованиями Федерального закона «Об акционерных обществах» и Федерального закона «О рынке ценных бумаг»</w:t>
      </w:r>
      <w:r w:rsidR="0039777F" w:rsidRPr="0039777F">
        <w:rPr>
          <w:rFonts w:ascii="Times New Roman" w:hAnsi="Times New Roman"/>
          <w:sz w:val="24"/>
          <w:szCs w:val="24"/>
        </w:rPr>
        <w:t>.</w:t>
      </w:r>
    </w:p>
    <w:p w14:paraId="44BD7C95" w14:textId="77777777" w:rsidR="00F401DA" w:rsidRPr="001A1218" w:rsidRDefault="00F401DA" w:rsidP="0052169E">
      <w:pPr>
        <w:spacing w:after="0"/>
        <w:jc w:val="both"/>
        <w:rPr>
          <w:rFonts w:ascii="Times New Roman" w:hAnsi="Times New Roman"/>
          <w:sz w:val="36"/>
          <w:szCs w:val="36"/>
          <w:shd w:val="clear" w:color="auto" w:fill="FFFFFF"/>
        </w:rPr>
      </w:pPr>
      <w:bookmarkStart w:id="115" w:name="_Hlk159254117"/>
    </w:p>
    <w:p w14:paraId="25CCB1B5" w14:textId="77777777" w:rsidR="00F86C8E" w:rsidRPr="00870168" w:rsidRDefault="00F86C8E" w:rsidP="00801C75">
      <w:pPr>
        <w:pStyle w:val="ConsPlusNormal"/>
        <w:jc w:val="both"/>
        <w:outlineLvl w:val="2"/>
        <w:rPr>
          <w:b/>
        </w:rPr>
      </w:pPr>
      <w:bookmarkStart w:id="116" w:name="Par4259"/>
      <w:bookmarkStart w:id="117" w:name="_Toc102669406"/>
      <w:bookmarkStart w:id="118" w:name="_Toc114845605"/>
      <w:bookmarkEnd w:id="113"/>
      <w:bookmarkEnd w:id="115"/>
      <w:bookmarkEnd w:id="116"/>
      <w:r w:rsidRPr="00870168">
        <w:rPr>
          <w:b/>
        </w:rPr>
        <w:t>3.3. Сведения о доле участия Российской Федерации, субъекта Российской Федерации или муниципального образования в уставном капитале эмитента, наличии специального права ("золотой акции")</w:t>
      </w:r>
      <w:bookmarkEnd w:id="117"/>
      <w:bookmarkEnd w:id="118"/>
    </w:p>
    <w:p w14:paraId="38CA337D" w14:textId="77777777" w:rsidR="0081717A" w:rsidRPr="00870168" w:rsidRDefault="0081717A" w:rsidP="0081717A">
      <w:pPr>
        <w:widowControl w:val="0"/>
        <w:autoSpaceDE w:val="0"/>
        <w:autoSpaceDN w:val="0"/>
        <w:adjustRightInd w:val="0"/>
        <w:spacing w:before="240" w:after="0" w:line="240" w:lineRule="auto"/>
        <w:jc w:val="both"/>
        <w:rPr>
          <w:rFonts w:ascii="Times New Roman" w:hAnsi="Times New Roman"/>
          <w:sz w:val="24"/>
          <w:szCs w:val="24"/>
        </w:rPr>
      </w:pPr>
      <w:bookmarkStart w:id="119" w:name="_Hlk114506037"/>
      <w:r w:rsidRPr="00870168">
        <w:rPr>
          <w:rFonts w:ascii="Times New Roman" w:hAnsi="Times New Roman"/>
          <w:sz w:val="24"/>
          <w:szCs w:val="24"/>
        </w:rPr>
        <w:t>В уставном капитале Эмитента нет долей, находящихся в государственной собственности (федеральной, субъектов Российской Федерации), муниципальной собственности.</w:t>
      </w:r>
    </w:p>
    <w:p w14:paraId="402607DE" w14:textId="77777777" w:rsidR="0081717A" w:rsidRPr="00870168" w:rsidRDefault="0081717A" w:rsidP="0081717A">
      <w:pPr>
        <w:widowControl w:val="0"/>
        <w:autoSpaceDE w:val="0"/>
        <w:autoSpaceDN w:val="0"/>
        <w:adjustRightInd w:val="0"/>
        <w:spacing w:before="240" w:after="0" w:line="240" w:lineRule="auto"/>
        <w:jc w:val="both"/>
        <w:rPr>
          <w:rFonts w:ascii="Times New Roman" w:hAnsi="Times New Roman"/>
          <w:sz w:val="24"/>
          <w:szCs w:val="24"/>
        </w:rPr>
      </w:pPr>
      <w:r w:rsidRPr="00870168">
        <w:rPr>
          <w:rFonts w:ascii="Times New Roman" w:hAnsi="Times New Roman"/>
          <w:b/>
          <w:sz w:val="24"/>
          <w:szCs w:val="24"/>
        </w:rPr>
        <w:t>Сведения о лицах, управляющих государственными, муниципальными пакетами акций, а также о лицах, которые от имени Российской Федерации, субъекта Российской Федерации или муниципального образования осуществляют функции участника (акционера) эмитента:</w:t>
      </w:r>
      <w:r w:rsidRPr="00870168">
        <w:rPr>
          <w:rFonts w:ascii="Times New Roman" w:hAnsi="Times New Roman"/>
          <w:sz w:val="24"/>
          <w:szCs w:val="24"/>
        </w:rPr>
        <w:t xml:space="preserve"> указанных лиц нет, Эмитент не является акционерным обществом.</w:t>
      </w:r>
    </w:p>
    <w:p w14:paraId="0E08B81A" w14:textId="77777777" w:rsidR="00091620" w:rsidRPr="00870168" w:rsidRDefault="0081717A" w:rsidP="0081717A">
      <w:pPr>
        <w:widowControl w:val="0"/>
        <w:autoSpaceDE w:val="0"/>
        <w:autoSpaceDN w:val="0"/>
        <w:adjustRightInd w:val="0"/>
        <w:spacing w:before="240" w:after="0" w:line="240" w:lineRule="auto"/>
        <w:jc w:val="both"/>
        <w:rPr>
          <w:rFonts w:ascii="Times New Roman" w:eastAsia="Times New Roman" w:hAnsi="Times New Roman"/>
          <w:sz w:val="24"/>
          <w:szCs w:val="24"/>
        </w:rPr>
      </w:pPr>
      <w:r w:rsidRPr="00870168">
        <w:rPr>
          <w:rFonts w:ascii="Times New Roman" w:hAnsi="Times New Roman"/>
          <w:b/>
          <w:sz w:val="24"/>
          <w:szCs w:val="24"/>
        </w:rPr>
        <w:t>Наличие специального права на участие Российской Федерации, субъектов Российской Федерации, муниципальных образований в управлении эмитентом - акционерным обществом ("золотой акции"), срок действия специального права ("золотой акции"):</w:t>
      </w:r>
      <w:r w:rsidRPr="00870168">
        <w:rPr>
          <w:rFonts w:ascii="Times New Roman" w:hAnsi="Times New Roman"/>
          <w:sz w:val="24"/>
          <w:szCs w:val="24"/>
        </w:rPr>
        <w:t xml:space="preserve"> Эмитент не является акционерным обществом, указанное право отсутствует.</w:t>
      </w:r>
    </w:p>
    <w:p w14:paraId="7F8B78DC" w14:textId="2DD30E89" w:rsidR="00A706DF" w:rsidRPr="00732A09" w:rsidRDefault="007C1D64" w:rsidP="00794C5E">
      <w:pPr>
        <w:widowControl w:val="0"/>
        <w:autoSpaceDE w:val="0"/>
        <w:autoSpaceDN w:val="0"/>
        <w:adjustRightInd w:val="0"/>
        <w:spacing w:after="0" w:line="240" w:lineRule="auto"/>
        <w:jc w:val="both"/>
        <w:rPr>
          <w:rFonts w:ascii="Times New Roman" w:hAnsi="Times New Roman"/>
          <w:sz w:val="24"/>
          <w:szCs w:val="24"/>
        </w:rPr>
      </w:pPr>
      <w:bookmarkStart w:id="120" w:name="_Hlk114854648"/>
      <w:r w:rsidRPr="00870168">
        <w:rPr>
          <w:rFonts w:ascii="Times New Roman" w:hAnsi="Times New Roman"/>
          <w:sz w:val="24"/>
          <w:szCs w:val="24"/>
        </w:rPr>
        <w:t xml:space="preserve">Изменений в составе информации настоящего пункта в период между </w:t>
      </w:r>
      <w:r w:rsidR="00951D99" w:rsidRPr="00870168">
        <w:rPr>
          <w:rFonts w:ascii="Times New Roman" w:hAnsi="Times New Roman"/>
          <w:sz w:val="24"/>
          <w:szCs w:val="24"/>
        </w:rPr>
        <w:t>отчётной</w:t>
      </w:r>
      <w:r w:rsidRPr="00870168">
        <w:rPr>
          <w:rFonts w:ascii="Times New Roman" w:hAnsi="Times New Roman"/>
          <w:sz w:val="24"/>
          <w:szCs w:val="24"/>
        </w:rPr>
        <w:t xml:space="preserve"> датой (31.12.202</w:t>
      </w:r>
      <w:r w:rsidR="0048082C" w:rsidRPr="00870168">
        <w:rPr>
          <w:rFonts w:ascii="Times New Roman" w:hAnsi="Times New Roman"/>
          <w:sz w:val="24"/>
          <w:szCs w:val="24"/>
        </w:rPr>
        <w:t>3</w:t>
      </w:r>
      <w:r w:rsidRPr="00870168">
        <w:rPr>
          <w:rFonts w:ascii="Times New Roman" w:hAnsi="Times New Roman"/>
          <w:sz w:val="24"/>
          <w:szCs w:val="24"/>
        </w:rPr>
        <w:t xml:space="preserve">) и датой раскрытия годовой финансовой отчётности </w:t>
      </w:r>
      <w:r w:rsidR="00995960" w:rsidRPr="00870168">
        <w:rPr>
          <w:rFonts w:ascii="Times New Roman" w:hAnsi="Times New Roman"/>
          <w:sz w:val="24"/>
          <w:szCs w:val="24"/>
        </w:rPr>
        <w:t xml:space="preserve">специального назначения </w:t>
      </w:r>
      <w:r w:rsidRPr="00870168">
        <w:rPr>
          <w:rFonts w:ascii="Times New Roman" w:hAnsi="Times New Roman"/>
          <w:sz w:val="24"/>
          <w:szCs w:val="24"/>
        </w:rPr>
        <w:t>Эмитента за 202</w:t>
      </w:r>
      <w:r w:rsidR="0048082C" w:rsidRPr="00870168">
        <w:rPr>
          <w:rFonts w:ascii="Times New Roman" w:hAnsi="Times New Roman"/>
          <w:sz w:val="24"/>
          <w:szCs w:val="24"/>
        </w:rPr>
        <w:t>3</w:t>
      </w:r>
      <w:r w:rsidRPr="00870168">
        <w:rPr>
          <w:rFonts w:ascii="Times New Roman" w:hAnsi="Times New Roman"/>
          <w:sz w:val="24"/>
          <w:szCs w:val="24"/>
        </w:rPr>
        <w:t xml:space="preserve"> год, на основе которой в настоящем </w:t>
      </w:r>
      <w:r w:rsidR="00951D99" w:rsidRPr="00870168">
        <w:rPr>
          <w:rFonts w:ascii="Times New Roman" w:hAnsi="Times New Roman"/>
          <w:sz w:val="24"/>
          <w:szCs w:val="24"/>
        </w:rPr>
        <w:t>Отчёте</w:t>
      </w:r>
      <w:r w:rsidRPr="00870168">
        <w:rPr>
          <w:rFonts w:ascii="Times New Roman" w:hAnsi="Times New Roman"/>
          <w:sz w:val="24"/>
          <w:szCs w:val="24"/>
        </w:rPr>
        <w:t xml:space="preserve"> эмитента раскрывается информация о финансово-хозяйственной деятельности Эмитента, (</w:t>
      </w:r>
      <w:r w:rsidR="00995960" w:rsidRPr="00870168">
        <w:rPr>
          <w:rFonts w:ascii="Times New Roman" w:hAnsi="Times New Roman"/>
          <w:sz w:val="24"/>
          <w:szCs w:val="24"/>
        </w:rPr>
        <w:t>18</w:t>
      </w:r>
      <w:r w:rsidRPr="00870168">
        <w:rPr>
          <w:rFonts w:ascii="Times New Roman" w:hAnsi="Times New Roman"/>
          <w:sz w:val="24"/>
          <w:szCs w:val="24"/>
        </w:rPr>
        <w:t>.0</w:t>
      </w:r>
      <w:r w:rsidR="00995960" w:rsidRPr="00870168">
        <w:rPr>
          <w:rFonts w:ascii="Times New Roman" w:hAnsi="Times New Roman"/>
          <w:sz w:val="24"/>
          <w:szCs w:val="24"/>
        </w:rPr>
        <w:t>3</w:t>
      </w:r>
      <w:r w:rsidRPr="00870168">
        <w:rPr>
          <w:rFonts w:ascii="Times New Roman" w:hAnsi="Times New Roman"/>
          <w:sz w:val="24"/>
          <w:szCs w:val="24"/>
        </w:rPr>
        <w:t>.202</w:t>
      </w:r>
      <w:r w:rsidR="0048082C" w:rsidRPr="00870168">
        <w:rPr>
          <w:rFonts w:ascii="Times New Roman" w:hAnsi="Times New Roman"/>
          <w:sz w:val="24"/>
          <w:szCs w:val="24"/>
        </w:rPr>
        <w:t>4</w:t>
      </w:r>
      <w:r w:rsidRPr="00870168">
        <w:rPr>
          <w:rFonts w:ascii="Times New Roman" w:hAnsi="Times New Roman"/>
          <w:sz w:val="24"/>
          <w:szCs w:val="24"/>
        </w:rPr>
        <w:t>), не происходило</w:t>
      </w:r>
      <w:r w:rsidR="00091620" w:rsidRPr="00870168">
        <w:rPr>
          <w:rFonts w:ascii="Times New Roman" w:eastAsia="Times New Roman" w:hAnsi="Times New Roman"/>
          <w:sz w:val="24"/>
          <w:szCs w:val="24"/>
        </w:rPr>
        <w:t>.</w:t>
      </w:r>
      <w:bookmarkEnd w:id="119"/>
      <w:bookmarkEnd w:id="120"/>
      <w:r w:rsidR="00A706DF" w:rsidRPr="00732A09">
        <w:rPr>
          <w:rFonts w:ascii="Times New Roman" w:hAnsi="Times New Roman"/>
          <w:sz w:val="24"/>
          <w:szCs w:val="24"/>
        </w:rPr>
        <w:t xml:space="preserve"> </w:t>
      </w:r>
    </w:p>
    <w:p w14:paraId="24A891B3" w14:textId="77777777" w:rsidR="00936BE2" w:rsidRPr="00732A09" w:rsidRDefault="00936BE2" w:rsidP="00F86C8E">
      <w:pPr>
        <w:widowControl w:val="0"/>
        <w:autoSpaceDE w:val="0"/>
        <w:autoSpaceDN w:val="0"/>
        <w:adjustRightInd w:val="0"/>
        <w:spacing w:before="240" w:after="0" w:line="240" w:lineRule="auto"/>
        <w:ind w:firstLine="540"/>
        <w:jc w:val="both"/>
        <w:rPr>
          <w:rFonts w:ascii="Times New Roman" w:hAnsi="Times New Roman"/>
          <w:sz w:val="24"/>
          <w:szCs w:val="24"/>
        </w:rPr>
      </w:pPr>
    </w:p>
    <w:p w14:paraId="71EA4A94" w14:textId="77777777" w:rsidR="00936BE2" w:rsidRPr="00870168" w:rsidRDefault="00936BE2" w:rsidP="002819FF">
      <w:pPr>
        <w:pStyle w:val="ConsPlusNormal"/>
        <w:jc w:val="both"/>
        <w:outlineLvl w:val="2"/>
        <w:rPr>
          <w:b/>
        </w:rPr>
      </w:pPr>
      <w:bookmarkStart w:id="121" w:name="_Toc102669407"/>
      <w:bookmarkStart w:id="122" w:name="_Toc114845606"/>
      <w:bookmarkStart w:id="123" w:name="_Hlk93421098"/>
      <w:r w:rsidRPr="00870168">
        <w:rPr>
          <w:b/>
        </w:rPr>
        <w:t>3.4. Сделки эмитента, в совершении которых имелась заинтересованность</w:t>
      </w:r>
      <w:bookmarkEnd w:id="121"/>
      <w:bookmarkEnd w:id="122"/>
    </w:p>
    <w:p w14:paraId="443C05B4" w14:textId="1DB3E915" w:rsidR="00936BE2" w:rsidRPr="00870168" w:rsidRDefault="007E0AA0" w:rsidP="00630E9C">
      <w:pPr>
        <w:widowControl w:val="0"/>
        <w:autoSpaceDE w:val="0"/>
        <w:autoSpaceDN w:val="0"/>
        <w:adjustRightInd w:val="0"/>
        <w:spacing w:before="240" w:after="0" w:line="240" w:lineRule="auto"/>
        <w:jc w:val="both"/>
        <w:rPr>
          <w:rFonts w:ascii="Times New Roman" w:hAnsi="Times New Roman"/>
          <w:sz w:val="24"/>
          <w:szCs w:val="24"/>
        </w:rPr>
      </w:pPr>
      <w:r w:rsidRPr="00870168">
        <w:rPr>
          <w:rFonts w:ascii="Times New Roman" w:hAnsi="Times New Roman"/>
          <w:sz w:val="24"/>
          <w:szCs w:val="24"/>
        </w:rPr>
        <w:t>Информация не приводится в связи с тем, что у Эмитента отсутствуют акции, допущенные к организованным торгам. Эмитент не является акционерным обществом</w:t>
      </w:r>
      <w:r w:rsidR="00D1061F" w:rsidRPr="00870168">
        <w:rPr>
          <w:rFonts w:ascii="Times New Roman" w:hAnsi="Times New Roman"/>
          <w:sz w:val="24"/>
          <w:szCs w:val="24"/>
        </w:rPr>
        <w:t>.</w:t>
      </w:r>
      <w:r w:rsidR="0087118B" w:rsidRPr="00870168">
        <w:rPr>
          <w:rFonts w:ascii="Times New Roman" w:hAnsi="Times New Roman"/>
          <w:sz w:val="24"/>
          <w:szCs w:val="24"/>
        </w:rPr>
        <w:t xml:space="preserve"> </w:t>
      </w:r>
    </w:p>
    <w:p w14:paraId="1A019AA8" w14:textId="77777777" w:rsidR="0004149F" w:rsidRPr="00870168" w:rsidRDefault="0004149F" w:rsidP="00630E9C">
      <w:pPr>
        <w:widowControl w:val="0"/>
        <w:autoSpaceDE w:val="0"/>
        <w:autoSpaceDN w:val="0"/>
        <w:adjustRightInd w:val="0"/>
        <w:spacing w:before="240" w:after="0" w:line="240" w:lineRule="auto"/>
        <w:jc w:val="both"/>
        <w:rPr>
          <w:rFonts w:ascii="Times New Roman" w:hAnsi="Times New Roman"/>
          <w:sz w:val="24"/>
          <w:szCs w:val="24"/>
        </w:rPr>
      </w:pPr>
    </w:p>
    <w:p w14:paraId="7F26434F" w14:textId="77777777" w:rsidR="009C0434" w:rsidRPr="00870168" w:rsidRDefault="009C0434" w:rsidP="002E01F9">
      <w:pPr>
        <w:pStyle w:val="ConsPlusNormal"/>
        <w:jc w:val="both"/>
        <w:outlineLvl w:val="2"/>
        <w:rPr>
          <w:b/>
        </w:rPr>
      </w:pPr>
      <w:bookmarkStart w:id="124" w:name="_Toc102669408"/>
      <w:bookmarkStart w:id="125" w:name="_Toc114845607"/>
      <w:r w:rsidRPr="00870168">
        <w:rPr>
          <w:b/>
        </w:rPr>
        <w:t>3.5. Крупные сделки эмитента</w:t>
      </w:r>
      <w:bookmarkEnd w:id="124"/>
      <w:bookmarkEnd w:id="125"/>
    </w:p>
    <w:bookmarkEnd w:id="123"/>
    <w:p w14:paraId="79F13371" w14:textId="77777777" w:rsidR="009C0434" w:rsidRPr="00870168" w:rsidRDefault="007E0AA0" w:rsidP="002E01F9">
      <w:pPr>
        <w:widowControl w:val="0"/>
        <w:autoSpaceDE w:val="0"/>
        <w:autoSpaceDN w:val="0"/>
        <w:adjustRightInd w:val="0"/>
        <w:spacing w:before="240" w:after="0" w:line="240" w:lineRule="auto"/>
        <w:jc w:val="both"/>
        <w:rPr>
          <w:rFonts w:ascii="Times New Roman" w:hAnsi="Times New Roman"/>
          <w:sz w:val="24"/>
          <w:szCs w:val="24"/>
        </w:rPr>
      </w:pPr>
      <w:r w:rsidRPr="00870168">
        <w:rPr>
          <w:rFonts w:ascii="Times New Roman" w:hAnsi="Times New Roman"/>
          <w:sz w:val="24"/>
          <w:szCs w:val="24"/>
        </w:rPr>
        <w:t>Информация не приводится в связи с тем, что у Эмитента отсутствуют акции, допущенные к организованным торгам. Эмитент не является акционерным обществом</w:t>
      </w:r>
      <w:r w:rsidR="00D1061F" w:rsidRPr="00870168">
        <w:rPr>
          <w:rFonts w:ascii="Times New Roman" w:hAnsi="Times New Roman"/>
          <w:sz w:val="24"/>
          <w:szCs w:val="24"/>
        </w:rPr>
        <w:t xml:space="preserve">. </w:t>
      </w:r>
    </w:p>
    <w:p w14:paraId="354F7F18" w14:textId="77777777" w:rsidR="00EA0B6F" w:rsidRPr="00870168" w:rsidRDefault="00EA0B6F" w:rsidP="00656F13">
      <w:pPr>
        <w:widowControl w:val="0"/>
        <w:autoSpaceDE w:val="0"/>
        <w:autoSpaceDN w:val="0"/>
        <w:adjustRightInd w:val="0"/>
        <w:spacing w:before="240" w:after="0" w:line="240" w:lineRule="auto"/>
        <w:ind w:firstLine="540"/>
        <w:jc w:val="both"/>
        <w:rPr>
          <w:rFonts w:ascii="Times New Roman" w:hAnsi="Times New Roman"/>
          <w:sz w:val="24"/>
          <w:szCs w:val="24"/>
        </w:rPr>
      </w:pPr>
    </w:p>
    <w:p w14:paraId="45CB9E19" w14:textId="14E1749D" w:rsidR="00144F91" w:rsidRPr="00870168" w:rsidRDefault="00144F91" w:rsidP="001949E7">
      <w:pPr>
        <w:pStyle w:val="ConsPlusNormal"/>
        <w:jc w:val="both"/>
        <w:outlineLvl w:val="2"/>
        <w:rPr>
          <w:b/>
        </w:rPr>
      </w:pPr>
      <w:bookmarkStart w:id="126" w:name="_Toc102669409"/>
      <w:bookmarkStart w:id="127" w:name="_Toc114845608"/>
      <w:r w:rsidRPr="00870168">
        <w:rPr>
          <w:b/>
        </w:rPr>
        <w:t xml:space="preserve">Раздел 4. Дополнительные сведения об эмитенте и о </w:t>
      </w:r>
      <w:r w:rsidR="00951D99" w:rsidRPr="00870168">
        <w:rPr>
          <w:b/>
        </w:rPr>
        <w:t>размещённых</w:t>
      </w:r>
      <w:r w:rsidRPr="00870168">
        <w:rPr>
          <w:b/>
        </w:rPr>
        <w:t xml:space="preserve"> им ценных бумагах</w:t>
      </w:r>
      <w:bookmarkEnd w:id="126"/>
      <w:bookmarkEnd w:id="127"/>
    </w:p>
    <w:p w14:paraId="2F7D11E1" w14:textId="77777777" w:rsidR="00144F91" w:rsidRPr="00870168" w:rsidRDefault="00144F91" w:rsidP="00144F91">
      <w:pPr>
        <w:widowControl w:val="0"/>
        <w:autoSpaceDE w:val="0"/>
        <w:autoSpaceDN w:val="0"/>
        <w:adjustRightInd w:val="0"/>
        <w:spacing w:after="0" w:line="240" w:lineRule="auto"/>
        <w:ind w:firstLine="540"/>
        <w:jc w:val="both"/>
        <w:rPr>
          <w:rFonts w:ascii="Times New Roman" w:hAnsi="Times New Roman"/>
          <w:sz w:val="24"/>
          <w:szCs w:val="24"/>
        </w:rPr>
      </w:pPr>
    </w:p>
    <w:p w14:paraId="6C23B4AF" w14:textId="77777777" w:rsidR="00144F91" w:rsidRPr="00870168" w:rsidRDefault="00144F91" w:rsidP="001949E7">
      <w:pPr>
        <w:pStyle w:val="ConsPlusNormal"/>
        <w:jc w:val="both"/>
        <w:outlineLvl w:val="2"/>
        <w:rPr>
          <w:b/>
        </w:rPr>
      </w:pPr>
      <w:bookmarkStart w:id="128" w:name="Par4284"/>
      <w:bookmarkStart w:id="129" w:name="_Toc102669410"/>
      <w:bookmarkStart w:id="130" w:name="_Toc114845609"/>
      <w:bookmarkEnd w:id="128"/>
      <w:r w:rsidRPr="00870168">
        <w:rPr>
          <w:b/>
        </w:rPr>
        <w:t>4.1. Подконтрольные эмитенту организации, имеющие для него существенное значение</w:t>
      </w:r>
      <w:bookmarkEnd w:id="129"/>
      <w:bookmarkEnd w:id="130"/>
    </w:p>
    <w:p w14:paraId="30D79682" w14:textId="77777777" w:rsidR="00B069CE" w:rsidRPr="00870168" w:rsidRDefault="00C63DA8" w:rsidP="00B069CE">
      <w:pPr>
        <w:widowControl w:val="0"/>
        <w:autoSpaceDE w:val="0"/>
        <w:autoSpaceDN w:val="0"/>
        <w:adjustRightInd w:val="0"/>
        <w:spacing w:before="240" w:after="0" w:line="240" w:lineRule="auto"/>
        <w:jc w:val="both"/>
        <w:rPr>
          <w:rFonts w:ascii="Times New Roman" w:eastAsia="Times New Roman" w:hAnsi="Times New Roman"/>
          <w:sz w:val="24"/>
          <w:szCs w:val="24"/>
        </w:rPr>
      </w:pPr>
      <w:bookmarkStart w:id="131" w:name="_Hlk114506185"/>
      <w:r w:rsidRPr="00870168">
        <w:rPr>
          <w:rFonts w:ascii="Times New Roman" w:eastAsia="Times New Roman" w:hAnsi="Times New Roman"/>
          <w:sz w:val="24"/>
          <w:szCs w:val="24"/>
        </w:rPr>
        <w:t>У Эмитента отсутствуют подконтрольные Эмитенту организации</w:t>
      </w:r>
      <w:r w:rsidR="00B069CE" w:rsidRPr="00870168">
        <w:rPr>
          <w:rFonts w:ascii="Times New Roman" w:eastAsia="Times New Roman" w:hAnsi="Times New Roman"/>
          <w:sz w:val="24"/>
          <w:szCs w:val="24"/>
        </w:rPr>
        <w:t>.</w:t>
      </w:r>
    </w:p>
    <w:p w14:paraId="59B5D9A8" w14:textId="5DFBCC2B" w:rsidR="007350E0" w:rsidRDefault="007C1D64" w:rsidP="00B069CE">
      <w:pPr>
        <w:widowControl w:val="0"/>
        <w:autoSpaceDE w:val="0"/>
        <w:autoSpaceDN w:val="0"/>
        <w:adjustRightInd w:val="0"/>
        <w:spacing w:before="240" w:after="0" w:line="240" w:lineRule="auto"/>
        <w:jc w:val="both"/>
        <w:rPr>
          <w:rFonts w:ascii="Times New Roman" w:hAnsi="Times New Roman"/>
          <w:sz w:val="24"/>
          <w:szCs w:val="24"/>
        </w:rPr>
      </w:pPr>
      <w:r w:rsidRPr="00870168">
        <w:rPr>
          <w:rFonts w:ascii="Times New Roman" w:hAnsi="Times New Roman"/>
          <w:sz w:val="24"/>
          <w:szCs w:val="24"/>
        </w:rPr>
        <w:t xml:space="preserve">Изменений в составе информации настоящего пункта в период между </w:t>
      </w:r>
      <w:r w:rsidR="00951D99" w:rsidRPr="00870168">
        <w:rPr>
          <w:rFonts w:ascii="Times New Roman" w:hAnsi="Times New Roman"/>
          <w:sz w:val="24"/>
          <w:szCs w:val="24"/>
        </w:rPr>
        <w:t>отчётной</w:t>
      </w:r>
      <w:r w:rsidRPr="00870168">
        <w:rPr>
          <w:rFonts w:ascii="Times New Roman" w:hAnsi="Times New Roman"/>
          <w:sz w:val="24"/>
          <w:szCs w:val="24"/>
        </w:rPr>
        <w:t xml:space="preserve"> датой (31.12.202</w:t>
      </w:r>
      <w:r w:rsidR="0048082C" w:rsidRPr="00870168">
        <w:rPr>
          <w:rFonts w:ascii="Times New Roman" w:hAnsi="Times New Roman"/>
          <w:sz w:val="24"/>
          <w:szCs w:val="24"/>
        </w:rPr>
        <w:t>3</w:t>
      </w:r>
      <w:r w:rsidRPr="00870168">
        <w:rPr>
          <w:rFonts w:ascii="Times New Roman" w:hAnsi="Times New Roman"/>
          <w:sz w:val="24"/>
          <w:szCs w:val="24"/>
        </w:rPr>
        <w:t xml:space="preserve">) и датой раскрытия годовой финансовой отчётности </w:t>
      </w:r>
      <w:r w:rsidR="00995960" w:rsidRPr="00870168">
        <w:rPr>
          <w:rFonts w:ascii="Times New Roman" w:hAnsi="Times New Roman"/>
          <w:sz w:val="24"/>
          <w:szCs w:val="24"/>
        </w:rPr>
        <w:t xml:space="preserve">специального назначения </w:t>
      </w:r>
      <w:r w:rsidRPr="00870168">
        <w:rPr>
          <w:rFonts w:ascii="Times New Roman" w:hAnsi="Times New Roman"/>
          <w:sz w:val="24"/>
          <w:szCs w:val="24"/>
        </w:rPr>
        <w:lastRenderedPageBreak/>
        <w:t>Эмитента за 202</w:t>
      </w:r>
      <w:r w:rsidR="0048082C" w:rsidRPr="00870168">
        <w:rPr>
          <w:rFonts w:ascii="Times New Roman" w:hAnsi="Times New Roman"/>
          <w:sz w:val="24"/>
          <w:szCs w:val="24"/>
        </w:rPr>
        <w:t>3</w:t>
      </w:r>
      <w:r w:rsidRPr="00870168">
        <w:rPr>
          <w:rFonts w:ascii="Times New Roman" w:hAnsi="Times New Roman"/>
          <w:sz w:val="24"/>
          <w:szCs w:val="24"/>
        </w:rPr>
        <w:t xml:space="preserve"> год, на основе которой в настоящем </w:t>
      </w:r>
      <w:r w:rsidR="00951D99" w:rsidRPr="00870168">
        <w:rPr>
          <w:rFonts w:ascii="Times New Roman" w:hAnsi="Times New Roman"/>
          <w:sz w:val="24"/>
          <w:szCs w:val="24"/>
        </w:rPr>
        <w:t>Отчёте</w:t>
      </w:r>
      <w:r w:rsidRPr="00870168">
        <w:rPr>
          <w:rFonts w:ascii="Times New Roman" w:hAnsi="Times New Roman"/>
          <w:sz w:val="24"/>
          <w:szCs w:val="24"/>
        </w:rPr>
        <w:t xml:space="preserve"> эмитента раскрывается информация о финансово-хозяйственной деятельности Эмитента, (</w:t>
      </w:r>
      <w:r w:rsidR="00995960" w:rsidRPr="00870168">
        <w:rPr>
          <w:rFonts w:ascii="Times New Roman" w:hAnsi="Times New Roman"/>
          <w:sz w:val="24"/>
          <w:szCs w:val="24"/>
        </w:rPr>
        <w:t>18</w:t>
      </w:r>
      <w:r w:rsidRPr="00870168">
        <w:rPr>
          <w:rFonts w:ascii="Times New Roman" w:hAnsi="Times New Roman"/>
          <w:sz w:val="24"/>
          <w:szCs w:val="24"/>
        </w:rPr>
        <w:t>.0</w:t>
      </w:r>
      <w:r w:rsidR="00995960" w:rsidRPr="00870168">
        <w:rPr>
          <w:rFonts w:ascii="Times New Roman" w:hAnsi="Times New Roman"/>
          <w:sz w:val="24"/>
          <w:szCs w:val="24"/>
        </w:rPr>
        <w:t>3</w:t>
      </w:r>
      <w:r w:rsidRPr="00870168">
        <w:rPr>
          <w:rFonts w:ascii="Times New Roman" w:hAnsi="Times New Roman"/>
          <w:sz w:val="24"/>
          <w:szCs w:val="24"/>
        </w:rPr>
        <w:t>.202</w:t>
      </w:r>
      <w:r w:rsidR="0048082C" w:rsidRPr="00870168">
        <w:rPr>
          <w:rFonts w:ascii="Times New Roman" w:hAnsi="Times New Roman"/>
          <w:sz w:val="24"/>
          <w:szCs w:val="24"/>
        </w:rPr>
        <w:t>4</w:t>
      </w:r>
      <w:r w:rsidRPr="00870168">
        <w:rPr>
          <w:rFonts w:ascii="Times New Roman" w:hAnsi="Times New Roman"/>
          <w:sz w:val="24"/>
          <w:szCs w:val="24"/>
        </w:rPr>
        <w:t>), не происходило</w:t>
      </w:r>
      <w:r w:rsidR="00B069CE" w:rsidRPr="00870168">
        <w:rPr>
          <w:rFonts w:ascii="Times New Roman" w:eastAsia="Times New Roman" w:hAnsi="Times New Roman"/>
          <w:sz w:val="24"/>
          <w:szCs w:val="24"/>
        </w:rPr>
        <w:t>.</w:t>
      </w:r>
      <w:bookmarkEnd w:id="131"/>
      <w:r w:rsidR="007350E0" w:rsidRPr="00732A09">
        <w:rPr>
          <w:rFonts w:ascii="Times New Roman" w:hAnsi="Times New Roman"/>
          <w:sz w:val="24"/>
          <w:szCs w:val="24"/>
        </w:rPr>
        <w:t xml:space="preserve"> </w:t>
      </w:r>
    </w:p>
    <w:p w14:paraId="308D268D" w14:textId="77777777" w:rsidR="00F10113" w:rsidRPr="00732A09" w:rsidRDefault="00F10113" w:rsidP="00B069CE">
      <w:pPr>
        <w:widowControl w:val="0"/>
        <w:autoSpaceDE w:val="0"/>
        <w:autoSpaceDN w:val="0"/>
        <w:adjustRightInd w:val="0"/>
        <w:spacing w:before="240" w:after="0" w:line="240" w:lineRule="auto"/>
        <w:jc w:val="both"/>
        <w:rPr>
          <w:rFonts w:ascii="Times New Roman" w:hAnsi="Times New Roman"/>
          <w:sz w:val="24"/>
          <w:szCs w:val="24"/>
        </w:rPr>
      </w:pPr>
    </w:p>
    <w:p w14:paraId="394E389A" w14:textId="5A4085B9" w:rsidR="0063610F" w:rsidRPr="00732A09" w:rsidRDefault="005208DA" w:rsidP="0061070D">
      <w:pPr>
        <w:pStyle w:val="ConsPlusNormal"/>
        <w:jc w:val="both"/>
        <w:outlineLvl w:val="2"/>
        <w:rPr>
          <w:b/>
        </w:rPr>
      </w:pPr>
      <w:bookmarkStart w:id="132" w:name="_Toc102669411"/>
      <w:bookmarkStart w:id="133" w:name="_Toc114845610"/>
      <w:r w:rsidRPr="00732A09">
        <w:rPr>
          <w:b/>
        </w:rPr>
        <w:t xml:space="preserve">4.2. Дополнительные сведения, раскрываемые эмитентами </w:t>
      </w:r>
      <w:r w:rsidR="00951D99" w:rsidRPr="00732A09">
        <w:rPr>
          <w:b/>
        </w:rPr>
        <w:t>зелёных</w:t>
      </w:r>
      <w:r w:rsidR="000412C1" w:rsidRPr="00732A09">
        <w:rPr>
          <w:b/>
        </w:rPr>
        <w:t xml:space="preserve"> облигаций, социальных облигаций, облигаций устойчивого развития, адаптационных облигаций</w:t>
      </w:r>
      <w:r w:rsidR="000412C1" w:rsidRPr="00732A09" w:rsidDel="000412C1">
        <w:rPr>
          <w:b/>
        </w:rPr>
        <w:t xml:space="preserve"> </w:t>
      </w:r>
      <w:bookmarkEnd w:id="132"/>
      <w:bookmarkEnd w:id="133"/>
    </w:p>
    <w:p w14:paraId="08DE34C8" w14:textId="77777777" w:rsidR="0061070D" w:rsidRPr="00732A09" w:rsidRDefault="0061070D" w:rsidP="0061070D">
      <w:pPr>
        <w:pStyle w:val="ConsPlusNormal"/>
        <w:jc w:val="both"/>
        <w:outlineLvl w:val="2"/>
        <w:rPr>
          <w:b/>
        </w:rPr>
      </w:pPr>
    </w:p>
    <w:p w14:paraId="4F9B7F0C" w14:textId="2D381919" w:rsidR="00D01730" w:rsidRPr="00732A09" w:rsidRDefault="00AE0336" w:rsidP="006C6D89">
      <w:pPr>
        <w:widowControl w:val="0"/>
        <w:autoSpaceDE w:val="0"/>
        <w:autoSpaceDN w:val="0"/>
        <w:adjustRightInd w:val="0"/>
        <w:spacing w:after="0" w:line="240" w:lineRule="auto"/>
        <w:jc w:val="both"/>
        <w:rPr>
          <w:rFonts w:ascii="Times New Roman" w:hAnsi="Times New Roman"/>
          <w:sz w:val="24"/>
          <w:szCs w:val="24"/>
        </w:rPr>
      </w:pPr>
      <w:r w:rsidRPr="00732A09">
        <w:rPr>
          <w:rFonts w:ascii="Times New Roman" w:hAnsi="Times New Roman"/>
          <w:sz w:val="24"/>
          <w:szCs w:val="24"/>
        </w:rPr>
        <w:t xml:space="preserve">Программа биржевых облигаций Эмитента предусматривает, что </w:t>
      </w:r>
      <w:r w:rsidR="0063610F" w:rsidRPr="00732A09">
        <w:rPr>
          <w:rFonts w:ascii="Times New Roman" w:hAnsi="Times New Roman"/>
          <w:sz w:val="24"/>
          <w:szCs w:val="24"/>
        </w:rPr>
        <w:t>Биржевые облигации, размещаемые в рамках Программы, могут являться «</w:t>
      </w:r>
      <w:r w:rsidR="00951D99" w:rsidRPr="00732A09">
        <w:rPr>
          <w:rFonts w:ascii="Times New Roman" w:hAnsi="Times New Roman"/>
          <w:sz w:val="24"/>
          <w:szCs w:val="24"/>
        </w:rPr>
        <w:t>зелёными</w:t>
      </w:r>
      <w:r w:rsidR="0063610F" w:rsidRPr="00732A09">
        <w:rPr>
          <w:rFonts w:ascii="Times New Roman" w:hAnsi="Times New Roman"/>
          <w:sz w:val="24"/>
          <w:szCs w:val="24"/>
        </w:rPr>
        <w:t xml:space="preserve"> облигациями», и(или) «социальными облигациями», и(или) «инфраструктурными облигациями». Соответствующий идентификационный признак будет установлен в </w:t>
      </w:r>
      <w:r w:rsidR="00521A6D" w:rsidRPr="00732A09">
        <w:rPr>
          <w:rFonts w:ascii="Times New Roman" w:hAnsi="Times New Roman"/>
          <w:sz w:val="24"/>
          <w:szCs w:val="24"/>
        </w:rPr>
        <w:t>р</w:t>
      </w:r>
      <w:r w:rsidR="0063610F" w:rsidRPr="00732A09">
        <w:rPr>
          <w:rFonts w:ascii="Times New Roman" w:hAnsi="Times New Roman"/>
          <w:sz w:val="24"/>
          <w:szCs w:val="24"/>
        </w:rPr>
        <w:t>ешении о выпуске</w:t>
      </w:r>
      <w:r w:rsidR="00521A6D" w:rsidRPr="00732A09">
        <w:rPr>
          <w:rFonts w:ascii="Times New Roman" w:hAnsi="Times New Roman"/>
          <w:sz w:val="24"/>
          <w:szCs w:val="24"/>
        </w:rPr>
        <w:t xml:space="preserve"> ценных бумаг</w:t>
      </w:r>
      <w:r w:rsidR="0063610F" w:rsidRPr="00732A09">
        <w:rPr>
          <w:rFonts w:ascii="Times New Roman" w:hAnsi="Times New Roman"/>
          <w:sz w:val="24"/>
          <w:szCs w:val="24"/>
        </w:rPr>
        <w:t xml:space="preserve">.  </w:t>
      </w:r>
      <w:r w:rsidR="00D01730" w:rsidRPr="00732A09">
        <w:rPr>
          <w:rFonts w:ascii="Times New Roman" w:hAnsi="Times New Roman"/>
          <w:sz w:val="24"/>
          <w:szCs w:val="24"/>
        </w:rPr>
        <w:t>Программой биржевых облигаций такая идентификация не устан</w:t>
      </w:r>
      <w:r w:rsidR="0089561F" w:rsidRPr="00732A09">
        <w:rPr>
          <w:rFonts w:ascii="Times New Roman" w:hAnsi="Times New Roman"/>
          <w:sz w:val="24"/>
          <w:szCs w:val="24"/>
        </w:rPr>
        <w:t>авливается.</w:t>
      </w:r>
    </w:p>
    <w:p w14:paraId="1B65D783" w14:textId="7551560E" w:rsidR="000412C1" w:rsidRPr="00732A09" w:rsidRDefault="0063610F" w:rsidP="00AE0336">
      <w:pPr>
        <w:widowControl w:val="0"/>
        <w:autoSpaceDE w:val="0"/>
        <w:autoSpaceDN w:val="0"/>
        <w:adjustRightInd w:val="0"/>
        <w:spacing w:after="0" w:line="240" w:lineRule="auto"/>
        <w:jc w:val="both"/>
        <w:rPr>
          <w:rFonts w:ascii="Times New Roman" w:hAnsi="Times New Roman"/>
          <w:sz w:val="24"/>
          <w:szCs w:val="24"/>
        </w:rPr>
      </w:pPr>
      <w:r w:rsidRPr="00732A09">
        <w:rPr>
          <w:rFonts w:ascii="Times New Roman" w:hAnsi="Times New Roman"/>
          <w:sz w:val="24"/>
          <w:szCs w:val="24"/>
        </w:rPr>
        <w:t xml:space="preserve">На дату окончания </w:t>
      </w:r>
      <w:r w:rsidR="00951D99" w:rsidRPr="00732A09">
        <w:rPr>
          <w:rFonts w:ascii="Times New Roman" w:hAnsi="Times New Roman"/>
          <w:sz w:val="24"/>
          <w:szCs w:val="24"/>
        </w:rPr>
        <w:t>отчётного</w:t>
      </w:r>
      <w:r w:rsidRPr="00732A09">
        <w:rPr>
          <w:rFonts w:ascii="Times New Roman" w:hAnsi="Times New Roman"/>
          <w:sz w:val="24"/>
          <w:szCs w:val="24"/>
        </w:rPr>
        <w:t xml:space="preserve"> периода</w:t>
      </w:r>
      <w:r w:rsidR="00AE0336" w:rsidRPr="00732A09">
        <w:rPr>
          <w:rFonts w:ascii="Times New Roman" w:hAnsi="Times New Roman"/>
          <w:sz w:val="24"/>
          <w:szCs w:val="24"/>
        </w:rPr>
        <w:t xml:space="preserve"> </w:t>
      </w:r>
      <w:r w:rsidR="00CE0DF7">
        <w:rPr>
          <w:rFonts w:ascii="Times New Roman" w:hAnsi="Times New Roman"/>
          <w:sz w:val="24"/>
          <w:szCs w:val="24"/>
        </w:rPr>
        <w:t xml:space="preserve">(31.12.2023) </w:t>
      </w:r>
      <w:r w:rsidR="00AE0336" w:rsidRPr="00732A09">
        <w:rPr>
          <w:rFonts w:ascii="Times New Roman" w:hAnsi="Times New Roman"/>
          <w:sz w:val="24"/>
          <w:szCs w:val="24"/>
        </w:rPr>
        <w:t xml:space="preserve">в </w:t>
      </w:r>
      <w:r w:rsidR="00521A6D" w:rsidRPr="00732A09">
        <w:rPr>
          <w:rFonts w:ascii="Times New Roman" w:hAnsi="Times New Roman"/>
          <w:sz w:val="24"/>
          <w:szCs w:val="24"/>
        </w:rPr>
        <w:t>р</w:t>
      </w:r>
      <w:r w:rsidR="00AE0336" w:rsidRPr="00732A09">
        <w:rPr>
          <w:rFonts w:ascii="Times New Roman" w:hAnsi="Times New Roman"/>
          <w:sz w:val="24"/>
          <w:szCs w:val="24"/>
        </w:rPr>
        <w:t>ешениях о выпуске Биржевых облигаций Эмитента,</w:t>
      </w:r>
      <w:r w:rsidR="001B509D" w:rsidRPr="00732A09">
        <w:rPr>
          <w:rFonts w:ascii="Times New Roman" w:hAnsi="Times New Roman"/>
          <w:sz w:val="24"/>
          <w:szCs w:val="24"/>
        </w:rPr>
        <w:t xml:space="preserve"> </w:t>
      </w:r>
      <w:r w:rsidR="00521A6D" w:rsidRPr="00732A09">
        <w:rPr>
          <w:rFonts w:ascii="Times New Roman" w:hAnsi="Times New Roman"/>
          <w:sz w:val="24"/>
          <w:szCs w:val="24"/>
        </w:rPr>
        <w:t>указано</w:t>
      </w:r>
      <w:r w:rsidR="001B509D" w:rsidRPr="00732A09">
        <w:rPr>
          <w:rFonts w:ascii="Times New Roman" w:hAnsi="Times New Roman"/>
          <w:sz w:val="24"/>
          <w:szCs w:val="24"/>
        </w:rPr>
        <w:t xml:space="preserve">, что Эмитент не идентифицирует </w:t>
      </w:r>
      <w:r w:rsidR="00521A6D" w:rsidRPr="00732A09">
        <w:rPr>
          <w:rFonts w:ascii="Times New Roman" w:hAnsi="Times New Roman"/>
          <w:sz w:val="24"/>
          <w:szCs w:val="24"/>
        </w:rPr>
        <w:t>биржевые облигации, размещаемые в соответствии с данными решениями о выпуске, с использованием слов</w:t>
      </w:r>
      <w:r w:rsidR="00521A6D" w:rsidRPr="00732A09">
        <w:t xml:space="preserve"> </w:t>
      </w:r>
      <w:r w:rsidR="00521A6D" w:rsidRPr="00732A09">
        <w:rPr>
          <w:rFonts w:ascii="Times New Roman" w:hAnsi="Times New Roman"/>
          <w:sz w:val="24"/>
          <w:szCs w:val="24"/>
        </w:rPr>
        <w:t>"</w:t>
      </w:r>
      <w:r w:rsidR="00CE0DF7" w:rsidRPr="00732A09">
        <w:rPr>
          <w:rFonts w:ascii="Times New Roman" w:hAnsi="Times New Roman"/>
          <w:sz w:val="24"/>
          <w:szCs w:val="24"/>
        </w:rPr>
        <w:t>зелёные</w:t>
      </w:r>
      <w:r w:rsidR="00521A6D" w:rsidRPr="00732A09">
        <w:rPr>
          <w:rFonts w:ascii="Times New Roman" w:hAnsi="Times New Roman"/>
          <w:sz w:val="24"/>
          <w:szCs w:val="24"/>
        </w:rPr>
        <w:t xml:space="preserve"> облигации" и (или) "социальные облигации", и (или) "инфраструктурные облигации".</w:t>
      </w:r>
      <w:r w:rsidR="00AE0336" w:rsidRPr="00732A09">
        <w:rPr>
          <w:rFonts w:ascii="Times New Roman" w:hAnsi="Times New Roman"/>
          <w:sz w:val="24"/>
          <w:szCs w:val="24"/>
        </w:rPr>
        <w:t xml:space="preserve"> </w:t>
      </w:r>
    </w:p>
    <w:p w14:paraId="2D098280" w14:textId="77777777" w:rsidR="00AE0336" w:rsidRPr="00732A09" w:rsidRDefault="000412C1" w:rsidP="00AE0336">
      <w:pPr>
        <w:widowControl w:val="0"/>
        <w:autoSpaceDE w:val="0"/>
        <w:autoSpaceDN w:val="0"/>
        <w:adjustRightInd w:val="0"/>
        <w:spacing w:after="0" w:line="240" w:lineRule="auto"/>
        <w:jc w:val="both"/>
        <w:rPr>
          <w:rFonts w:ascii="Times New Roman" w:hAnsi="Times New Roman"/>
          <w:sz w:val="24"/>
          <w:szCs w:val="24"/>
        </w:rPr>
      </w:pPr>
      <w:r w:rsidRPr="00732A09">
        <w:rPr>
          <w:rFonts w:ascii="Times New Roman" w:hAnsi="Times New Roman"/>
          <w:sz w:val="24"/>
          <w:szCs w:val="24"/>
        </w:rPr>
        <w:t>Эмитент не идентифицирует облигации Эмитента с использованием слов</w:t>
      </w:r>
      <w:r w:rsidR="0063610F" w:rsidRPr="00732A09">
        <w:rPr>
          <w:rFonts w:ascii="Times New Roman" w:hAnsi="Times New Roman"/>
          <w:sz w:val="24"/>
          <w:szCs w:val="24"/>
        </w:rPr>
        <w:t xml:space="preserve"> </w:t>
      </w:r>
      <w:r w:rsidRPr="00732A09">
        <w:rPr>
          <w:rFonts w:ascii="Times New Roman" w:hAnsi="Times New Roman"/>
          <w:sz w:val="24"/>
          <w:szCs w:val="24"/>
        </w:rPr>
        <w:t>"облигации устойчивого развития", и (или) "адаптационные облигации".</w:t>
      </w:r>
    </w:p>
    <w:p w14:paraId="60E02E08" w14:textId="7EE08D52" w:rsidR="001D6542" w:rsidRPr="00567AAC" w:rsidRDefault="001D6542" w:rsidP="00AE0336">
      <w:pPr>
        <w:widowControl w:val="0"/>
        <w:autoSpaceDE w:val="0"/>
        <w:autoSpaceDN w:val="0"/>
        <w:adjustRightInd w:val="0"/>
        <w:spacing w:after="0" w:line="240" w:lineRule="auto"/>
        <w:jc w:val="both"/>
        <w:rPr>
          <w:rFonts w:ascii="Times New Roman" w:hAnsi="Times New Roman"/>
          <w:sz w:val="24"/>
          <w:szCs w:val="24"/>
        </w:rPr>
      </w:pPr>
      <w:r w:rsidRPr="00732A09">
        <w:rPr>
          <w:rFonts w:ascii="Times New Roman" w:hAnsi="Times New Roman"/>
          <w:sz w:val="24"/>
          <w:szCs w:val="24"/>
        </w:rPr>
        <w:t xml:space="preserve">В связи с </w:t>
      </w:r>
      <w:r w:rsidR="00232948">
        <w:rPr>
          <w:rFonts w:ascii="Times New Roman" w:hAnsi="Times New Roman"/>
          <w:sz w:val="24"/>
          <w:szCs w:val="24"/>
        </w:rPr>
        <w:t>вышеизложенным</w:t>
      </w:r>
      <w:r w:rsidRPr="00732A09">
        <w:rPr>
          <w:rFonts w:ascii="Times New Roman" w:hAnsi="Times New Roman"/>
          <w:sz w:val="24"/>
          <w:szCs w:val="24"/>
        </w:rPr>
        <w:t xml:space="preserve"> информация, </w:t>
      </w:r>
      <w:r w:rsidRPr="00567AAC">
        <w:rPr>
          <w:rFonts w:ascii="Times New Roman" w:hAnsi="Times New Roman"/>
          <w:sz w:val="24"/>
          <w:szCs w:val="24"/>
        </w:rPr>
        <w:t>предусмотренная пунктом 4.2 (подпункты 4.2.1 –</w:t>
      </w:r>
      <w:r w:rsidR="00232948" w:rsidRPr="00567AAC">
        <w:rPr>
          <w:rFonts w:ascii="Times New Roman" w:hAnsi="Times New Roman"/>
          <w:sz w:val="24"/>
          <w:szCs w:val="24"/>
        </w:rPr>
        <w:t xml:space="preserve"> 4.2</w:t>
      </w:r>
      <w:r w:rsidR="00BD4114" w:rsidRPr="00567AAC">
        <w:rPr>
          <w:rFonts w:ascii="Times New Roman" w:hAnsi="Times New Roman"/>
          <w:sz w:val="24"/>
          <w:szCs w:val="24"/>
        </w:rPr>
        <w:t>(</w:t>
      </w:r>
      <w:r w:rsidR="00232948" w:rsidRPr="00567AAC">
        <w:rPr>
          <w:rFonts w:ascii="Times New Roman" w:hAnsi="Times New Roman"/>
          <w:sz w:val="24"/>
          <w:szCs w:val="24"/>
        </w:rPr>
        <w:t>3</w:t>
      </w:r>
      <w:r w:rsidR="00BD4114" w:rsidRPr="00567AAC">
        <w:rPr>
          <w:rFonts w:ascii="Times New Roman" w:hAnsi="Times New Roman"/>
          <w:sz w:val="24"/>
          <w:szCs w:val="24"/>
        </w:rPr>
        <w:t>)</w:t>
      </w:r>
      <w:r w:rsidRPr="00567AAC">
        <w:rPr>
          <w:rFonts w:ascii="Times New Roman" w:hAnsi="Times New Roman"/>
          <w:sz w:val="24"/>
          <w:szCs w:val="24"/>
        </w:rPr>
        <w:t xml:space="preserve">), не </w:t>
      </w:r>
      <w:r w:rsidR="001C517C" w:rsidRPr="00567AAC">
        <w:rPr>
          <w:rFonts w:ascii="Times New Roman" w:hAnsi="Times New Roman"/>
          <w:sz w:val="24"/>
          <w:szCs w:val="24"/>
        </w:rPr>
        <w:t>приводится</w:t>
      </w:r>
      <w:r w:rsidRPr="00567AAC">
        <w:rPr>
          <w:rFonts w:ascii="Times New Roman" w:hAnsi="Times New Roman"/>
          <w:sz w:val="24"/>
          <w:szCs w:val="24"/>
        </w:rPr>
        <w:t>.</w:t>
      </w:r>
    </w:p>
    <w:p w14:paraId="1352D854" w14:textId="77777777" w:rsidR="005208DA" w:rsidRPr="00732A09" w:rsidRDefault="00AE0336" w:rsidP="002763A0">
      <w:pPr>
        <w:widowControl w:val="0"/>
        <w:autoSpaceDE w:val="0"/>
        <w:autoSpaceDN w:val="0"/>
        <w:adjustRightInd w:val="0"/>
        <w:spacing w:after="0" w:line="240" w:lineRule="auto"/>
        <w:jc w:val="both"/>
        <w:rPr>
          <w:rFonts w:ascii="Times New Roman" w:hAnsi="Times New Roman"/>
          <w:sz w:val="24"/>
          <w:szCs w:val="24"/>
        </w:rPr>
      </w:pPr>
      <w:r w:rsidRPr="00567AAC">
        <w:rPr>
          <w:rFonts w:ascii="Times New Roman" w:hAnsi="Times New Roman"/>
          <w:sz w:val="24"/>
          <w:szCs w:val="24"/>
        </w:rPr>
        <w:t xml:space="preserve">Иные выпуски </w:t>
      </w:r>
      <w:r w:rsidR="005208DA" w:rsidRPr="00567AAC">
        <w:rPr>
          <w:rFonts w:ascii="Times New Roman" w:hAnsi="Times New Roman"/>
          <w:sz w:val="24"/>
          <w:szCs w:val="24"/>
        </w:rPr>
        <w:t>облигаций</w:t>
      </w:r>
      <w:r w:rsidR="0009537A" w:rsidRPr="00567AAC">
        <w:rPr>
          <w:rFonts w:ascii="Times New Roman" w:hAnsi="Times New Roman"/>
          <w:sz w:val="24"/>
          <w:szCs w:val="24"/>
        </w:rPr>
        <w:t xml:space="preserve"> и иная </w:t>
      </w:r>
      <w:r w:rsidR="005208DA" w:rsidRPr="00567AAC">
        <w:rPr>
          <w:rFonts w:ascii="Times New Roman" w:hAnsi="Times New Roman"/>
          <w:sz w:val="24"/>
          <w:szCs w:val="24"/>
        </w:rPr>
        <w:t>программ</w:t>
      </w:r>
      <w:r w:rsidR="0009537A" w:rsidRPr="00567AAC">
        <w:rPr>
          <w:rFonts w:ascii="Times New Roman" w:hAnsi="Times New Roman"/>
          <w:sz w:val="24"/>
          <w:szCs w:val="24"/>
        </w:rPr>
        <w:t>а</w:t>
      </w:r>
      <w:r w:rsidR="005208DA" w:rsidRPr="00567AAC">
        <w:rPr>
          <w:rFonts w:ascii="Times New Roman" w:hAnsi="Times New Roman"/>
          <w:sz w:val="24"/>
          <w:szCs w:val="24"/>
        </w:rPr>
        <w:t xml:space="preserve"> облигаций</w:t>
      </w:r>
      <w:r w:rsidRPr="00567AAC">
        <w:rPr>
          <w:rFonts w:ascii="Times New Roman" w:hAnsi="Times New Roman"/>
          <w:sz w:val="24"/>
          <w:szCs w:val="24"/>
        </w:rPr>
        <w:t>, у Эмитента отсутствуют</w:t>
      </w:r>
      <w:r w:rsidR="009B5E2F" w:rsidRPr="00567AAC">
        <w:rPr>
          <w:rFonts w:ascii="Times New Roman" w:hAnsi="Times New Roman"/>
          <w:sz w:val="24"/>
          <w:szCs w:val="24"/>
        </w:rPr>
        <w:t>.</w:t>
      </w:r>
    </w:p>
    <w:p w14:paraId="6C41C5CF" w14:textId="77777777" w:rsidR="00581A4D" w:rsidRPr="00732A09" w:rsidRDefault="00581A4D" w:rsidP="005208DA">
      <w:pPr>
        <w:widowControl w:val="0"/>
        <w:autoSpaceDE w:val="0"/>
        <w:autoSpaceDN w:val="0"/>
        <w:adjustRightInd w:val="0"/>
        <w:spacing w:before="240" w:after="0" w:line="240" w:lineRule="auto"/>
        <w:ind w:firstLine="540"/>
        <w:jc w:val="both"/>
        <w:rPr>
          <w:rFonts w:ascii="Times New Roman" w:hAnsi="Times New Roman"/>
          <w:sz w:val="24"/>
          <w:szCs w:val="24"/>
        </w:rPr>
      </w:pPr>
    </w:p>
    <w:p w14:paraId="324E985A" w14:textId="77777777" w:rsidR="00581A4D" w:rsidRPr="00870168" w:rsidRDefault="00581A4D" w:rsidP="00896AA5">
      <w:pPr>
        <w:pStyle w:val="ConsPlusNormal"/>
        <w:jc w:val="both"/>
        <w:outlineLvl w:val="2"/>
        <w:rPr>
          <w:b/>
        </w:rPr>
      </w:pPr>
      <w:bookmarkStart w:id="134" w:name="_Toc102669412"/>
      <w:bookmarkStart w:id="135" w:name="_Toc114845611"/>
      <w:r w:rsidRPr="00870168">
        <w:rPr>
          <w:b/>
        </w:rPr>
        <w:t>4.3. Сведения о лице (лицах), предоставившем (предоставивших) обеспечение по облигациям эмитента с обеспечением, а также об обеспечении, предоставленном по облигациям эмитента с обеспечением</w:t>
      </w:r>
      <w:bookmarkEnd w:id="134"/>
      <w:bookmarkEnd w:id="135"/>
    </w:p>
    <w:p w14:paraId="0C377BCE" w14:textId="1F370685" w:rsidR="00581A4D" w:rsidRPr="00870168" w:rsidRDefault="00DF6482" w:rsidP="007D0449">
      <w:pPr>
        <w:widowControl w:val="0"/>
        <w:autoSpaceDE w:val="0"/>
        <w:autoSpaceDN w:val="0"/>
        <w:adjustRightInd w:val="0"/>
        <w:spacing w:before="240" w:after="0" w:line="240" w:lineRule="auto"/>
        <w:jc w:val="both"/>
        <w:rPr>
          <w:rFonts w:ascii="Times New Roman" w:hAnsi="Times New Roman"/>
          <w:sz w:val="24"/>
          <w:szCs w:val="24"/>
        </w:rPr>
      </w:pPr>
      <w:r w:rsidRPr="00870168">
        <w:rPr>
          <w:rFonts w:ascii="Times New Roman" w:hAnsi="Times New Roman"/>
          <w:sz w:val="24"/>
          <w:szCs w:val="24"/>
        </w:rPr>
        <w:t>В обращении находятся облигации Эмитента в отношении которых зарегистрирован</w:t>
      </w:r>
      <w:r w:rsidR="00581A4D" w:rsidRPr="00870168">
        <w:rPr>
          <w:rFonts w:ascii="Times New Roman" w:hAnsi="Times New Roman"/>
          <w:sz w:val="24"/>
          <w:szCs w:val="24"/>
        </w:rPr>
        <w:t xml:space="preserve"> проспек</w:t>
      </w:r>
      <w:r w:rsidRPr="00870168">
        <w:rPr>
          <w:rFonts w:ascii="Times New Roman" w:hAnsi="Times New Roman"/>
          <w:sz w:val="24"/>
          <w:szCs w:val="24"/>
        </w:rPr>
        <w:t>т,</w:t>
      </w:r>
      <w:r w:rsidR="00581A4D" w:rsidRPr="00870168">
        <w:rPr>
          <w:rFonts w:ascii="Times New Roman" w:hAnsi="Times New Roman"/>
          <w:sz w:val="24"/>
          <w:szCs w:val="24"/>
        </w:rPr>
        <w:t xml:space="preserve"> </w:t>
      </w:r>
      <w:r w:rsidR="00CE0DF7" w:rsidRPr="00870168">
        <w:rPr>
          <w:rFonts w:ascii="Times New Roman" w:hAnsi="Times New Roman"/>
          <w:sz w:val="24"/>
          <w:szCs w:val="24"/>
        </w:rPr>
        <w:t>размещённые</w:t>
      </w:r>
      <w:r w:rsidR="00581A4D" w:rsidRPr="00870168">
        <w:rPr>
          <w:rFonts w:ascii="Times New Roman" w:hAnsi="Times New Roman"/>
          <w:sz w:val="24"/>
          <w:szCs w:val="24"/>
        </w:rPr>
        <w:t xml:space="preserve"> </w:t>
      </w:r>
      <w:r w:rsidR="00CE0DF7" w:rsidRPr="00870168">
        <w:rPr>
          <w:rFonts w:ascii="Times New Roman" w:hAnsi="Times New Roman"/>
          <w:sz w:val="24"/>
          <w:szCs w:val="24"/>
        </w:rPr>
        <w:t>путём</w:t>
      </w:r>
      <w:r w:rsidR="00581A4D" w:rsidRPr="00870168">
        <w:rPr>
          <w:rFonts w:ascii="Times New Roman" w:hAnsi="Times New Roman"/>
          <w:sz w:val="24"/>
          <w:szCs w:val="24"/>
        </w:rPr>
        <w:t xml:space="preserve"> открытой подписки</w:t>
      </w:r>
      <w:r w:rsidRPr="00870168">
        <w:rPr>
          <w:rFonts w:ascii="Times New Roman" w:hAnsi="Times New Roman"/>
          <w:sz w:val="24"/>
          <w:szCs w:val="24"/>
        </w:rPr>
        <w:t>,</w:t>
      </w:r>
      <w:r w:rsidR="00581A4D" w:rsidRPr="00870168">
        <w:rPr>
          <w:rFonts w:ascii="Times New Roman" w:hAnsi="Times New Roman"/>
          <w:sz w:val="24"/>
          <w:szCs w:val="24"/>
        </w:rPr>
        <w:t xml:space="preserve"> </w:t>
      </w:r>
      <w:r w:rsidRPr="00870168">
        <w:rPr>
          <w:rFonts w:ascii="Times New Roman" w:hAnsi="Times New Roman"/>
          <w:sz w:val="24"/>
          <w:szCs w:val="24"/>
        </w:rPr>
        <w:t>в отношении которых предоставлено обеспечение</w:t>
      </w:r>
      <w:r w:rsidR="00581A4D" w:rsidRPr="00870168">
        <w:rPr>
          <w:rFonts w:ascii="Times New Roman" w:hAnsi="Times New Roman"/>
          <w:sz w:val="24"/>
          <w:szCs w:val="24"/>
        </w:rPr>
        <w:t>.</w:t>
      </w:r>
    </w:p>
    <w:p w14:paraId="47954FC6" w14:textId="1D01DC25" w:rsidR="00E7285D" w:rsidRPr="00870168" w:rsidRDefault="00E7285D" w:rsidP="007D0449">
      <w:pPr>
        <w:widowControl w:val="0"/>
        <w:autoSpaceDE w:val="0"/>
        <w:autoSpaceDN w:val="0"/>
        <w:adjustRightInd w:val="0"/>
        <w:spacing w:before="240" w:after="0" w:line="240" w:lineRule="auto"/>
        <w:jc w:val="both"/>
        <w:rPr>
          <w:rFonts w:ascii="Times New Roman" w:hAnsi="Times New Roman"/>
          <w:b/>
          <w:sz w:val="24"/>
          <w:szCs w:val="24"/>
        </w:rPr>
      </w:pPr>
      <w:r w:rsidRPr="00870168">
        <w:rPr>
          <w:rFonts w:ascii="Times New Roman" w:hAnsi="Times New Roman"/>
          <w:b/>
          <w:sz w:val="24"/>
          <w:szCs w:val="24"/>
        </w:rPr>
        <w:t>Сведения о</w:t>
      </w:r>
      <w:r w:rsidR="00581A4D" w:rsidRPr="00870168">
        <w:rPr>
          <w:rFonts w:ascii="Times New Roman" w:hAnsi="Times New Roman"/>
          <w:b/>
          <w:sz w:val="24"/>
          <w:szCs w:val="24"/>
        </w:rPr>
        <w:t xml:space="preserve"> предоставлени</w:t>
      </w:r>
      <w:r w:rsidRPr="00870168">
        <w:rPr>
          <w:rFonts w:ascii="Times New Roman" w:hAnsi="Times New Roman"/>
          <w:b/>
          <w:sz w:val="24"/>
          <w:szCs w:val="24"/>
        </w:rPr>
        <w:t>и</w:t>
      </w:r>
      <w:r w:rsidR="00581A4D" w:rsidRPr="00870168">
        <w:rPr>
          <w:rFonts w:ascii="Times New Roman" w:hAnsi="Times New Roman"/>
          <w:b/>
          <w:sz w:val="24"/>
          <w:szCs w:val="24"/>
        </w:rPr>
        <w:t xml:space="preserve"> обеспечения по </w:t>
      </w:r>
      <w:r w:rsidR="00CE0DF7" w:rsidRPr="00870168">
        <w:rPr>
          <w:rFonts w:ascii="Times New Roman" w:hAnsi="Times New Roman"/>
          <w:b/>
          <w:sz w:val="24"/>
          <w:szCs w:val="24"/>
        </w:rPr>
        <w:t>размещённым</w:t>
      </w:r>
      <w:r w:rsidR="00581A4D" w:rsidRPr="00870168">
        <w:rPr>
          <w:rFonts w:ascii="Times New Roman" w:hAnsi="Times New Roman"/>
          <w:b/>
          <w:sz w:val="24"/>
          <w:szCs w:val="24"/>
        </w:rPr>
        <w:t xml:space="preserve"> облигациям эмитента с обеспечением:</w:t>
      </w:r>
    </w:p>
    <w:p w14:paraId="462232C6" w14:textId="77777777" w:rsidR="00581A4D" w:rsidRPr="00870168" w:rsidRDefault="00581A4D" w:rsidP="00581A4D">
      <w:pPr>
        <w:widowControl w:val="0"/>
        <w:autoSpaceDE w:val="0"/>
        <w:autoSpaceDN w:val="0"/>
        <w:adjustRightInd w:val="0"/>
        <w:spacing w:after="0" w:line="240" w:lineRule="auto"/>
        <w:ind w:firstLine="540"/>
        <w:jc w:val="both"/>
        <w:rPr>
          <w:rFonts w:ascii="Times New Roman" w:hAnsi="Times New Roman"/>
          <w:sz w:val="16"/>
          <w:szCs w:val="16"/>
        </w:rPr>
      </w:pPr>
    </w:p>
    <w:tbl>
      <w:tblPr>
        <w:tblW w:w="9351" w:type="dxa"/>
        <w:tblLayout w:type="fixed"/>
        <w:tblCellMar>
          <w:top w:w="102" w:type="dxa"/>
          <w:left w:w="62" w:type="dxa"/>
          <w:bottom w:w="102" w:type="dxa"/>
          <w:right w:w="62" w:type="dxa"/>
        </w:tblCellMar>
        <w:tblLook w:val="0000" w:firstRow="0" w:lastRow="0" w:firstColumn="0" w:lastColumn="0" w:noHBand="0" w:noVBand="0"/>
      </w:tblPr>
      <w:tblGrid>
        <w:gridCol w:w="4531"/>
        <w:gridCol w:w="4820"/>
      </w:tblGrid>
      <w:tr w:rsidR="009D6686" w:rsidRPr="00870168" w14:paraId="1324009D" w14:textId="12A25CEB" w:rsidTr="009D6686">
        <w:tc>
          <w:tcPr>
            <w:tcW w:w="4531" w:type="dxa"/>
            <w:tcBorders>
              <w:top w:val="single" w:sz="4" w:space="0" w:color="auto"/>
              <w:left w:val="single" w:sz="4" w:space="0" w:color="auto"/>
              <w:bottom w:val="single" w:sz="4" w:space="0" w:color="auto"/>
              <w:right w:val="single" w:sz="4" w:space="0" w:color="auto"/>
            </w:tcBorders>
          </w:tcPr>
          <w:p w14:paraId="2902B996" w14:textId="70D3705F" w:rsidR="009D6686" w:rsidRPr="00870168" w:rsidRDefault="009D6686" w:rsidP="007F1E07">
            <w:pPr>
              <w:widowControl w:val="0"/>
              <w:autoSpaceDE w:val="0"/>
              <w:autoSpaceDN w:val="0"/>
              <w:adjustRightInd w:val="0"/>
              <w:spacing w:after="0" w:line="240" w:lineRule="auto"/>
              <w:jc w:val="both"/>
              <w:rPr>
                <w:rFonts w:ascii="Times New Roman" w:hAnsi="Times New Roman"/>
                <w:b/>
                <w:sz w:val="24"/>
                <w:szCs w:val="24"/>
              </w:rPr>
            </w:pPr>
            <w:r w:rsidRPr="00870168">
              <w:rPr>
                <w:rFonts w:ascii="Times New Roman" w:hAnsi="Times New Roman"/>
                <w:b/>
                <w:sz w:val="24"/>
                <w:szCs w:val="24"/>
              </w:rPr>
              <w:t>Полное и сокращённое (при наличии) фирменные наименования (для коммерческих организаций) или наименование (для некоммерческих организаций), место нахождения, идентификационный номер налогоплательщика (ИНН) (при наличии), основной государственный регистрационный номер (ОГРН) (при наличии) или фамилия, имя, отчество (последнее при наличии) лица, предоставившего обеспечение по размещённым облигациям эмитента с обеспечением, либо указание на то, что таким лицом является эмитент</w:t>
            </w:r>
          </w:p>
        </w:tc>
        <w:tc>
          <w:tcPr>
            <w:tcW w:w="4820" w:type="dxa"/>
            <w:tcBorders>
              <w:top w:val="single" w:sz="4" w:space="0" w:color="auto"/>
              <w:left w:val="single" w:sz="4" w:space="0" w:color="auto"/>
              <w:bottom w:val="single" w:sz="4" w:space="0" w:color="auto"/>
              <w:right w:val="single" w:sz="4" w:space="0" w:color="auto"/>
            </w:tcBorders>
          </w:tcPr>
          <w:p w14:paraId="6896794B" w14:textId="77777777" w:rsidR="009D6686" w:rsidRPr="00870168" w:rsidRDefault="009D6686" w:rsidP="007F1E07">
            <w:pPr>
              <w:widowControl w:val="0"/>
              <w:autoSpaceDE w:val="0"/>
              <w:autoSpaceDN w:val="0"/>
              <w:adjustRightInd w:val="0"/>
              <w:spacing w:after="0" w:line="240" w:lineRule="auto"/>
              <w:jc w:val="both"/>
              <w:rPr>
                <w:rFonts w:ascii="Times New Roman" w:hAnsi="Times New Roman"/>
                <w:sz w:val="24"/>
                <w:szCs w:val="24"/>
              </w:rPr>
            </w:pPr>
            <w:bookmarkStart w:id="136" w:name="_Hlk101453899"/>
            <w:r w:rsidRPr="00870168">
              <w:rPr>
                <w:rFonts w:ascii="Times New Roman" w:hAnsi="Times New Roman"/>
                <w:sz w:val="24"/>
                <w:szCs w:val="24"/>
              </w:rPr>
              <w:t>Полное фирменное наименование: Общество с ограниченной ответственностью «МВМ»</w:t>
            </w:r>
          </w:p>
          <w:p w14:paraId="6FB82F39" w14:textId="7A8ADE79" w:rsidR="009D6686" w:rsidRPr="00870168" w:rsidRDefault="009D6686" w:rsidP="007F1E07">
            <w:pPr>
              <w:widowControl w:val="0"/>
              <w:autoSpaceDE w:val="0"/>
              <w:autoSpaceDN w:val="0"/>
              <w:adjustRightInd w:val="0"/>
              <w:spacing w:after="0" w:line="240" w:lineRule="auto"/>
              <w:jc w:val="both"/>
              <w:rPr>
                <w:rFonts w:ascii="Times New Roman" w:hAnsi="Times New Roman"/>
                <w:sz w:val="24"/>
                <w:szCs w:val="24"/>
              </w:rPr>
            </w:pPr>
            <w:r w:rsidRPr="00870168">
              <w:rPr>
                <w:rFonts w:ascii="Times New Roman" w:hAnsi="Times New Roman"/>
                <w:sz w:val="24"/>
                <w:szCs w:val="24"/>
              </w:rPr>
              <w:t>Сокращённое фирменное наименование: ООО «МВМ»</w:t>
            </w:r>
          </w:p>
          <w:p w14:paraId="07F89D04" w14:textId="77777777" w:rsidR="009D6686" w:rsidRPr="00870168" w:rsidRDefault="009D6686" w:rsidP="007F1E07">
            <w:pPr>
              <w:widowControl w:val="0"/>
              <w:autoSpaceDE w:val="0"/>
              <w:autoSpaceDN w:val="0"/>
              <w:adjustRightInd w:val="0"/>
              <w:spacing w:after="0" w:line="240" w:lineRule="auto"/>
              <w:jc w:val="both"/>
              <w:rPr>
                <w:rFonts w:ascii="Times New Roman" w:hAnsi="Times New Roman"/>
                <w:sz w:val="24"/>
                <w:szCs w:val="24"/>
              </w:rPr>
            </w:pPr>
            <w:r w:rsidRPr="00870168">
              <w:rPr>
                <w:rFonts w:ascii="Times New Roman" w:hAnsi="Times New Roman"/>
                <w:sz w:val="24"/>
                <w:szCs w:val="24"/>
              </w:rPr>
              <w:t>Место нахождения: Российская Федерация, город Москва</w:t>
            </w:r>
          </w:p>
          <w:p w14:paraId="67AC46F1" w14:textId="77777777" w:rsidR="009D6686" w:rsidRPr="00870168" w:rsidRDefault="009D6686" w:rsidP="007F1E07">
            <w:pPr>
              <w:widowControl w:val="0"/>
              <w:autoSpaceDE w:val="0"/>
              <w:autoSpaceDN w:val="0"/>
              <w:adjustRightInd w:val="0"/>
              <w:spacing w:after="0" w:line="240" w:lineRule="auto"/>
              <w:jc w:val="both"/>
              <w:rPr>
                <w:rFonts w:ascii="Times New Roman" w:hAnsi="Times New Roman"/>
                <w:sz w:val="24"/>
                <w:szCs w:val="24"/>
              </w:rPr>
            </w:pPr>
            <w:r w:rsidRPr="00870168">
              <w:rPr>
                <w:rFonts w:ascii="Times New Roman" w:hAnsi="Times New Roman"/>
                <w:sz w:val="24"/>
                <w:szCs w:val="24"/>
              </w:rPr>
              <w:t>ИНН: 7707548740</w:t>
            </w:r>
          </w:p>
          <w:p w14:paraId="572A76FF" w14:textId="77777777" w:rsidR="009D6686" w:rsidRPr="00870168" w:rsidRDefault="009D6686" w:rsidP="007F1E07">
            <w:pPr>
              <w:widowControl w:val="0"/>
              <w:autoSpaceDE w:val="0"/>
              <w:autoSpaceDN w:val="0"/>
              <w:adjustRightInd w:val="0"/>
              <w:spacing w:after="0" w:line="240" w:lineRule="auto"/>
              <w:jc w:val="both"/>
              <w:rPr>
                <w:rFonts w:ascii="Times New Roman" w:hAnsi="Times New Roman"/>
                <w:sz w:val="24"/>
                <w:szCs w:val="24"/>
              </w:rPr>
            </w:pPr>
            <w:r w:rsidRPr="00870168">
              <w:rPr>
                <w:rFonts w:ascii="Times New Roman" w:hAnsi="Times New Roman"/>
                <w:sz w:val="24"/>
                <w:szCs w:val="24"/>
              </w:rPr>
              <w:t>ОГРН: 1057746840095</w:t>
            </w:r>
            <w:bookmarkEnd w:id="136"/>
          </w:p>
        </w:tc>
      </w:tr>
      <w:tr w:rsidR="009D6686" w:rsidRPr="00870168" w14:paraId="134BCECB" w14:textId="3DABBE00" w:rsidTr="009D6686">
        <w:tc>
          <w:tcPr>
            <w:tcW w:w="4531" w:type="dxa"/>
            <w:tcBorders>
              <w:top w:val="single" w:sz="4" w:space="0" w:color="auto"/>
              <w:left w:val="single" w:sz="4" w:space="0" w:color="auto"/>
              <w:bottom w:val="single" w:sz="4" w:space="0" w:color="auto"/>
              <w:right w:val="single" w:sz="4" w:space="0" w:color="auto"/>
            </w:tcBorders>
          </w:tcPr>
          <w:p w14:paraId="673830B1" w14:textId="77777777" w:rsidR="009D6686" w:rsidRPr="00870168" w:rsidRDefault="009D6686" w:rsidP="007F1E07">
            <w:pPr>
              <w:widowControl w:val="0"/>
              <w:autoSpaceDE w:val="0"/>
              <w:autoSpaceDN w:val="0"/>
              <w:adjustRightInd w:val="0"/>
              <w:spacing w:after="0" w:line="240" w:lineRule="auto"/>
              <w:jc w:val="both"/>
              <w:rPr>
                <w:rFonts w:ascii="Times New Roman" w:hAnsi="Times New Roman"/>
                <w:b/>
                <w:sz w:val="24"/>
                <w:szCs w:val="24"/>
              </w:rPr>
            </w:pPr>
            <w:r w:rsidRPr="00870168">
              <w:rPr>
                <w:rFonts w:ascii="Times New Roman" w:hAnsi="Times New Roman"/>
                <w:b/>
                <w:sz w:val="24"/>
                <w:szCs w:val="24"/>
              </w:rPr>
              <w:lastRenderedPageBreak/>
              <w:t>Регистрационный номер выпуска (выпусков) облигаций с обеспечением и дата его (их) регистрации (идентификационный номер выпуска (выпусков) облигаций с обеспечением и дата его (их) присвоения в случае, если выпуск (выпуски) облигаций с обеспечением не подлежал (не подлежали) государственной регистрации)</w:t>
            </w:r>
          </w:p>
        </w:tc>
        <w:tc>
          <w:tcPr>
            <w:tcW w:w="4820" w:type="dxa"/>
            <w:tcBorders>
              <w:top w:val="single" w:sz="4" w:space="0" w:color="auto"/>
              <w:left w:val="single" w:sz="4" w:space="0" w:color="auto"/>
              <w:bottom w:val="single" w:sz="4" w:space="0" w:color="auto"/>
              <w:right w:val="single" w:sz="4" w:space="0" w:color="auto"/>
            </w:tcBorders>
          </w:tcPr>
          <w:p w14:paraId="71B0F633" w14:textId="77777777" w:rsidR="009D6686" w:rsidRPr="00870168" w:rsidRDefault="009D6686" w:rsidP="007F1E07">
            <w:pPr>
              <w:widowControl w:val="0"/>
              <w:autoSpaceDE w:val="0"/>
              <w:autoSpaceDN w:val="0"/>
              <w:adjustRightInd w:val="0"/>
              <w:spacing w:after="0" w:line="240" w:lineRule="auto"/>
              <w:jc w:val="both"/>
              <w:rPr>
                <w:rFonts w:ascii="Times New Roman" w:hAnsi="Times New Roman"/>
                <w:sz w:val="24"/>
                <w:szCs w:val="24"/>
              </w:rPr>
            </w:pPr>
            <w:r w:rsidRPr="00870168">
              <w:rPr>
                <w:rFonts w:ascii="Times New Roman" w:hAnsi="Times New Roman"/>
                <w:sz w:val="24"/>
                <w:szCs w:val="24"/>
              </w:rPr>
              <w:t>1) 4B02-01-00590-R-001P</w:t>
            </w:r>
            <w:r w:rsidRPr="00870168">
              <w:t xml:space="preserve"> </w:t>
            </w:r>
            <w:r w:rsidRPr="00870168">
              <w:rPr>
                <w:rFonts w:ascii="Times New Roman" w:hAnsi="Times New Roman"/>
                <w:sz w:val="24"/>
                <w:szCs w:val="24"/>
              </w:rPr>
              <w:t>от 13.04.2021</w:t>
            </w:r>
          </w:p>
          <w:p w14:paraId="2CE2050E" w14:textId="77777777" w:rsidR="009D6686" w:rsidRPr="00870168" w:rsidRDefault="009D6686" w:rsidP="007F1E07">
            <w:pPr>
              <w:widowControl w:val="0"/>
              <w:autoSpaceDE w:val="0"/>
              <w:autoSpaceDN w:val="0"/>
              <w:adjustRightInd w:val="0"/>
              <w:spacing w:after="0" w:line="240" w:lineRule="auto"/>
              <w:jc w:val="both"/>
              <w:rPr>
                <w:rFonts w:ascii="Times New Roman" w:hAnsi="Times New Roman"/>
                <w:sz w:val="24"/>
                <w:szCs w:val="24"/>
              </w:rPr>
            </w:pPr>
            <w:r w:rsidRPr="00870168">
              <w:rPr>
                <w:rFonts w:ascii="Times New Roman" w:hAnsi="Times New Roman"/>
                <w:sz w:val="24"/>
                <w:szCs w:val="24"/>
              </w:rPr>
              <w:t>2) 4B02-02-00590-R-001P от 05.08.2021</w:t>
            </w:r>
          </w:p>
          <w:p w14:paraId="75E8ADBE" w14:textId="77777777" w:rsidR="009D6686" w:rsidRPr="00870168" w:rsidRDefault="009D6686" w:rsidP="007F1E07">
            <w:pPr>
              <w:widowControl w:val="0"/>
              <w:autoSpaceDE w:val="0"/>
              <w:autoSpaceDN w:val="0"/>
              <w:adjustRightInd w:val="0"/>
              <w:spacing w:after="0" w:line="240" w:lineRule="auto"/>
              <w:jc w:val="both"/>
              <w:rPr>
                <w:rFonts w:ascii="Times New Roman" w:hAnsi="Times New Roman"/>
                <w:sz w:val="24"/>
                <w:szCs w:val="24"/>
              </w:rPr>
            </w:pPr>
            <w:r w:rsidRPr="00870168">
              <w:rPr>
                <w:rFonts w:ascii="Times New Roman" w:hAnsi="Times New Roman"/>
                <w:sz w:val="24"/>
                <w:szCs w:val="24"/>
              </w:rPr>
              <w:t>3) 4B02-03-00590-R-001P</w:t>
            </w:r>
            <w:r w:rsidRPr="00870168">
              <w:t xml:space="preserve"> </w:t>
            </w:r>
            <w:r w:rsidRPr="00870168">
              <w:rPr>
                <w:rFonts w:ascii="Times New Roman" w:hAnsi="Times New Roman"/>
                <w:sz w:val="24"/>
                <w:szCs w:val="24"/>
              </w:rPr>
              <w:t>от 14.10.2021</w:t>
            </w:r>
          </w:p>
          <w:p w14:paraId="7A5E530C" w14:textId="6B26287E" w:rsidR="009D6686" w:rsidRPr="00870168" w:rsidRDefault="009D6686" w:rsidP="00AA40C7">
            <w:pPr>
              <w:widowControl w:val="0"/>
              <w:autoSpaceDE w:val="0"/>
              <w:autoSpaceDN w:val="0"/>
              <w:adjustRightInd w:val="0"/>
              <w:spacing w:after="0" w:line="240" w:lineRule="auto"/>
              <w:jc w:val="both"/>
              <w:rPr>
                <w:rFonts w:ascii="Times New Roman" w:hAnsi="Times New Roman"/>
                <w:sz w:val="24"/>
                <w:szCs w:val="24"/>
              </w:rPr>
            </w:pPr>
            <w:r w:rsidRPr="00870168">
              <w:rPr>
                <w:rFonts w:ascii="Times New Roman" w:eastAsia="Times New Roman" w:hAnsi="Times New Roman"/>
                <w:sz w:val="24"/>
                <w:szCs w:val="24"/>
              </w:rPr>
              <w:t xml:space="preserve">4) </w:t>
            </w:r>
            <w:r w:rsidRPr="00870168">
              <w:rPr>
                <w:rFonts w:ascii="Times New Roman" w:hAnsi="Times New Roman"/>
                <w:sz w:val="24"/>
                <w:szCs w:val="24"/>
              </w:rPr>
              <w:t>4B02-04-00590-R-001P</w:t>
            </w:r>
            <w:r w:rsidRPr="00870168">
              <w:t xml:space="preserve"> </w:t>
            </w:r>
            <w:r w:rsidRPr="00870168">
              <w:rPr>
                <w:rFonts w:ascii="Times New Roman" w:hAnsi="Times New Roman"/>
                <w:sz w:val="24"/>
                <w:szCs w:val="24"/>
              </w:rPr>
              <w:t>от 14.12.2022</w:t>
            </w:r>
          </w:p>
          <w:p w14:paraId="0FA4EB79" w14:textId="77777777" w:rsidR="009D6686" w:rsidRPr="00870168" w:rsidRDefault="009D6686" w:rsidP="007F1E07">
            <w:pPr>
              <w:widowControl w:val="0"/>
              <w:autoSpaceDE w:val="0"/>
              <w:autoSpaceDN w:val="0"/>
              <w:adjustRightInd w:val="0"/>
              <w:spacing w:after="0" w:line="240" w:lineRule="auto"/>
              <w:jc w:val="both"/>
              <w:rPr>
                <w:rFonts w:ascii="Times New Roman" w:hAnsi="Times New Roman"/>
                <w:sz w:val="24"/>
                <w:szCs w:val="24"/>
              </w:rPr>
            </w:pPr>
          </w:p>
          <w:p w14:paraId="68E74C9D" w14:textId="2E62F05F" w:rsidR="009D6686" w:rsidRPr="00870168" w:rsidRDefault="009D6686" w:rsidP="00AA40C7">
            <w:pPr>
              <w:widowControl w:val="0"/>
              <w:autoSpaceDE w:val="0"/>
              <w:autoSpaceDN w:val="0"/>
              <w:adjustRightInd w:val="0"/>
              <w:spacing w:after="0" w:line="240" w:lineRule="auto"/>
              <w:jc w:val="both"/>
              <w:rPr>
                <w:rFonts w:ascii="Times New Roman" w:hAnsi="Times New Roman"/>
                <w:sz w:val="24"/>
                <w:szCs w:val="24"/>
              </w:rPr>
            </w:pPr>
          </w:p>
          <w:p w14:paraId="0C731168" w14:textId="77777777" w:rsidR="009D6686" w:rsidRPr="00870168" w:rsidRDefault="009D6686" w:rsidP="007F1E07">
            <w:pPr>
              <w:widowControl w:val="0"/>
              <w:autoSpaceDE w:val="0"/>
              <w:autoSpaceDN w:val="0"/>
              <w:adjustRightInd w:val="0"/>
              <w:spacing w:after="0" w:line="240" w:lineRule="auto"/>
              <w:jc w:val="both"/>
              <w:rPr>
                <w:rFonts w:ascii="Times New Roman" w:hAnsi="Times New Roman"/>
                <w:sz w:val="24"/>
                <w:szCs w:val="24"/>
              </w:rPr>
            </w:pPr>
          </w:p>
          <w:p w14:paraId="356F8B9D" w14:textId="77777777" w:rsidR="009D6686" w:rsidRPr="00870168" w:rsidRDefault="009D6686" w:rsidP="007F1E07">
            <w:pPr>
              <w:widowControl w:val="0"/>
              <w:autoSpaceDE w:val="0"/>
              <w:autoSpaceDN w:val="0"/>
              <w:adjustRightInd w:val="0"/>
              <w:spacing w:after="0" w:line="240" w:lineRule="auto"/>
              <w:jc w:val="both"/>
              <w:rPr>
                <w:rFonts w:ascii="Times New Roman" w:hAnsi="Times New Roman"/>
                <w:sz w:val="24"/>
                <w:szCs w:val="24"/>
              </w:rPr>
            </w:pPr>
          </w:p>
        </w:tc>
      </w:tr>
      <w:tr w:rsidR="009D6686" w:rsidRPr="00870168" w14:paraId="13382CBF" w14:textId="51E0F91E" w:rsidTr="009D6686">
        <w:tc>
          <w:tcPr>
            <w:tcW w:w="4531" w:type="dxa"/>
            <w:tcBorders>
              <w:top w:val="single" w:sz="4" w:space="0" w:color="auto"/>
              <w:left w:val="single" w:sz="4" w:space="0" w:color="auto"/>
              <w:bottom w:val="single" w:sz="4" w:space="0" w:color="auto"/>
              <w:right w:val="single" w:sz="4" w:space="0" w:color="auto"/>
            </w:tcBorders>
          </w:tcPr>
          <w:p w14:paraId="5E490388" w14:textId="77777777" w:rsidR="009D6686" w:rsidRPr="00870168" w:rsidRDefault="009D6686" w:rsidP="007F1E07">
            <w:pPr>
              <w:widowControl w:val="0"/>
              <w:autoSpaceDE w:val="0"/>
              <w:autoSpaceDN w:val="0"/>
              <w:adjustRightInd w:val="0"/>
              <w:spacing w:after="0" w:line="240" w:lineRule="auto"/>
              <w:jc w:val="both"/>
              <w:rPr>
                <w:rFonts w:ascii="Times New Roman" w:hAnsi="Times New Roman"/>
                <w:b/>
                <w:sz w:val="24"/>
                <w:szCs w:val="24"/>
              </w:rPr>
            </w:pPr>
            <w:r w:rsidRPr="00870168">
              <w:rPr>
                <w:rFonts w:ascii="Times New Roman" w:hAnsi="Times New Roman"/>
                <w:b/>
                <w:sz w:val="24"/>
                <w:szCs w:val="24"/>
              </w:rPr>
              <w:t>Вид предоставленного обеспечения (залог, поручительство, независимая гарантия, государственная или муниципальная гарантия) по облигациям эмитента</w:t>
            </w:r>
          </w:p>
        </w:tc>
        <w:tc>
          <w:tcPr>
            <w:tcW w:w="4820" w:type="dxa"/>
            <w:tcBorders>
              <w:top w:val="single" w:sz="4" w:space="0" w:color="auto"/>
              <w:left w:val="single" w:sz="4" w:space="0" w:color="auto"/>
              <w:bottom w:val="single" w:sz="4" w:space="0" w:color="auto"/>
              <w:right w:val="single" w:sz="4" w:space="0" w:color="auto"/>
            </w:tcBorders>
          </w:tcPr>
          <w:p w14:paraId="321964AE" w14:textId="77777777" w:rsidR="009D6686" w:rsidRPr="00870168" w:rsidRDefault="009D6686" w:rsidP="007F1E07">
            <w:pPr>
              <w:widowControl w:val="0"/>
              <w:autoSpaceDE w:val="0"/>
              <w:autoSpaceDN w:val="0"/>
              <w:adjustRightInd w:val="0"/>
              <w:spacing w:after="0" w:line="240" w:lineRule="auto"/>
              <w:jc w:val="both"/>
              <w:rPr>
                <w:rFonts w:ascii="Times New Roman" w:hAnsi="Times New Roman"/>
                <w:sz w:val="24"/>
                <w:szCs w:val="24"/>
              </w:rPr>
            </w:pPr>
            <w:r w:rsidRPr="00870168">
              <w:rPr>
                <w:rFonts w:ascii="Times New Roman" w:hAnsi="Times New Roman"/>
                <w:sz w:val="24"/>
                <w:szCs w:val="24"/>
              </w:rPr>
              <w:t>Поручительство</w:t>
            </w:r>
          </w:p>
        </w:tc>
      </w:tr>
      <w:tr w:rsidR="009D6686" w:rsidRPr="00870168" w14:paraId="7893ADA0" w14:textId="2FCA3D16" w:rsidTr="009D6686">
        <w:tc>
          <w:tcPr>
            <w:tcW w:w="4531" w:type="dxa"/>
            <w:tcBorders>
              <w:top w:val="single" w:sz="4" w:space="0" w:color="auto"/>
              <w:left w:val="single" w:sz="4" w:space="0" w:color="auto"/>
              <w:bottom w:val="single" w:sz="4" w:space="0" w:color="auto"/>
              <w:right w:val="single" w:sz="4" w:space="0" w:color="auto"/>
            </w:tcBorders>
          </w:tcPr>
          <w:p w14:paraId="6D196470" w14:textId="77777777" w:rsidR="009D6686" w:rsidRPr="00870168" w:rsidRDefault="009D6686" w:rsidP="007F1E07">
            <w:pPr>
              <w:widowControl w:val="0"/>
              <w:autoSpaceDE w:val="0"/>
              <w:autoSpaceDN w:val="0"/>
              <w:adjustRightInd w:val="0"/>
              <w:spacing w:after="0" w:line="240" w:lineRule="auto"/>
              <w:jc w:val="both"/>
              <w:rPr>
                <w:rFonts w:ascii="Times New Roman" w:hAnsi="Times New Roman"/>
                <w:b/>
                <w:sz w:val="24"/>
                <w:szCs w:val="24"/>
              </w:rPr>
            </w:pPr>
            <w:r w:rsidRPr="00870168">
              <w:rPr>
                <w:rFonts w:ascii="Times New Roman" w:hAnsi="Times New Roman"/>
                <w:b/>
                <w:sz w:val="24"/>
                <w:szCs w:val="24"/>
              </w:rPr>
              <w:t>Размер (сумма) предоставленного обеспечения по облигациям эмитента</w:t>
            </w:r>
          </w:p>
        </w:tc>
        <w:tc>
          <w:tcPr>
            <w:tcW w:w="4820" w:type="dxa"/>
            <w:tcBorders>
              <w:top w:val="single" w:sz="4" w:space="0" w:color="auto"/>
              <w:left w:val="single" w:sz="4" w:space="0" w:color="auto"/>
              <w:bottom w:val="single" w:sz="4" w:space="0" w:color="auto"/>
              <w:right w:val="single" w:sz="4" w:space="0" w:color="auto"/>
            </w:tcBorders>
          </w:tcPr>
          <w:p w14:paraId="022F20B7" w14:textId="207503F4" w:rsidR="009D6686" w:rsidRPr="00870168" w:rsidRDefault="009D6686" w:rsidP="007F1E07">
            <w:pPr>
              <w:widowControl w:val="0"/>
              <w:autoSpaceDE w:val="0"/>
              <w:autoSpaceDN w:val="0"/>
              <w:adjustRightInd w:val="0"/>
              <w:spacing w:after="0" w:line="240" w:lineRule="auto"/>
              <w:jc w:val="both"/>
              <w:rPr>
                <w:rFonts w:ascii="Times New Roman" w:hAnsi="Times New Roman"/>
                <w:sz w:val="24"/>
                <w:szCs w:val="24"/>
              </w:rPr>
            </w:pPr>
            <w:r w:rsidRPr="00870168">
              <w:rPr>
                <w:rFonts w:ascii="Times New Roman" w:hAnsi="Times New Roman"/>
                <w:sz w:val="24"/>
                <w:szCs w:val="24"/>
              </w:rPr>
              <w:t xml:space="preserve">1) По Биржевым </w:t>
            </w:r>
            <w:r>
              <w:rPr>
                <w:rFonts w:ascii="Times New Roman" w:hAnsi="Times New Roman"/>
                <w:sz w:val="24"/>
                <w:szCs w:val="24"/>
              </w:rPr>
              <w:t>о</w:t>
            </w:r>
            <w:r w:rsidRPr="00870168">
              <w:rPr>
                <w:rFonts w:ascii="Times New Roman" w:hAnsi="Times New Roman"/>
                <w:sz w:val="24"/>
                <w:szCs w:val="24"/>
              </w:rPr>
              <w:t xml:space="preserve">блигациям 001Р-01: </w:t>
            </w:r>
          </w:p>
          <w:p w14:paraId="6506C20D" w14:textId="72A3497A" w:rsidR="009D6686" w:rsidRPr="00870168" w:rsidRDefault="009D6686" w:rsidP="007F1E07">
            <w:pPr>
              <w:widowControl w:val="0"/>
              <w:autoSpaceDE w:val="0"/>
              <w:autoSpaceDN w:val="0"/>
              <w:adjustRightInd w:val="0"/>
              <w:spacing w:after="0" w:line="240" w:lineRule="auto"/>
              <w:jc w:val="both"/>
              <w:rPr>
                <w:rFonts w:ascii="Times New Roman" w:hAnsi="Times New Roman"/>
                <w:sz w:val="24"/>
                <w:szCs w:val="24"/>
              </w:rPr>
            </w:pPr>
            <w:r w:rsidRPr="00870168">
              <w:rPr>
                <w:rFonts w:ascii="Times New Roman" w:hAnsi="Times New Roman"/>
                <w:sz w:val="24"/>
                <w:szCs w:val="24"/>
              </w:rPr>
              <w:t>- 10 000 000 тыс. рублей и сумма совокупного купонного дохода по Биржевым Облигациям 001Р-01;</w:t>
            </w:r>
          </w:p>
          <w:p w14:paraId="4F4F680E" w14:textId="74F4CC46" w:rsidR="009D6686" w:rsidRPr="00870168" w:rsidRDefault="009D6686" w:rsidP="00957305">
            <w:pPr>
              <w:widowControl w:val="0"/>
              <w:autoSpaceDE w:val="0"/>
              <w:autoSpaceDN w:val="0"/>
              <w:adjustRightInd w:val="0"/>
              <w:spacing w:after="0" w:line="240" w:lineRule="auto"/>
              <w:jc w:val="both"/>
              <w:rPr>
                <w:rFonts w:ascii="Times New Roman" w:hAnsi="Times New Roman"/>
                <w:sz w:val="24"/>
                <w:szCs w:val="24"/>
              </w:rPr>
            </w:pPr>
            <w:r w:rsidRPr="00870168">
              <w:rPr>
                <w:rFonts w:ascii="Times New Roman" w:eastAsiaTheme="minorHAnsi" w:hAnsi="Times New Roman"/>
                <w:sz w:val="24"/>
                <w:szCs w:val="24"/>
                <w:lang w:eastAsia="en-US"/>
              </w:rPr>
              <w:t xml:space="preserve">- на дату окончания отчётного периода (31.12.2023 г.): 4 224 998 тыс. рублей </w:t>
            </w:r>
            <w:r w:rsidRPr="00870168">
              <w:rPr>
                <w:rFonts w:ascii="Times New Roman" w:eastAsia="Times New Roman" w:hAnsi="Times New Roman"/>
                <w:sz w:val="24"/>
                <w:szCs w:val="24"/>
                <w:lang w:eastAsia="en-US"/>
              </w:rPr>
              <w:t xml:space="preserve">и сумма совокупного купонного дохода по Биржевым </w:t>
            </w:r>
            <w:r>
              <w:rPr>
                <w:rFonts w:ascii="Times New Roman" w:eastAsia="Times New Roman" w:hAnsi="Times New Roman"/>
                <w:sz w:val="24"/>
                <w:szCs w:val="24"/>
                <w:lang w:eastAsia="en-US"/>
              </w:rPr>
              <w:t>о</w:t>
            </w:r>
            <w:r w:rsidRPr="00870168">
              <w:rPr>
                <w:rFonts w:ascii="Times New Roman" w:eastAsia="Times New Roman" w:hAnsi="Times New Roman"/>
                <w:sz w:val="24"/>
                <w:szCs w:val="24"/>
                <w:lang w:eastAsia="en-US"/>
              </w:rPr>
              <w:t xml:space="preserve">блигациям 001Р-01 в связи с исполнением Эмитентом обязательств по приобретению Биржевых </w:t>
            </w:r>
            <w:r>
              <w:rPr>
                <w:rFonts w:ascii="Times New Roman" w:eastAsia="Times New Roman" w:hAnsi="Times New Roman"/>
                <w:sz w:val="24"/>
                <w:szCs w:val="24"/>
                <w:lang w:eastAsia="en-US"/>
              </w:rPr>
              <w:t>о</w:t>
            </w:r>
            <w:r w:rsidRPr="00870168">
              <w:rPr>
                <w:rFonts w:ascii="Times New Roman" w:eastAsia="Times New Roman" w:hAnsi="Times New Roman"/>
                <w:sz w:val="24"/>
                <w:szCs w:val="24"/>
                <w:lang w:eastAsia="en-US"/>
              </w:rPr>
              <w:t>блигаций 001Р-01,</w:t>
            </w:r>
            <w:r w:rsidRPr="00870168">
              <w:t xml:space="preserve"> </w:t>
            </w:r>
            <w:r w:rsidRPr="00870168">
              <w:rPr>
                <w:rFonts w:ascii="Times New Roman" w:eastAsia="Times New Roman" w:hAnsi="Times New Roman"/>
                <w:sz w:val="24"/>
                <w:szCs w:val="24"/>
                <w:lang w:eastAsia="en-US"/>
              </w:rPr>
              <w:t xml:space="preserve">в отношении которых их владельцами заявлены требования о приобретении </w:t>
            </w:r>
            <w:r>
              <w:rPr>
                <w:rFonts w:ascii="Times New Roman" w:eastAsia="Times New Roman" w:hAnsi="Times New Roman"/>
                <w:sz w:val="24"/>
                <w:szCs w:val="24"/>
                <w:lang w:eastAsia="en-US"/>
              </w:rPr>
              <w:t>Э</w:t>
            </w:r>
            <w:r w:rsidRPr="00870168">
              <w:rPr>
                <w:rFonts w:ascii="Times New Roman" w:eastAsia="Times New Roman" w:hAnsi="Times New Roman"/>
                <w:sz w:val="24"/>
                <w:szCs w:val="24"/>
                <w:lang w:eastAsia="en-US"/>
              </w:rPr>
              <w:t xml:space="preserve">митентом принадлежащих им Биржевых </w:t>
            </w:r>
            <w:r>
              <w:rPr>
                <w:rFonts w:ascii="Times New Roman" w:eastAsia="Times New Roman" w:hAnsi="Times New Roman"/>
                <w:sz w:val="24"/>
                <w:szCs w:val="24"/>
                <w:lang w:eastAsia="en-US"/>
              </w:rPr>
              <w:t>о</w:t>
            </w:r>
            <w:r w:rsidRPr="00870168">
              <w:rPr>
                <w:rFonts w:ascii="Times New Roman" w:eastAsia="Times New Roman" w:hAnsi="Times New Roman"/>
                <w:sz w:val="24"/>
                <w:szCs w:val="24"/>
                <w:lang w:eastAsia="en-US"/>
              </w:rPr>
              <w:t>блигаций 001Р-01</w:t>
            </w:r>
            <w:r w:rsidRPr="00870168">
              <w:rPr>
                <w:rFonts w:ascii="Times New Roman" w:hAnsi="Times New Roman"/>
                <w:sz w:val="24"/>
                <w:szCs w:val="24"/>
              </w:rPr>
              <w:t>.</w:t>
            </w:r>
          </w:p>
          <w:p w14:paraId="3457D12E" w14:textId="31901316" w:rsidR="009D6686" w:rsidRPr="00870168" w:rsidRDefault="009D6686" w:rsidP="007F1E07">
            <w:pPr>
              <w:widowControl w:val="0"/>
              <w:autoSpaceDE w:val="0"/>
              <w:autoSpaceDN w:val="0"/>
              <w:adjustRightInd w:val="0"/>
              <w:spacing w:after="0" w:line="240" w:lineRule="auto"/>
              <w:jc w:val="both"/>
              <w:rPr>
                <w:rFonts w:ascii="Times New Roman" w:hAnsi="Times New Roman"/>
                <w:sz w:val="24"/>
                <w:szCs w:val="24"/>
              </w:rPr>
            </w:pPr>
            <w:r w:rsidRPr="00870168">
              <w:rPr>
                <w:rFonts w:ascii="Times New Roman" w:hAnsi="Times New Roman"/>
                <w:sz w:val="24"/>
                <w:szCs w:val="24"/>
              </w:rPr>
              <w:t xml:space="preserve">2) По Биржевым </w:t>
            </w:r>
            <w:r>
              <w:rPr>
                <w:rFonts w:ascii="Times New Roman" w:hAnsi="Times New Roman"/>
                <w:sz w:val="24"/>
                <w:szCs w:val="24"/>
              </w:rPr>
              <w:t>о</w:t>
            </w:r>
            <w:r w:rsidRPr="00870168">
              <w:rPr>
                <w:rFonts w:ascii="Times New Roman" w:hAnsi="Times New Roman"/>
                <w:sz w:val="24"/>
                <w:szCs w:val="24"/>
              </w:rPr>
              <w:t>блигациям 001Р-02: 9 000 000 тыс.</w:t>
            </w:r>
            <w:r>
              <w:rPr>
                <w:rFonts w:ascii="Times New Roman" w:hAnsi="Times New Roman"/>
                <w:sz w:val="24"/>
                <w:szCs w:val="24"/>
              </w:rPr>
              <w:t xml:space="preserve"> </w:t>
            </w:r>
            <w:r w:rsidRPr="00870168">
              <w:rPr>
                <w:rFonts w:ascii="Times New Roman" w:hAnsi="Times New Roman"/>
                <w:sz w:val="24"/>
                <w:szCs w:val="24"/>
              </w:rPr>
              <w:t>рублей и сумма совокупного купонного дохода по Биржевым Облигациям 001Р-02.</w:t>
            </w:r>
          </w:p>
          <w:p w14:paraId="2800A15D" w14:textId="0C0570B0" w:rsidR="009D6686" w:rsidRPr="00870168" w:rsidRDefault="009D6686" w:rsidP="007F1E07">
            <w:pPr>
              <w:widowControl w:val="0"/>
              <w:autoSpaceDE w:val="0"/>
              <w:autoSpaceDN w:val="0"/>
              <w:adjustRightInd w:val="0"/>
              <w:spacing w:after="0" w:line="240" w:lineRule="auto"/>
              <w:jc w:val="both"/>
              <w:rPr>
                <w:rFonts w:ascii="Times New Roman" w:hAnsi="Times New Roman"/>
                <w:sz w:val="24"/>
                <w:szCs w:val="24"/>
              </w:rPr>
            </w:pPr>
            <w:r w:rsidRPr="00870168">
              <w:rPr>
                <w:rFonts w:ascii="Times New Roman" w:hAnsi="Times New Roman"/>
                <w:sz w:val="24"/>
                <w:szCs w:val="24"/>
              </w:rPr>
              <w:t xml:space="preserve">3) По Биржевым </w:t>
            </w:r>
            <w:r>
              <w:rPr>
                <w:rFonts w:ascii="Times New Roman" w:hAnsi="Times New Roman"/>
                <w:sz w:val="24"/>
                <w:szCs w:val="24"/>
              </w:rPr>
              <w:t>о</w:t>
            </w:r>
            <w:r w:rsidRPr="00870168">
              <w:rPr>
                <w:rFonts w:ascii="Times New Roman" w:hAnsi="Times New Roman"/>
                <w:sz w:val="24"/>
                <w:szCs w:val="24"/>
              </w:rPr>
              <w:t>блигациям 001Р-03: 5 000 000 тыс. рублей и сумма совокупного купонного дохода по Биржевым Облигациям 001Р-03.</w:t>
            </w:r>
          </w:p>
          <w:p w14:paraId="64E321C7" w14:textId="1C680DE8" w:rsidR="009D6686" w:rsidRPr="00870168" w:rsidRDefault="009D6686" w:rsidP="00CE0DF7">
            <w:pPr>
              <w:widowControl w:val="0"/>
              <w:autoSpaceDE w:val="0"/>
              <w:autoSpaceDN w:val="0"/>
              <w:adjustRightInd w:val="0"/>
              <w:spacing w:after="0" w:line="240" w:lineRule="auto"/>
              <w:jc w:val="both"/>
              <w:rPr>
                <w:rFonts w:ascii="Times New Roman" w:hAnsi="Times New Roman"/>
                <w:sz w:val="24"/>
                <w:szCs w:val="24"/>
              </w:rPr>
            </w:pPr>
            <w:r w:rsidRPr="00870168">
              <w:rPr>
                <w:rFonts w:ascii="Times New Roman" w:eastAsia="Times New Roman" w:hAnsi="Times New Roman"/>
                <w:sz w:val="24"/>
                <w:szCs w:val="24"/>
              </w:rPr>
              <w:t xml:space="preserve">4) По Биржевым </w:t>
            </w:r>
            <w:r>
              <w:rPr>
                <w:rFonts w:ascii="Times New Roman" w:eastAsia="Times New Roman" w:hAnsi="Times New Roman"/>
                <w:sz w:val="24"/>
                <w:szCs w:val="24"/>
              </w:rPr>
              <w:t>о</w:t>
            </w:r>
            <w:r w:rsidRPr="00870168">
              <w:rPr>
                <w:rFonts w:ascii="Times New Roman" w:eastAsia="Times New Roman" w:hAnsi="Times New Roman"/>
                <w:sz w:val="24"/>
                <w:szCs w:val="24"/>
              </w:rPr>
              <w:t>блигациям 001Р-04:</w:t>
            </w:r>
            <w:r w:rsidRPr="00870168">
              <w:t xml:space="preserve"> </w:t>
            </w:r>
            <w:r w:rsidRPr="00870168">
              <w:rPr>
                <w:rFonts w:ascii="Times New Roman" w:eastAsia="Times New Roman" w:hAnsi="Times New Roman"/>
                <w:sz w:val="24"/>
                <w:szCs w:val="24"/>
              </w:rPr>
              <w:t>7 000 000 тыс. рублей и сумма совокупного купонного дохода по Биржевым Облигациям 001Р-04.</w:t>
            </w:r>
          </w:p>
        </w:tc>
      </w:tr>
      <w:tr w:rsidR="009D6686" w:rsidRPr="00870168" w14:paraId="705E2EFC" w14:textId="2A50161A" w:rsidTr="009D6686">
        <w:tc>
          <w:tcPr>
            <w:tcW w:w="4531" w:type="dxa"/>
            <w:tcBorders>
              <w:top w:val="single" w:sz="4" w:space="0" w:color="auto"/>
              <w:left w:val="single" w:sz="4" w:space="0" w:color="auto"/>
              <w:bottom w:val="single" w:sz="4" w:space="0" w:color="auto"/>
              <w:right w:val="single" w:sz="4" w:space="0" w:color="auto"/>
            </w:tcBorders>
          </w:tcPr>
          <w:p w14:paraId="5478C743" w14:textId="77777777" w:rsidR="009D6686" w:rsidRPr="00870168" w:rsidRDefault="009D6686" w:rsidP="007F1E07">
            <w:pPr>
              <w:widowControl w:val="0"/>
              <w:autoSpaceDE w:val="0"/>
              <w:autoSpaceDN w:val="0"/>
              <w:adjustRightInd w:val="0"/>
              <w:spacing w:after="0" w:line="240" w:lineRule="auto"/>
              <w:jc w:val="both"/>
              <w:rPr>
                <w:rFonts w:ascii="Times New Roman" w:hAnsi="Times New Roman"/>
                <w:b/>
                <w:sz w:val="24"/>
                <w:szCs w:val="24"/>
              </w:rPr>
            </w:pPr>
            <w:r w:rsidRPr="00870168">
              <w:rPr>
                <w:rFonts w:ascii="Times New Roman" w:hAnsi="Times New Roman"/>
                <w:b/>
                <w:sz w:val="24"/>
                <w:szCs w:val="24"/>
              </w:rPr>
              <w:t>Обязательства из облигаций эмитента, исполнение которых обеспечивается предоставленным обеспечением</w:t>
            </w:r>
          </w:p>
        </w:tc>
        <w:tc>
          <w:tcPr>
            <w:tcW w:w="4820" w:type="dxa"/>
            <w:tcBorders>
              <w:top w:val="single" w:sz="4" w:space="0" w:color="auto"/>
              <w:left w:val="single" w:sz="4" w:space="0" w:color="auto"/>
              <w:bottom w:val="single" w:sz="4" w:space="0" w:color="auto"/>
              <w:right w:val="single" w:sz="4" w:space="0" w:color="auto"/>
            </w:tcBorders>
          </w:tcPr>
          <w:p w14:paraId="38814429" w14:textId="07A45885" w:rsidR="009D6686" w:rsidRPr="00870168" w:rsidRDefault="009D6686" w:rsidP="007F1E07">
            <w:pPr>
              <w:widowControl w:val="0"/>
              <w:autoSpaceDE w:val="0"/>
              <w:autoSpaceDN w:val="0"/>
              <w:adjustRightInd w:val="0"/>
              <w:spacing w:after="0" w:line="240" w:lineRule="auto"/>
              <w:jc w:val="both"/>
              <w:rPr>
                <w:rFonts w:ascii="Times New Roman" w:hAnsi="Times New Roman"/>
                <w:sz w:val="24"/>
                <w:szCs w:val="24"/>
              </w:rPr>
            </w:pPr>
            <w:r w:rsidRPr="00870168">
              <w:rPr>
                <w:rFonts w:ascii="Times New Roman" w:hAnsi="Times New Roman"/>
                <w:sz w:val="24"/>
                <w:szCs w:val="24"/>
              </w:rPr>
              <w:t xml:space="preserve">1) По Биржевым </w:t>
            </w:r>
            <w:r>
              <w:rPr>
                <w:rFonts w:ascii="Times New Roman" w:hAnsi="Times New Roman"/>
                <w:sz w:val="24"/>
                <w:szCs w:val="24"/>
              </w:rPr>
              <w:t>о</w:t>
            </w:r>
            <w:r w:rsidRPr="00870168">
              <w:rPr>
                <w:rFonts w:ascii="Times New Roman" w:hAnsi="Times New Roman"/>
                <w:sz w:val="24"/>
                <w:szCs w:val="24"/>
              </w:rPr>
              <w:t>блигациям 001Р-01: обязательства по выплате владельцам Биржевых Облигаций 001Р-01 их номинальной стоимости (основной суммы долга) и выплате причитающихся процентов (купонного дохода).</w:t>
            </w:r>
          </w:p>
          <w:p w14:paraId="5220A52C" w14:textId="77777777" w:rsidR="009D6686" w:rsidRPr="00870168" w:rsidRDefault="009D6686" w:rsidP="007F1E07">
            <w:pPr>
              <w:widowControl w:val="0"/>
              <w:autoSpaceDE w:val="0"/>
              <w:autoSpaceDN w:val="0"/>
              <w:adjustRightInd w:val="0"/>
              <w:spacing w:after="0" w:line="240" w:lineRule="auto"/>
              <w:jc w:val="both"/>
              <w:rPr>
                <w:rFonts w:ascii="Times New Roman" w:hAnsi="Times New Roman"/>
                <w:sz w:val="24"/>
                <w:szCs w:val="24"/>
              </w:rPr>
            </w:pPr>
            <w:r w:rsidRPr="00870168">
              <w:rPr>
                <w:rFonts w:ascii="Times New Roman" w:hAnsi="Times New Roman"/>
                <w:sz w:val="24"/>
                <w:szCs w:val="24"/>
              </w:rPr>
              <w:t xml:space="preserve">2) По Биржевым Облигациям 001Р-02: обязательства по выплате владельцам </w:t>
            </w:r>
            <w:r w:rsidRPr="00870168">
              <w:rPr>
                <w:rFonts w:ascii="Times New Roman" w:hAnsi="Times New Roman"/>
                <w:sz w:val="24"/>
                <w:szCs w:val="24"/>
              </w:rPr>
              <w:lastRenderedPageBreak/>
              <w:t>Биржевых Облигаций 001Р-02 их номинальной стоимости (основной суммы долга) и выплате причитающихся процентов (купонного дохода).</w:t>
            </w:r>
          </w:p>
          <w:p w14:paraId="496D5F60" w14:textId="1ADA8BEA" w:rsidR="009D6686" w:rsidRPr="00870168" w:rsidRDefault="009D6686" w:rsidP="007F1E07">
            <w:pPr>
              <w:widowControl w:val="0"/>
              <w:autoSpaceDE w:val="0"/>
              <w:autoSpaceDN w:val="0"/>
              <w:adjustRightInd w:val="0"/>
              <w:spacing w:after="0" w:line="240" w:lineRule="auto"/>
              <w:jc w:val="both"/>
              <w:rPr>
                <w:rFonts w:ascii="Times New Roman" w:hAnsi="Times New Roman"/>
                <w:sz w:val="24"/>
                <w:szCs w:val="24"/>
              </w:rPr>
            </w:pPr>
            <w:r w:rsidRPr="00870168">
              <w:rPr>
                <w:rFonts w:ascii="Times New Roman" w:hAnsi="Times New Roman"/>
                <w:sz w:val="24"/>
                <w:szCs w:val="24"/>
              </w:rPr>
              <w:t xml:space="preserve">3) По Биржевым </w:t>
            </w:r>
            <w:r>
              <w:rPr>
                <w:rFonts w:ascii="Times New Roman" w:hAnsi="Times New Roman"/>
                <w:sz w:val="24"/>
                <w:szCs w:val="24"/>
              </w:rPr>
              <w:t>о</w:t>
            </w:r>
            <w:r w:rsidRPr="00870168">
              <w:rPr>
                <w:rFonts w:ascii="Times New Roman" w:hAnsi="Times New Roman"/>
                <w:sz w:val="24"/>
                <w:szCs w:val="24"/>
              </w:rPr>
              <w:t xml:space="preserve">блигациям 001Р-03: обязательства по выплате владельцам Биржевых </w:t>
            </w:r>
            <w:r>
              <w:rPr>
                <w:rFonts w:ascii="Times New Roman" w:hAnsi="Times New Roman"/>
                <w:sz w:val="24"/>
                <w:szCs w:val="24"/>
              </w:rPr>
              <w:t>о</w:t>
            </w:r>
            <w:r w:rsidRPr="00870168">
              <w:rPr>
                <w:rFonts w:ascii="Times New Roman" w:hAnsi="Times New Roman"/>
                <w:sz w:val="24"/>
                <w:szCs w:val="24"/>
              </w:rPr>
              <w:t>блигаций 001Р-03 их номинальной стоимости (основной суммы долга) и выплате причитающихся процентов (купонного дохода).</w:t>
            </w:r>
          </w:p>
          <w:p w14:paraId="7AB79864" w14:textId="3A008D18" w:rsidR="009D6686" w:rsidRPr="00870168" w:rsidRDefault="009D6686" w:rsidP="00AF51CE">
            <w:pPr>
              <w:widowControl w:val="0"/>
              <w:autoSpaceDE w:val="0"/>
              <w:autoSpaceDN w:val="0"/>
              <w:adjustRightInd w:val="0"/>
              <w:spacing w:after="0" w:line="240" w:lineRule="auto"/>
              <w:jc w:val="both"/>
              <w:rPr>
                <w:rFonts w:ascii="Times New Roman" w:hAnsi="Times New Roman"/>
                <w:sz w:val="24"/>
                <w:szCs w:val="24"/>
              </w:rPr>
            </w:pPr>
            <w:r w:rsidRPr="00870168">
              <w:rPr>
                <w:rFonts w:ascii="Times New Roman" w:hAnsi="Times New Roman"/>
                <w:sz w:val="24"/>
                <w:szCs w:val="24"/>
              </w:rPr>
              <w:t xml:space="preserve">4) По </w:t>
            </w:r>
            <w:r w:rsidRPr="00870168">
              <w:rPr>
                <w:rFonts w:ascii="Times New Roman" w:eastAsia="Times New Roman" w:hAnsi="Times New Roman"/>
                <w:sz w:val="24"/>
                <w:szCs w:val="24"/>
              </w:rPr>
              <w:t xml:space="preserve">Биржевым </w:t>
            </w:r>
            <w:r>
              <w:rPr>
                <w:rFonts w:ascii="Times New Roman" w:eastAsia="Times New Roman" w:hAnsi="Times New Roman"/>
                <w:sz w:val="24"/>
                <w:szCs w:val="24"/>
              </w:rPr>
              <w:t>о</w:t>
            </w:r>
            <w:r w:rsidRPr="00870168">
              <w:rPr>
                <w:rFonts w:ascii="Times New Roman" w:eastAsia="Times New Roman" w:hAnsi="Times New Roman"/>
                <w:sz w:val="24"/>
                <w:szCs w:val="24"/>
              </w:rPr>
              <w:t>блигациям 001Р-04:</w:t>
            </w:r>
            <w:r w:rsidRPr="00870168">
              <w:rPr>
                <w:rFonts w:ascii="Times New Roman" w:hAnsi="Times New Roman"/>
                <w:sz w:val="24"/>
                <w:szCs w:val="24"/>
              </w:rPr>
              <w:t xml:space="preserve"> обязательства по выплате владельцам Биржевых </w:t>
            </w:r>
            <w:r>
              <w:rPr>
                <w:rFonts w:ascii="Times New Roman" w:hAnsi="Times New Roman"/>
                <w:sz w:val="24"/>
                <w:szCs w:val="24"/>
              </w:rPr>
              <w:t>о</w:t>
            </w:r>
            <w:r w:rsidRPr="00870168">
              <w:rPr>
                <w:rFonts w:ascii="Times New Roman" w:hAnsi="Times New Roman"/>
                <w:sz w:val="24"/>
                <w:szCs w:val="24"/>
              </w:rPr>
              <w:t>блигаций 001Р-04 их номинальной стоимости (основной суммы долга) и выплате причитающихся процентов (купонного дохода).</w:t>
            </w:r>
          </w:p>
        </w:tc>
      </w:tr>
      <w:tr w:rsidR="009D6686" w:rsidRPr="00870168" w14:paraId="5F509C83" w14:textId="2A7C26AF" w:rsidTr="009D6686">
        <w:tc>
          <w:tcPr>
            <w:tcW w:w="4531" w:type="dxa"/>
            <w:tcBorders>
              <w:top w:val="single" w:sz="4" w:space="0" w:color="auto"/>
              <w:left w:val="single" w:sz="4" w:space="0" w:color="auto"/>
              <w:bottom w:val="single" w:sz="4" w:space="0" w:color="auto"/>
              <w:right w:val="single" w:sz="4" w:space="0" w:color="auto"/>
            </w:tcBorders>
          </w:tcPr>
          <w:p w14:paraId="683D60B9" w14:textId="77777777" w:rsidR="009D6686" w:rsidRPr="00CA0CCB" w:rsidRDefault="009D6686" w:rsidP="007F1E07">
            <w:pPr>
              <w:widowControl w:val="0"/>
              <w:autoSpaceDE w:val="0"/>
              <w:autoSpaceDN w:val="0"/>
              <w:adjustRightInd w:val="0"/>
              <w:spacing w:after="0" w:line="240" w:lineRule="auto"/>
              <w:jc w:val="both"/>
              <w:rPr>
                <w:rFonts w:ascii="Times New Roman" w:hAnsi="Times New Roman"/>
                <w:b/>
                <w:sz w:val="24"/>
                <w:szCs w:val="24"/>
              </w:rPr>
            </w:pPr>
            <w:r w:rsidRPr="00CA0CCB">
              <w:rPr>
                <w:rFonts w:ascii="Times New Roman" w:hAnsi="Times New Roman"/>
                <w:b/>
                <w:sz w:val="24"/>
                <w:szCs w:val="24"/>
              </w:rPr>
              <w:lastRenderedPageBreak/>
              <w:t xml:space="preserve">Адрес страницы в сети Интернет, на которой раскрывается информация о лице, предоставившем обеспечение по облигациям эмитента (при </w:t>
            </w:r>
            <w:proofErr w:type="spellStart"/>
            <w:r w:rsidRPr="00CA0CCB">
              <w:rPr>
                <w:rFonts w:ascii="Times New Roman" w:hAnsi="Times New Roman"/>
                <w:b/>
                <w:sz w:val="24"/>
                <w:szCs w:val="24"/>
              </w:rPr>
              <w:t>ее</w:t>
            </w:r>
            <w:proofErr w:type="spellEnd"/>
            <w:r w:rsidRPr="00CA0CCB">
              <w:rPr>
                <w:rFonts w:ascii="Times New Roman" w:hAnsi="Times New Roman"/>
                <w:b/>
                <w:sz w:val="24"/>
                <w:szCs w:val="24"/>
              </w:rPr>
              <w:t xml:space="preserve"> наличии)</w:t>
            </w:r>
          </w:p>
        </w:tc>
        <w:tc>
          <w:tcPr>
            <w:tcW w:w="4820" w:type="dxa"/>
            <w:tcBorders>
              <w:top w:val="single" w:sz="4" w:space="0" w:color="auto"/>
              <w:left w:val="single" w:sz="4" w:space="0" w:color="auto"/>
              <w:bottom w:val="single" w:sz="4" w:space="0" w:color="auto"/>
              <w:right w:val="single" w:sz="4" w:space="0" w:color="auto"/>
            </w:tcBorders>
          </w:tcPr>
          <w:p w14:paraId="15B477B2" w14:textId="77777777" w:rsidR="009D6686" w:rsidRPr="00CA0CCB" w:rsidRDefault="009D6686" w:rsidP="007F1E07">
            <w:pPr>
              <w:widowControl w:val="0"/>
              <w:autoSpaceDE w:val="0"/>
              <w:autoSpaceDN w:val="0"/>
              <w:adjustRightInd w:val="0"/>
              <w:spacing w:after="0" w:line="240" w:lineRule="auto"/>
              <w:jc w:val="both"/>
              <w:rPr>
                <w:rFonts w:ascii="Times New Roman" w:hAnsi="Times New Roman"/>
                <w:sz w:val="24"/>
                <w:szCs w:val="24"/>
              </w:rPr>
            </w:pPr>
            <w:r w:rsidRPr="00CA0CCB">
              <w:rPr>
                <w:rFonts w:ascii="Times New Roman" w:hAnsi="Times New Roman"/>
                <w:sz w:val="24"/>
                <w:szCs w:val="24"/>
              </w:rPr>
              <w:t>Поручитель не раскрывает информацию в сети Интернет в связи с отсутствием такой обязанности.</w:t>
            </w:r>
          </w:p>
          <w:p w14:paraId="47609D03" w14:textId="486F32EA" w:rsidR="009D6686" w:rsidRPr="00CA0CCB" w:rsidRDefault="009D6686" w:rsidP="007F1E07">
            <w:pPr>
              <w:widowControl w:val="0"/>
              <w:autoSpaceDE w:val="0"/>
              <w:autoSpaceDN w:val="0"/>
              <w:adjustRightInd w:val="0"/>
              <w:spacing w:after="0" w:line="240" w:lineRule="auto"/>
              <w:jc w:val="both"/>
              <w:rPr>
                <w:rFonts w:ascii="Times New Roman" w:hAnsi="Times New Roman"/>
                <w:sz w:val="24"/>
                <w:szCs w:val="24"/>
              </w:rPr>
            </w:pPr>
            <w:r w:rsidRPr="00CA0CCB">
              <w:rPr>
                <w:rFonts w:ascii="Times New Roman" w:hAnsi="Times New Roman"/>
                <w:sz w:val="24"/>
                <w:szCs w:val="24"/>
              </w:rPr>
              <w:t xml:space="preserve">Информация о лице, предоставившем обеспечение по Биржевым облигациям, раскрывается Эмитентом на странице в сети Интернет по адресу: </w:t>
            </w:r>
            <w:hyperlink r:id="rId30" w:history="1">
              <w:r w:rsidRPr="00CA0CCB">
                <w:rPr>
                  <w:rStyle w:val="a4"/>
                  <w:rFonts w:ascii="Times New Roman" w:hAnsi="Times New Roman"/>
                  <w:color w:val="auto"/>
                  <w:sz w:val="24"/>
                  <w:szCs w:val="24"/>
                  <w:u w:val="none"/>
                </w:rPr>
                <w:t>https://www.e-disclosure.ru/portal/company.aspx?id=38369</w:t>
              </w:r>
            </w:hyperlink>
            <w:r w:rsidRPr="00CA0CCB">
              <w:rPr>
                <w:rFonts w:ascii="Times New Roman" w:hAnsi="Times New Roman"/>
                <w:sz w:val="24"/>
                <w:szCs w:val="24"/>
              </w:rPr>
              <w:t>, в случае, когда Эмитент обязан раскрывать информацию о Поручителе в соответствии с действующим законодательством (в том числе в составе Отчёта эмитента).</w:t>
            </w:r>
          </w:p>
          <w:p w14:paraId="60746284" w14:textId="0091AD07" w:rsidR="009D6686" w:rsidRPr="00CA0CCB" w:rsidRDefault="009D6686" w:rsidP="007F1E07">
            <w:pPr>
              <w:widowControl w:val="0"/>
              <w:autoSpaceDE w:val="0"/>
              <w:autoSpaceDN w:val="0"/>
              <w:adjustRightInd w:val="0"/>
              <w:spacing w:after="0" w:line="240" w:lineRule="auto"/>
              <w:jc w:val="both"/>
              <w:rPr>
                <w:rFonts w:ascii="Times New Roman" w:hAnsi="Times New Roman"/>
                <w:sz w:val="24"/>
                <w:szCs w:val="24"/>
              </w:rPr>
            </w:pPr>
            <w:r w:rsidRPr="00CA0CCB">
              <w:rPr>
                <w:rFonts w:ascii="Times New Roman" w:hAnsi="Times New Roman"/>
                <w:sz w:val="24"/>
                <w:szCs w:val="24"/>
              </w:rPr>
              <w:t>Дополнительно на указанной странице раскрыты:</w:t>
            </w:r>
          </w:p>
          <w:p w14:paraId="6BF44767" w14:textId="503ECDEF" w:rsidR="009D6686" w:rsidRPr="00CA0CCB" w:rsidRDefault="009D6686" w:rsidP="007F1E07">
            <w:pPr>
              <w:widowControl w:val="0"/>
              <w:autoSpaceDE w:val="0"/>
              <w:autoSpaceDN w:val="0"/>
              <w:adjustRightInd w:val="0"/>
              <w:spacing w:after="0" w:line="240" w:lineRule="auto"/>
              <w:jc w:val="both"/>
              <w:rPr>
                <w:rFonts w:ascii="Times New Roman" w:hAnsi="Times New Roman"/>
                <w:sz w:val="24"/>
                <w:szCs w:val="24"/>
              </w:rPr>
            </w:pPr>
            <w:r w:rsidRPr="00CA0CCB">
              <w:rPr>
                <w:rFonts w:ascii="Times New Roman" w:hAnsi="Times New Roman"/>
                <w:sz w:val="24"/>
                <w:szCs w:val="24"/>
              </w:rPr>
              <w:t xml:space="preserve">- Годовая консолидированная финансовая отчётность по МСФО за 2017 год и 2018 год лица, предоставившего обеспечение по Биржевым облигациям (Поручителя) - предоставлена в составе документа за отчётный период: 2018 год; </w:t>
            </w:r>
          </w:p>
          <w:p w14:paraId="15643860" w14:textId="050BB5B4" w:rsidR="009D6686" w:rsidRPr="00CA0CCB" w:rsidRDefault="009D6686" w:rsidP="007F1E07">
            <w:pPr>
              <w:widowControl w:val="0"/>
              <w:autoSpaceDE w:val="0"/>
              <w:autoSpaceDN w:val="0"/>
              <w:adjustRightInd w:val="0"/>
              <w:spacing w:after="0" w:line="240" w:lineRule="auto"/>
              <w:jc w:val="both"/>
              <w:rPr>
                <w:rFonts w:ascii="Times New Roman" w:hAnsi="Times New Roman"/>
                <w:sz w:val="24"/>
                <w:szCs w:val="24"/>
              </w:rPr>
            </w:pPr>
            <w:r w:rsidRPr="00CA0CCB">
              <w:rPr>
                <w:rFonts w:ascii="Times New Roman" w:hAnsi="Times New Roman"/>
                <w:sz w:val="24"/>
                <w:szCs w:val="24"/>
              </w:rPr>
              <w:t xml:space="preserve">- Годовая консолидированная финансовая отчётность по МСФО за 2019 год лица, предоставившего обеспечение по Биржевым облигациям (Поручителя); </w:t>
            </w:r>
          </w:p>
          <w:p w14:paraId="40D37B63" w14:textId="01E90FB6" w:rsidR="009D6686" w:rsidRPr="00CA0CCB" w:rsidRDefault="009D6686" w:rsidP="007F1E07">
            <w:pPr>
              <w:widowControl w:val="0"/>
              <w:autoSpaceDE w:val="0"/>
              <w:autoSpaceDN w:val="0"/>
              <w:adjustRightInd w:val="0"/>
              <w:spacing w:after="0" w:line="240" w:lineRule="auto"/>
              <w:jc w:val="both"/>
              <w:rPr>
                <w:rFonts w:ascii="Times New Roman" w:hAnsi="Times New Roman"/>
                <w:sz w:val="24"/>
                <w:szCs w:val="24"/>
              </w:rPr>
            </w:pPr>
            <w:r w:rsidRPr="00CA0CCB">
              <w:rPr>
                <w:rFonts w:ascii="Times New Roman" w:hAnsi="Times New Roman"/>
                <w:sz w:val="24"/>
                <w:szCs w:val="24"/>
              </w:rPr>
              <w:t>- Годовая консолидированная финансовая отчётность по МСФО за 2020 год лица, предоставившего обеспечение по Биржевым облигациям (Поручителя);</w:t>
            </w:r>
          </w:p>
          <w:p w14:paraId="0C316DDE" w14:textId="2A77E055" w:rsidR="009D6686" w:rsidRPr="00CA0CCB" w:rsidRDefault="009D6686" w:rsidP="00CE0DF7">
            <w:pPr>
              <w:widowControl w:val="0"/>
              <w:autoSpaceDE w:val="0"/>
              <w:autoSpaceDN w:val="0"/>
              <w:adjustRightInd w:val="0"/>
              <w:spacing w:after="0" w:line="240" w:lineRule="auto"/>
              <w:jc w:val="both"/>
              <w:rPr>
                <w:rFonts w:ascii="Times New Roman" w:hAnsi="Times New Roman"/>
                <w:sz w:val="24"/>
                <w:szCs w:val="24"/>
              </w:rPr>
            </w:pPr>
            <w:r w:rsidRPr="00CA0CCB">
              <w:rPr>
                <w:rFonts w:ascii="Times New Roman" w:hAnsi="Times New Roman"/>
                <w:sz w:val="24"/>
                <w:szCs w:val="24"/>
              </w:rPr>
              <w:t>- Годовая консолидированная финансовая отчётность по МСФО за 2021 год лица, предоставившего обеспечение по Биржевым облигациям (Поручителя).</w:t>
            </w:r>
          </w:p>
        </w:tc>
      </w:tr>
      <w:tr w:rsidR="009D6686" w:rsidRPr="00870168" w14:paraId="36D0B00C" w14:textId="1F38D8C1" w:rsidTr="009D6686">
        <w:tc>
          <w:tcPr>
            <w:tcW w:w="4531" w:type="dxa"/>
            <w:tcBorders>
              <w:top w:val="single" w:sz="4" w:space="0" w:color="auto"/>
              <w:left w:val="single" w:sz="4" w:space="0" w:color="auto"/>
              <w:bottom w:val="single" w:sz="4" w:space="0" w:color="auto"/>
              <w:right w:val="single" w:sz="4" w:space="0" w:color="auto"/>
            </w:tcBorders>
          </w:tcPr>
          <w:p w14:paraId="329136A4" w14:textId="77777777" w:rsidR="009D6686" w:rsidRPr="00870168" w:rsidRDefault="009D6686" w:rsidP="007F1E07">
            <w:pPr>
              <w:widowControl w:val="0"/>
              <w:autoSpaceDE w:val="0"/>
              <w:autoSpaceDN w:val="0"/>
              <w:adjustRightInd w:val="0"/>
              <w:spacing w:after="0" w:line="240" w:lineRule="auto"/>
              <w:jc w:val="both"/>
              <w:rPr>
                <w:rFonts w:ascii="Times New Roman" w:hAnsi="Times New Roman"/>
                <w:b/>
                <w:sz w:val="24"/>
                <w:szCs w:val="24"/>
              </w:rPr>
            </w:pPr>
            <w:r w:rsidRPr="00870168">
              <w:rPr>
                <w:rFonts w:ascii="Times New Roman" w:hAnsi="Times New Roman"/>
                <w:b/>
                <w:sz w:val="24"/>
                <w:szCs w:val="24"/>
              </w:rPr>
              <w:t xml:space="preserve">Иные сведения о лице, предоставившем обеспечение по облигациям эмитента, а </w:t>
            </w:r>
            <w:r w:rsidRPr="00870168">
              <w:rPr>
                <w:rFonts w:ascii="Times New Roman" w:hAnsi="Times New Roman"/>
                <w:b/>
                <w:sz w:val="24"/>
                <w:szCs w:val="24"/>
              </w:rPr>
              <w:lastRenderedPageBreak/>
              <w:t>также о предоставленном им обеспечении, указываемые эмитентом по собственному усмотрению</w:t>
            </w:r>
          </w:p>
        </w:tc>
        <w:tc>
          <w:tcPr>
            <w:tcW w:w="4820" w:type="dxa"/>
            <w:tcBorders>
              <w:top w:val="single" w:sz="4" w:space="0" w:color="auto"/>
              <w:left w:val="single" w:sz="4" w:space="0" w:color="auto"/>
              <w:bottom w:val="single" w:sz="4" w:space="0" w:color="auto"/>
              <w:right w:val="single" w:sz="4" w:space="0" w:color="auto"/>
            </w:tcBorders>
          </w:tcPr>
          <w:p w14:paraId="07E9FE62" w14:textId="77777777" w:rsidR="009D6686" w:rsidRPr="00870168" w:rsidRDefault="009D6686" w:rsidP="007F1E07">
            <w:pPr>
              <w:widowControl w:val="0"/>
              <w:autoSpaceDE w:val="0"/>
              <w:autoSpaceDN w:val="0"/>
              <w:adjustRightInd w:val="0"/>
              <w:spacing w:after="0" w:line="240" w:lineRule="auto"/>
              <w:jc w:val="both"/>
              <w:rPr>
                <w:rFonts w:ascii="Times New Roman" w:hAnsi="Times New Roman"/>
                <w:sz w:val="24"/>
                <w:szCs w:val="24"/>
              </w:rPr>
            </w:pPr>
            <w:r w:rsidRPr="00870168">
              <w:rPr>
                <w:rFonts w:ascii="Times New Roman" w:hAnsi="Times New Roman"/>
                <w:sz w:val="24"/>
                <w:szCs w:val="24"/>
              </w:rPr>
              <w:lastRenderedPageBreak/>
              <w:t>отсутствуют</w:t>
            </w:r>
          </w:p>
        </w:tc>
      </w:tr>
    </w:tbl>
    <w:p w14:paraId="7EFE89E8" w14:textId="77777777" w:rsidR="00970519" w:rsidRPr="00870168" w:rsidRDefault="00970519" w:rsidP="00EC5E9D">
      <w:pPr>
        <w:widowControl w:val="0"/>
        <w:autoSpaceDE w:val="0"/>
        <w:autoSpaceDN w:val="0"/>
        <w:adjustRightInd w:val="0"/>
        <w:spacing w:after="0" w:line="240" w:lineRule="auto"/>
        <w:jc w:val="both"/>
        <w:rPr>
          <w:rFonts w:ascii="Times New Roman" w:hAnsi="Times New Roman"/>
          <w:sz w:val="10"/>
          <w:szCs w:val="10"/>
        </w:rPr>
      </w:pPr>
    </w:p>
    <w:p w14:paraId="05FD896A" w14:textId="28B7987B" w:rsidR="00EC5E9D" w:rsidRPr="00870168" w:rsidRDefault="00AB64D8" w:rsidP="00EC5E9D">
      <w:pPr>
        <w:widowControl w:val="0"/>
        <w:autoSpaceDE w:val="0"/>
        <w:autoSpaceDN w:val="0"/>
        <w:adjustRightInd w:val="0"/>
        <w:spacing w:after="0" w:line="240" w:lineRule="auto"/>
        <w:jc w:val="both"/>
        <w:rPr>
          <w:rFonts w:ascii="Times New Roman" w:hAnsi="Times New Roman"/>
          <w:sz w:val="24"/>
          <w:szCs w:val="24"/>
        </w:rPr>
      </w:pPr>
      <w:r w:rsidRPr="00870168">
        <w:rPr>
          <w:rFonts w:ascii="Times New Roman" w:hAnsi="Times New Roman"/>
          <w:sz w:val="24"/>
          <w:szCs w:val="24"/>
        </w:rPr>
        <w:t>Л</w:t>
      </w:r>
      <w:r w:rsidR="00EC5E9D" w:rsidRPr="00870168">
        <w:rPr>
          <w:rFonts w:ascii="Times New Roman" w:hAnsi="Times New Roman"/>
          <w:sz w:val="24"/>
          <w:szCs w:val="24"/>
        </w:rPr>
        <w:t>ицо</w:t>
      </w:r>
      <w:r w:rsidRPr="00870168">
        <w:rPr>
          <w:rFonts w:ascii="Times New Roman" w:hAnsi="Times New Roman"/>
          <w:sz w:val="24"/>
          <w:szCs w:val="24"/>
        </w:rPr>
        <w:t>, предоставившее поручительство по Биржевым облигациям, (</w:t>
      </w:r>
      <w:r w:rsidR="0035783E" w:rsidRPr="00870168">
        <w:rPr>
          <w:rFonts w:ascii="Times New Roman" w:hAnsi="Times New Roman"/>
          <w:sz w:val="24"/>
          <w:szCs w:val="24"/>
        </w:rPr>
        <w:t>Поручитель</w:t>
      </w:r>
      <w:r w:rsidRPr="00870168">
        <w:rPr>
          <w:rFonts w:ascii="Times New Roman" w:hAnsi="Times New Roman"/>
          <w:sz w:val="24"/>
          <w:szCs w:val="24"/>
        </w:rPr>
        <w:t>)</w:t>
      </w:r>
      <w:r w:rsidR="00EC5E9D" w:rsidRPr="00870168">
        <w:rPr>
          <w:rFonts w:ascii="Times New Roman" w:hAnsi="Times New Roman"/>
          <w:sz w:val="24"/>
          <w:szCs w:val="24"/>
        </w:rPr>
        <w:t xml:space="preserve"> не раскрывает информацию в форме </w:t>
      </w:r>
      <w:r w:rsidR="00CE0DF7" w:rsidRPr="00870168">
        <w:rPr>
          <w:rFonts w:ascii="Times New Roman" w:hAnsi="Times New Roman"/>
          <w:sz w:val="24"/>
          <w:szCs w:val="24"/>
        </w:rPr>
        <w:t>Отчёта</w:t>
      </w:r>
      <w:r w:rsidR="00EC5E9D" w:rsidRPr="00870168">
        <w:rPr>
          <w:rFonts w:ascii="Times New Roman" w:hAnsi="Times New Roman"/>
          <w:sz w:val="24"/>
          <w:szCs w:val="24"/>
        </w:rPr>
        <w:t xml:space="preserve"> эмитента, сообщений о существенных фактах, консолидированной финансовой </w:t>
      </w:r>
      <w:r w:rsidR="00CE0DF7" w:rsidRPr="00870168">
        <w:rPr>
          <w:rFonts w:ascii="Times New Roman" w:hAnsi="Times New Roman"/>
          <w:sz w:val="24"/>
          <w:szCs w:val="24"/>
        </w:rPr>
        <w:t>отчётности</w:t>
      </w:r>
      <w:r w:rsidR="00EC5E9D" w:rsidRPr="00870168">
        <w:rPr>
          <w:rFonts w:ascii="Times New Roman" w:hAnsi="Times New Roman"/>
          <w:sz w:val="24"/>
          <w:szCs w:val="24"/>
        </w:rPr>
        <w:t xml:space="preserve"> (финансовой </w:t>
      </w:r>
      <w:r w:rsidR="00CE0DF7" w:rsidRPr="00870168">
        <w:rPr>
          <w:rFonts w:ascii="Times New Roman" w:hAnsi="Times New Roman"/>
          <w:sz w:val="24"/>
          <w:szCs w:val="24"/>
        </w:rPr>
        <w:t>отчётности</w:t>
      </w:r>
      <w:r w:rsidR="00EC5E9D" w:rsidRPr="00870168">
        <w:rPr>
          <w:rFonts w:ascii="Times New Roman" w:hAnsi="Times New Roman"/>
          <w:sz w:val="24"/>
          <w:szCs w:val="24"/>
        </w:rPr>
        <w:t>)</w:t>
      </w:r>
      <w:r w:rsidRPr="00870168">
        <w:rPr>
          <w:rFonts w:ascii="Times New Roman" w:hAnsi="Times New Roman"/>
          <w:sz w:val="24"/>
          <w:szCs w:val="24"/>
        </w:rPr>
        <w:t xml:space="preserve"> и</w:t>
      </w:r>
      <w:r w:rsidR="00EC5E9D" w:rsidRPr="00870168">
        <w:rPr>
          <w:rFonts w:ascii="Times New Roman" w:hAnsi="Times New Roman"/>
          <w:sz w:val="24"/>
          <w:szCs w:val="24"/>
        </w:rPr>
        <w:t xml:space="preserve"> </w:t>
      </w:r>
      <w:r w:rsidRPr="00870168">
        <w:rPr>
          <w:rFonts w:ascii="Times New Roman" w:hAnsi="Times New Roman"/>
          <w:sz w:val="24"/>
          <w:szCs w:val="24"/>
        </w:rPr>
        <w:t>не принимало</w:t>
      </w:r>
      <w:r w:rsidR="00EC5E9D" w:rsidRPr="00870168">
        <w:rPr>
          <w:rFonts w:ascii="Times New Roman" w:hAnsi="Times New Roman"/>
          <w:sz w:val="24"/>
          <w:szCs w:val="24"/>
        </w:rPr>
        <w:t xml:space="preserve"> на себя обязательства по раскрытию указанной информации</w:t>
      </w:r>
      <w:r w:rsidRPr="00870168">
        <w:rPr>
          <w:rFonts w:ascii="Times New Roman" w:hAnsi="Times New Roman"/>
          <w:sz w:val="24"/>
          <w:szCs w:val="24"/>
        </w:rPr>
        <w:t>.</w:t>
      </w:r>
    </w:p>
    <w:p w14:paraId="6A8D4BFF" w14:textId="1809E675" w:rsidR="004E62D8" w:rsidRPr="00870168" w:rsidRDefault="00743210" w:rsidP="00EC5E9D">
      <w:pPr>
        <w:widowControl w:val="0"/>
        <w:autoSpaceDE w:val="0"/>
        <w:autoSpaceDN w:val="0"/>
        <w:adjustRightInd w:val="0"/>
        <w:spacing w:after="0" w:line="240" w:lineRule="auto"/>
        <w:jc w:val="both"/>
        <w:rPr>
          <w:rFonts w:ascii="Times New Roman" w:hAnsi="Times New Roman"/>
          <w:sz w:val="24"/>
          <w:szCs w:val="24"/>
        </w:rPr>
      </w:pPr>
      <w:r w:rsidRPr="00870168">
        <w:rPr>
          <w:rFonts w:ascii="Times New Roman" w:hAnsi="Times New Roman"/>
          <w:sz w:val="24"/>
          <w:szCs w:val="24"/>
        </w:rPr>
        <w:t>В</w:t>
      </w:r>
      <w:r w:rsidR="00581A4D" w:rsidRPr="00870168">
        <w:rPr>
          <w:rFonts w:ascii="Times New Roman" w:hAnsi="Times New Roman"/>
          <w:sz w:val="24"/>
          <w:szCs w:val="24"/>
        </w:rPr>
        <w:t xml:space="preserve"> приложении</w:t>
      </w:r>
      <w:r w:rsidRPr="00870168">
        <w:rPr>
          <w:rFonts w:ascii="Times New Roman" w:hAnsi="Times New Roman"/>
          <w:sz w:val="24"/>
          <w:szCs w:val="24"/>
        </w:rPr>
        <w:t xml:space="preserve"> №1</w:t>
      </w:r>
      <w:r w:rsidR="00581A4D" w:rsidRPr="00870168">
        <w:rPr>
          <w:rFonts w:ascii="Times New Roman" w:hAnsi="Times New Roman"/>
          <w:sz w:val="24"/>
          <w:szCs w:val="24"/>
        </w:rPr>
        <w:t xml:space="preserve"> к </w:t>
      </w:r>
      <w:r w:rsidR="009E1106" w:rsidRPr="00870168">
        <w:rPr>
          <w:rFonts w:ascii="Times New Roman" w:hAnsi="Times New Roman"/>
          <w:sz w:val="24"/>
          <w:szCs w:val="24"/>
        </w:rPr>
        <w:t xml:space="preserve">настоящему </w:t>
      </w:r>
      <w:r w:rsidR="00CE0DF7" w:rsidRPr="00870168">
        <w:rPr>
          <w:rFonts w:ascii="Times New Roman" w:hAnsi="Times New Roman"/>
          <w:sz w:val="24"/>
          <w:szCs w:val="24"/>
        </w:rPr>
        <w:t>Отчёту</w:t>
      </w:r>
      <w:r w:rsidR="00581A4D" w:rsidRPr="00870168">
        <w:rPr>
          <w:rFonts w:ascii="Times New Roman" w:hAnsi="Times New Roman"/>
          <w:sz w:val="24"/>
          <w:szCs w:val="24"/>
        </w:rPr>
        <w:t xml:space="preserve"> </w:t>
      </w:r>
      <w:r w:rsidR="00B56246" w:rsidRPr="00870168">
        <w:rPr>
          <w:rFonts w:ascii="Times New Roman" w:hAnsi="Times New Roman"/>
          <w:sz w:val="24"/>
          <w:szCs w:val="24"/>
        </w:rPr>
        <w:t>э</w:t>
      </w:r>
      <w:r w:rsidR="00581A4D" w:rsidRPr="00870168">
        <w:rPr>
          <w:rFonts w:ascii="Times New Roman" w:hAnsi="Times New Roman"/>
          <w:sz w:val="24"/>
          <w:szCs w:val="24"/>
        </w:rPr>
        <w:t>митента дополнительно раскрываются сведения</w:t>
      </w:r>
      <w:r w:rsidR="009E1106" w:rsidRPr="00870168">
        <w:rPr>
          <w:rFonts w:ascii="Times New Roman" w:hAnsi="Times New Roman"/>
          <w:sz w:val="24"/>
          <w:szCs w:val="24"/>
        </w:rPr>
        <w:t xml:space="preserve"> по Поручителю</w:t>
      </w:r>
      <w:r w:rsidR="00581A4D" w:rsidRPr="00870168">
        <w:rPr>
          <w:rFonts w:ascii="Times New Roman" w:hAnsi="Times New Roman"/>
          <w:sz w:val="24"/>
          <w:szCs w:val="24"/>
        </w:rPr>
        <w:t xml:space="preserve"> в </w:t>
      </w:r>
      <w:r w:rsidR="00CE0DF7" w:rsidRPr="00870168">
        <w:rPr>
          <w:rFonts w:ascii="Times New Roman" w:hAnsi="Times New Roman"/>
          <w:sz w:val="24"/>
          <w:szCs w:val="24"/>
        </w:rPr>
        <w:t>объёме</w:t>
      </w:r>
      <w:r w:rsidR="00581A4D" w:rsidRPr="00870168">
        <w:rPr>
          <w:rFonts w:ascii="Times New Roman" w:hAnsi="Times New Roman"/>
          <w:sz w:val="24"/>
          <w:szCs w:val="24"/>
        </w:rPr>
        <w:t xml:space="preserve">, предусмотренном </w:t>
      </w:r>
      <w:hyperlink w:anchor="Par3861" w:tooltip="Часть II. Информация, включаемая в отчет эмитента эмиссионных ценных бумаг" w:history="1">
        <w:r w:rsidR="00581A4D" w:rsidRPr="00870168">
          <w:rPr>
            <w:rFonts w:ascii="Times New Roman" w:hAnsi="Times New Roman"/>
            <w:color w:val="000000" w:themeColor="text1"/>
            <w:sz w:val="24"/>
            <w:szCs w:val="24"/>
          </w:rPr>
          <w:t>частью II</w:t>
        </w:r>
      </w:hyperlink>
      <w:r w:rsidR="00581A4D" w:rsidRPr="00870168">
        <w:rPr>
          <w:rFonts w:ascii="Times New Roman" w:hAnsi="Times New Roman"/>
          <w:color w:val="000000" w:themeColor="text1"/>
          <w:sz w:val="24"/>
          <w:szCs w:val="24"/>
        </w:rPr>
        <w:t xml:space="preserve"> </w:t>
      </w:r>
      <w:r w:rsidR="004E62D8" w:rsidRPr="00870168">
        <w:rPr>
          <w:rFonts w:ascii="Times New Roman" w:hAnsi="Times New Roman"/>
          <w:sz w:val="24"/>
          <w:szCs w:val="24"/>
        </w:rPr>
        <w:t>Приложения 3 к Положению Банка России от 27 марта 2020 года N 714-П "О раскрытии информации эмитентами эмиссионных ценных бумаг".</w:t>
      </w:r>
      <w:r w:rsidR="00581A4D" w:rsidRPr="00870168">
        <w:rPr>
          <w:rFonts w:ascii="Times New Roman" w:hAnsi="Times New Roman"/>
          <w:sz w:val="24"/>
          <w:szCs w:val="24"/>
        </w:rPr>
        <w:t xml:space="preserve"> </w:t>
      </w:r>
    </w:p>
    <w:p w14:paraId="49A96115" w14:textId="77777777" w:rsidR="00EC5E9D" w:rsidRPr="00870168" w:rsidRDefault="00EC5E9D" w:rsidP="00581A4D">
      <w:pPr>
        <w:widowControl w:val="0"/>
        <w:autoSpaceDE w:val="0"/>
        <w:autoSpaceDN w:val="0"/>
        <w:adjustRightInd w:val="0"/>
        <w:spacing w:after="0" w:line="240" w:lineRule="auto"/>
        <w:ind w:firstLine="540"/>
        <w:jc w:val="both"/>
        <w:rPr>
          <w:rFonts w:ascii="Times New Roman" w:hAnsi="Times New Roman"/>
          <w:sz w:val="10"/>
          <w:szCs w:val="10"/>
        </w:rPr>
      </w:pPr>
    </w:p>
    <w:p w14:paraId="01FE4E9B" w14:textId="416CDAAA" w:rsidR="00EC5E9D" w:rsidRPr="00870168" w:rsidRDefault="00645B6E" w:rsidP="00EC5E9D">
      <w:pPr>
        <w:widowControl w:val="0"/>
        <w:autoSpaceDE w:val="0"/>
        <w:autoSpaceDN w:val="0"/>
        <w:adjustRightInd w:val="0"/>
        <w:spacing w:after="0" w:line="240" w:lineRule="auto"/>
        <w:jc w:val="both"/>
        <w:rPr>
          <w:rFonts w:ascii="Times New Roman" w:eastAsia="Times New Roman" w:hAnsi="Times New Roman"/>
          <w:sz w:val="24"/>
          <w:szCs w:val="24"/>
        </w:rPr>
      </w:pPr>
      <w:r w:rsidRPr="00870168">
        <w:rPr>
          <w:rFonts w:ascii="Times New Roman" w:eastAsia="Times New Roman" w:hAnsi="Times New Roman"/>
          <w:sz w:val="24"/>
          <w:szCs w:val="24"/>
        </w:rPr>
        <w:t>Иных и</w:t>
      </w:r>
      <w:r w:rsidR="008B50CD" w:rsidRPr="00870168">
        <w:rPr>
          <w:rFonts w:ascii="Times New Roman" w:eastAsia="Times New Roman" w:hAnsi="Times New Roman"/>
          <w:sz w:val="24"/>
          <w:szCs w:val="24"/>
        </w:rPr>
        <w:t>зменени</w:t>
      </w:r>
      <w:r w:rsidRPr="00870168">
        <w:rPr>
          <w:rFonts w:ascii="Times New Roman" w:eastAsia="Times New Roman" w:hAnsi="Times New Roman"/>
          <w:sz w:val="24"/>
          <w:szCs w:val="24"/>
        </w:rPr>
        <w:t>й</w:t>
      </w:r>
      <w:r w:rsidR="008B50CD" w:rsidRPr="00870168">
        <w:rPr>
          <w:rFonts w:ascii="Times New Roman" w:eastAsia="Times New Roman" w:hAnsi="Times New Roman"/>
          <w:sz w:val="24"/>
          <w:szCs w:val="24"/>
        </w:rPr>
        <w:t xml:space="preserve"> в составе информации настоящего пункта в период между </w:t>
      </w:r>
      <w:r w:rsidR="00CE0DF7" w:rsidRPr="00870168">
        <w:rPr>
          <w:rFonts w:ascii="Times New Roman" w:eastAsia="Times New Roman" w:hAnsi="Times New Roman"/>
          <w:sz w:val="24"/>
          <w:szCs w:val="24"/>
        </w:rPr>
        <w:t>отчётной</w:t>
      </w:r>
      <w:r w:rsidR="008B50CD" w:rsidRPr="00870168">
        <w:rPr>
          <w:rFonts w:ascii="Times New Roman" w:eastAsia="Times New Roman" w:hAnsi="Times New Roman"/>
          <w:sz w:val="24"/>
          <w:szCs w:val="24"/>
        </w:rPr>
        <w:t xml:space="preserve"> датой (</w:t>
      </w:r>
      <w:r w:rsidR="006761BD" w:rsidRPr="00870168">
        <w:rPr>
          <w:rFonts w:ascii="Times New Roman" w:eastAsia="Times New Roman" w:hAnsi="Times New Roman"/>
          <w:sz w:val="24"/>
          <w:szCs w:val="24"/>
        </w:rPr>
        <w:t>31</w:t>
      </w:r>
      <w:r w:rsidR="008B50CD" w:rsidRPr="00870168">
        <w:rPr>
          <w:rFonts w:ascii="Times New Roman" w:eastAsia="Times New Roman" w:hAnsi="Times New Roman"/>
          <w:sz w:val="24"/>
          <w:szCs w:val="24"/>
        </w:rPr>
        <w:t>.</w:t>
      </w:r>
      <w:r w:rsidR="006761BD" w:rsidRPr="00870168">
        <w:rPr>
          <w:rFonts w:ascii="Times New Roman" w:eastAsia="Times New Roman" w:hAnsi="Times New Roman"/>
          <w:sz w:val="24"/>
          <w:szCs w:val="24"/>
        </w:rPr>
        <w:t>12</w:t>
      </w:r>
      <w:r w:rsidR="008B50CD" w:rsidRPr="00870168">
        <w:rPr>
          <w:rFonts w:ascii="Times New Roman" w:eastAsia="Times New Roman" w:hAnsi="Times New Roman"/>
          <w:sz w:val="24"/>
          <w:szCs w:val="24"/>
        </w:rPr>
        <w:t>.202</w:t>
      </w:r>
      <w:r w:rsidR="00AA40C7" w:rsidRPr="00870168">
        <w:rPr>
          <w:rFonts w:ascii="Times New Roman" w:eastAsia="Times New Roman" w:hAnsi="Times New Roman"/>
          <w:sz w:val="24"/>
          <w:szCs w:val="24"/>
        </w:rPr>
        <w:t>3</w:t>
      </w:r>
      <w:r w:rsidR="008B50CD" w:rsidRPr="00870168">
        <w:rPr>
          <w:rFonts w:ascii="Times New Roman" w:eastAsia="Times New Roman" w:hAnsi="Times New Roman"/>
          <w:sz w:val="24"/>
          <w:szCs w:val="24"/>
        </w:rPr>
        <w:t xml:space="preserve">) и датой раскрытия </w:t>
      </w:r>
      <w:r w:rsidR="00B37DF1" w:rsidRPr="00870168">
        <w:rPr>
          <w:rFonts w:ascii="Times New Roman" w:eastAsia="Times New Roman" w:hAnsi="Times New Roman"/>
          <w:sz w:val="24"/>
          <w:szCs w:val="24"/>
        </w:rPr>
        <w:t xml:space="preserve">годовой финансовой отчётности </w:t>
      </w:r>
      <w:r w:rsidR="00596EC0" w:rsidRPr="00870168">
        <w:rPr>
          <w:rFonts w:ascii="Times New Roman" w:eastAsia="Times New Roman" w:hAnsi="Times New Roman"/>
          <w:sz w:val="24"/>
          <w:szCs w:val="24"/>
        </w:rPr>
        <w:t xml:space="preserve">специального назначения </w:t>
      </w:r>
      <w:r w:rsidR="00B37DF1" w:rsidRPr="00870168">
        <w:rPr>
          <w:rFonts w:ascii="Times New Roman" w:eastAsia="Times New Roman" w:hAnsi="Times New Roman"/>
          <w:sz w:val="24"/>
          <w:szCs w:val="24"/>
        </w:rPr>
        <w:t>Эмитента за 202</w:t>
      </w:r>
      <w:r w:rsidR="00AA40C7" w:rsidRPr="00870168">
        <w:rPr>
          <w:rFonts w:ascii="Times New Roman" w:eastAsia="Times New Roman" w:hAnsi="Times New Roman"/>
          <w:sz w:val="24"/>
          <w:szCs w:val="24"/>
        </w:rPr>
        <w:t>3</w:t>
      </w:r>
      <w:r w:rsidR="00B37DF1" w:rsidRPr="00870168">
        <w:rPr>
          <w:rFonts w:ascii="Times New Roman" w:eastAsia="Times New Roman" w:hAnsi="Times New Roman"/>
          <w:sz w:val="24"/>
          <w:szCs w:val="24"/>
        </w:rPr>
        <w:t xml:space="preserve"> год</w:t>
      </w:r>
      <w:r w:rsidR="008B50CD" w:rsidRPr="00870168">
        <w:rPr>
          <w:rFonts w:ascii="Times New Roman" w:eastAsia="Times New Roman" w:hAnsi="Times New Roman"/>
          <w:sz w:val="24"/>
          <w:szCs w:val="24"/>
        </w:rPr>
        <w:t xml:space="preserve">, на основе которой в </w:t>
      </w:r>
      <w:r w:rsidR="00CE0DF7" w:rsidRPr="00870168">
        <w:rPr>
          <w:rFonts w:ascii="Times New Roman" w:eastAsia="Times New Roman" w:hAnsi="Times New Roman"/>
          <w:sz w:val="24"/>
          <w:szCs w:val="24"/>
        </w:rPr>
        <w:t>Отчёте</w:t>
      </w:r>
      <w:r w:rsidR="008B50CD" w:rsidRPr="00870168">
        <w:rPr>
          <w:rFonts w:ascii="Times New Roman" w:eastAsia="Times New Roman" w:hAnsi="Times New Roman"/>
          <w:sz w:val="24"/>
          <w:szCs w:val="24"/>
        </w:rPr>
        <w:t xml:space="preserve"> эмитента раскрывается информация о финансово-хозяйственной деятельности </w:t>
      </w:r>
      <w:r w:rsidR="00B37DF1" w:rsidRPr="00870168">
        <w:rPr>
          <w:rFonts w:ascii="Times New Roman" w:eastAsia="Times New Roman" w:hAnsi="Times New Roman"/>
          <w:sz w:val="24"/>
          <w:szCs w:val="24"/>
        </w:rPr>
        <w:t>Э</w:t>
      </w:r>
      <w:r w:rsidR="008B50CD" w:rsidRPr="00870168">
        <w:rPr>
          <w:rFonts w:ascii="Times New Roman" w:eastAsia="Times New Roman" w:hAnsi="Times New Roman"/>
          <w:sz w:val="24"/>
          <w:szCs w:val="24"/>
        </w:rPr>
        <w:t>митента (</w:t>
      </w:r>
      <w:r w:rsidR="00995960" w:rsidRPr="00870168">
        <w:rPr>
          <w:rFonts w:ascii="Times New Roman" w:eastAsia="Times New Roman" w:hAnsi="Times New Roman"/>
          <w:sz w:val="24"/>
          <w:szCs w:val="24"/>
        </w:rPr>
        <w:t>18</w:t>
      </w:r>
      <w:r w:rsidR="008B50CD" w:rsidRPr="00870168">
        <w:rPr>
          <w:rFonts w:ascii="Times New Roman" w:eastAsia="Times New Roman" w:hAnsi="Times New Roman"/>
          <w:sz w:val="24"/>
          <w:szCs w:val="24"/>
        </w:rPr>
        <w:t>.0</w:t>
      </w:r>
      <w:r w:rsidR="00995960" w:rsidRPr="00870168">
        <w:rPr>
          <w:rFonts w:ascii="Times New Roman" w:eastAsia="Times New Roman" w:hAnsi="Times New Roman"/>
          <w:sz w:val="24"/>
          <w:szCs w:val="24"/>
        </w:rPr>
        <w:t>3</w:t>
      </w:r>
      <w:r w:rsidR="008B50CD" w:rsidRPr="00870168">
        <w:rPr>
          <w:rFonts w:ascii="Times New Roman" w:eastAsia="Times New Roman" w:hAnsi="Times New Roman"/>
          <w:sz w:val="24"/>
          <w:szCs w:val="24"/>
        </w:rPr>
        <w:t>.202</w:t>
      </w:r>
      <w:r w:rsidR="00AA40C7" w:rsidRPr="00870168">
        <w:rPr>
          <w:rFonts w:ascii="Times New Roman" w:eastAsia="Times New Roman" w:hAnsi="Times New Roman"/>
          <w:sz w:val="24"/>
          <w:szCs w:val="24"/>
        </w:rPr>
        <w:t>4</w:t>
      </w:r>
      <w:r w:rsidR="008B50CD" w:rsidRPr="00870168">
        <w:rPr>
          <w:rFonts w:ascii="Times New Roman" w:eastAsia="Times New Roman" w:hAnsi="Times New Roman"/>
          <w:sz w:val="24"/>
          <w:szCs w:val="24"/>
        </w:rPr>
        <w:t>)</w:t>
      </w:r>
      <w:r w:rsidR="00A95855" w:rsidRPr="00870168">
        <w:rPr>
          <w:rFonts w:ascii="Times New Roman" w:eastAsia="Times New Roman" w:hAnsi="Times New Roman"/>
          <w:sz w:val="24"/>
          <w:szCs w:val="24"/>
        </w:rPr>
        <w:t xml:space="preserve">, помимо </w:t>
      </w:r>
      <w:r w:rsidR="00CE0DF7" w:rsidRPr="00870168">
        <w:rPr>
          <w:rFonts w:ascii="Times New Roman" w:eastAsia="Times New Roman" w:hAnsi="Times New Roman"/>
          <w:sz w:val="24"/>
          <w:szCs w:val="24"/>
        </w:rPr>
        <w:t>отражённых</w:t>
      </w:r>
      <w:r w:rsidR="00A95855" w:rsidRPr="00870168">
        <w:rPr>
          <w:rFonts w:ascii="Times New Roman" w:eastAsia="Times New Roman" w:hAnsi="Times New Roman"/>
          <w:sz w:val="24"/>
          <w:szCs w:val="24"/>
        </w:rPr>
        <w:t xml:space="preserve"> по тексту настоящего пункта</w:t>
      </w:r>
      <w:r w:rsidR="00B37DF1" w:rsidRPr="00870168">
        <w:rPr>
          <w:rFonts w:ascii="Times New Roman" w:eastAsia="Times New Roman" w:hAnsi="Times New Roman"/>
          <w:sz w:val="24"/>
          <w:szCs w:val="24"/>
        </w:rPr>
        <w:t>,</w:t>
      </w:r>
      <w:r w:rsidR="00A95855" w:rsidRPr="00870168">
        <w:rPr>
          <w:rFonts w:ascii="Times New Roman" w:eastAsia="Times New Roman" w:hAnsi="Times New Roman"/>
          <w:sz w:val="24"/>
          <w:szCs w:val="24"/>
        </w:rPr>
        <w:t xml:space="preserve"> не происходило</w:t>
      </w:r>
      <w:r w:rsidR="00245D80" w:rsidRPr="00870168">
        <w:rPr>
          <w:rFonts w:ascii="Times New Roman" w:eastAsia="Times New Roman" w:hAnsi="Times New Roman"/>
          <w:sz w:val="24"/>
          <w:szCs w:val="24"/>
        </w:rPr>
        <w:t>.</w:t>
      </w:r>
    </w:p>
    <w:p w14:paraId="141A39F9" w14:textId="77777777" w:rsidR="008F78FB" w:rsidRPr="00EE6FD3" w:rsidRDefault="008F78FB" w:rsidP="00581A4D">
      <w:pPr>
        <w:widowControl w:val="0"/>
        <w:autoSpaceDE w:val="0"/>
        <w:autoSpaceDN w:val="0"/>
        <w:adjustRightInd w:val="0"/>
        <w:spacing w:after="0" w:line="240" w:lineRule="auto"/>
        <w:ind w:firstLine="540"/>
        <w:jc w:val="both"/>
        <w:rPr>
          <w:rFonts w:ascii="Times New Roman" w:hAnsi="Times New Roman"/>
          <w:sz w:val="24"/>
          <w:szCs w:val="24"/>
          <w:highlight w:val="green"/>
        </w:rPr>
      </w:pPr>
    </w:p>
    <w:p w14:paraId="4D2EB8A3" w14:textId="77777777" w:rsidR="00B37DF1" w:rsidRPr="007303E0" w:rsidRDefault="00B37DF1" w:rsidP="00581A4D">
      <w:pPr>
        <w:widowControl w:val="0"/>
        <w:autoSpaceDE w:val="0"/>
        <w:autoSpaceDN w:val="0"/>
        <w:adjustRightInd w:val="0"/>
        <w:spacing w:after="0" w:line="240" w:lineRule="auto"/>
        <w:ind w:firstLine="540"/>
        <w:jc w:val="both"/>
        <w:rPr>
          <w:rFonts w:ascii="Times New Roman" w:hAnsi="Times New Roman"/>
          <w:b/>
          <w:sz w:val="10"/>
          <w:szCs w:val="10"/>
          <w:highlight w:val="green"/>
        </w:rPr>
      </w:pPr>
    </w:p>
    <w:p w14:paraId="146E1205" w14:textId="77777777" w:rsidR="008F78FB" w:rsidRPr="00EE6FD3" w:rsidRDefault="008F78FB" w:rsidP="00253A8A">
      <w:pPr>
        <w:pStyle w:val="ConsPlusNormal"/>
        <w:jc w:val="both"/>
        <w:outlineLvl w:val="2"/>
        <w:rPr>
          <w:b/>
        </w:rPr>
      </w:pPr>
      <w:bookmarkStart w:id="137" w:name="_Toc102669413"/>
      <w:bookmarkStart w:id="138" w:name="_Toc114845612"/>
      <w:r w:rsidRPr="00EE6FD3">
        <w:rPr>
          <w:b/>
        </w:rPr>
        <w:t>4.3.1. Дополнительные сведения об ипотечном покрытии по облигациям эмитента с ипотечным покрытием</w:t>
      </w:r>
      <w:bookmarkEnd w:id="137"/>
      <w:bookmarkEnd w:id="138"/>
    </w:p>
    <w:p w14:paraId="5DB60442" w14:textId="7FD89B6A" w:rsidR="00251F3F" w:rsidRPr="00EE6FD3" w:rsidRDefault="00971ED4" w:rsidP="002763A0">
      <w:pPr>
        <w:widowControl w:val="0"/>
        <w:autoSpaceDE w:val="0"/>
        <w:autoSpaceDN w:val="0"/>
        <w:adjustRightInd w:val="0"/>
        <w:spacing w:after="0" w:line="240" w:lineRule="auto"/>
        <w:jc w:val="both"/>
        <w:rPr>
          <w:rFonts w:ascii="Times New Roman" w:eastAsia="Times New Roman" w:hAnsi="Times New Roman"/>
          <w:sz w:val="24"/>
          <w:szCs w:val="24"/>
        </w:rPr>
      </w:pPr>
      <w:bookmarkStart w:id="139" w:name="_Hlk114506933"/>
      <w:r w:rsidRPr="00EE6FD3">
        <w:rPr>
          <w:rFonts w:ascii="Times New Roman" w:hAnsi="Times New Roman"/>
          <w:bCs/>
          <w:iCs/>
          <w:sz w:val="24"/>
          <w:szCs w:val="24"/>
        </w:rPr>
        <w:t>Эмитент не выпускал облигации с ипотечным покрытием</w:t>
      </w:r>
      <w:r w:rsidR="00554F0A" w:rsidRPr="00EE6FD3">
        <w:t xml:space="preserve"> </w:t>
      </w:r>
      <w:r w:rsidR="00554F0A" w:rsidRPr="00EE6FD3">
        <w:rPr>
          <w:rFonts w:ascii="Times New Roman" w:hAnsi="Times New Roman"/>
          <w:bCs/>
          <w:iCs/>
          <w:sz w:val="24"/>
          <w:szCs w:val="24"/>
        </w:rPr>
        <w:t>в связи с чем информация, предусмотренная подпунктом 4.3.1 (подпункты 4.3.1.1 – 4.3.1.4.</w:t>
      </w:r>
      <w:r w:rsidR="00764162">
        <w:rPr>
          <w:rFonts w:ascii="Times New Roman" w:hAnsi="Times New Roman"/>
          <w:bCs/>
          <w:iCs/>
          <w:sz w:val="24"/>
          <w:szCs w:val="24"/>
        </w:rPr>
        <w:t>3</w:t>
      </w:r>
      <w:r w:rsidR="00554F0A" w:rsidRPr="00EE6FD3">
        <w:rPr>
          <w:rFonts w:ascii="Times New Roman" w:hAnsi="Times New Roman"/>
          <w:bCs/>
          <w:iCs/>
          <w:sz w:val="24"/>
          <w:szCs w:val="24"/>
        </w:rPr>
        <w:t>), не указывается</w:t>
      </w:r>
      <w:r w:rsidR="00251F3F" w:rsidRPr="00EE6FD3">
        <w:rPr>
          <w:rFonts w:ascii="Times New Roman" w:eastAsia="Times New Roman" w:hAnsi="Times New Roman"/>
          <w:sz w:val="24"/>
          <w:szCs w:val="24"/>
        </w:rPr>
        <w:t>.</w:t>
      </w:r>
    </w:p>
    <w:p w14:paraId="47424398" w14:textId="648530FF" w:rsidR="00D86983" w:rsidRPr="00EE6FD3" w:rsidRDefault="00BC1AC7" w:rsidP="00251F3F">
      <w:pPr>
        <w:widowControl w:val="0"/>
        <w:autoSpaceDE w:val="0"/>
        <w:autoSpaceDN w:val="0"/>
        <w:adjustRightInd w:val="0"/>
        <w:spacing w:after="0" w:line="240" w:lineRule="auto"/>
        <w:jc w:val="both"/>
        <w:rPr>
          <w:rFonts w:ascii="Times New Roman" w:hAnsi="Times New Roman"/>
          <w:sz w:val="24"/>
          <w:szCs w:val="24"/>
        </w:rPr>
      </w:pPr>
      <w:r w:rsidRPr="00EE6FD3">
        <w:rPr>
          <w:rFonts w:ascii="Times New Roman" w:hAnsi="Times New Roman"/>
          <w:sz w:val="24"/>
          <w:szCs w:val="24"/>
        </w:rPr>
        <w:t xml:space="preserve">Изменений в составе информации настоящего пункта в период между </w:t>
      </w:r>
      <w:r w:rsidR="00CE0DF7" w:rsidRPr="00EE6FD3">
        <w:rPr>
          <w:rFonts w:ascii="Times New Roman" w:hAnsi="Times New Roman"/>
          <w:sz w:val="24"/>
          <w:szCs w:val="24"/>
        </w:rPr>
        <w:t>отчётной</w:t>
      </w:r>
      <w:r w:rsidRPr="00EE6FD3">
        <w:rPr>
          <w:rFonts w:ascii="Times New Roman" w:hAnsi="Times New Roman"/>
          <w:sz w:val="24"/>
          <w:szCs w:val="24"/>
        </w:rPr>
        <w:t xml:space="preserve"> датой (31.12.202</w:t>
      </w:r>
      <w:r w:rsidR="00AA40C7" w:rsidRPr="00EE6FD3">
        <w:rPr>
          <w:rFonts w:ascii="Times New Roman" w:hAnsi="Times New Roman"/>
          <w:sz w:val="24"/>
          <w:szCs w:val="24"/>
        </w:rPr>
        <w:t>3</w:t>
      </w:r>
      <w:r w:rsidRPr="00EE6FD3">
        <w:rPr>
          <w:rFonts w:ascii="Times New Roman" w:hAnsi="Times New Roman"/>
          <w:sz w:val="24"/>
          <w:szCs w:val="24"/>
        </w:rPr>
        <w:t xml:space="preserve">) и датой раскрытия годовой финансовой отчётности </w:t>
      </w:r>
      <w:r w:rsidR="00995960">
        <w:rPr>
          <w:rFonts w:ascii="Times New Roman" w:hAnsi="Times New Roman"/>
          <w:sz w:val="24"/>
          <w:szCs w:val="24"/>
        </w:rPr>
        <w:t xml:space="preserve">специального назначения </w:t>
      </w:r>
      <w:r w:rsidRPr="00EE6FD3">
        <w:rPr>
          <w:rFonts w:ascii="Times New Roman" w:hAnsi="Times New Roman"/>
          <w:sz w:val="24"/>
          <w:szCs w:val="24"/>
        </w:rPr>
        <w:t>Эмитента за 202</w:t>
      </w:r>
      <w:r w:rsidR="00AA40C7" w:rsidRPr="00EE6FD3">
        <w:rPr>
          <w:rFonts w:ascii="Times New Roman" w:hAnsi="Times New Roman"/>
          <w:sz w:val="24"/>
          <w:szCs w:val="24"/>
        </w:rPr>
        <w:t>3</w:t>
      </w:r>
      <w:r w:rsidRPr="00EE6FD3">
        <w:rPr>
          <w:rFonts w:ascii="Times New Roman" w:hAnsi="Times New Roman"/>
          <w:sz w:val="24"/>
          <w:szCs w:val="24"/>
        </w:rPr>
        <w:t xml:space="preserve"> год, на основе которой в настоящем </w:t>
      </w:r>
      <w:r w:rsidR="00CE0DF7" w:rsidRPr="00EE6FD3">
        <w:rPr>
          <w:rFonts w:ascii="Times New Roman" w:hAnsi="Times New Roman"/>
          <w:sz w:val="24"/>
          <w:szCs w:val="24"/>
        </w:rPr>
        <w:t>Отчёте</w:t>
      </w:r>
      <w:r w:rsidRPr="00EE6FD3">
        <w:rPr>
          <w:rFonts w:ascii="Times New Roman" w:hAnsi="Times New Roman"/>
          <w:sz w:val="24"/>
          <w:szCs w:val="24"/>
        </w:rPr>
        <w:t xml:space="preserve"> эмитента раскрывается информация о финансово-хозяйственной деятельности Эмитента (</w:t>
      </w:r>
      <w:r w:rsidR="00995960">
        <w:rPr>
          <w:rFonts w:ascii="Times New Roman" w:hAnsi="Times New Roman"/>
          <w:sz w:val="24"/>
          <w:szCs w:val="24"/>
        </w:rPr>
        <w:t>18</w:t>
      </w:r>
      <w:r w:rsidRPr="00EE6FD3">
        <w:rPr>
          <w:rFonts w:ascii="Times New Roman" w:hAnsi="Times New Roman"/>
          <w:sz w:val="24"/>
          <w:szCs w:val="24"/>
        </w:rPr>
        <w:t>.0</w:t>
      </w:r>
      <w:r w:rsidR="00995960">
        <w:rPr>
          <w:rFonts w:ascii="Times New Roman" w:hAnsi="Times New Roman"/>
          <w:sz w:val="24"/>
          <w:szCs w:val="24"/>
        </w:rPr>
        <w:t>3</w:t>
      </w:r>
      <w:r w:rsidRPr="00EE6FD3">
        <w:rPr>
          <w:rFonts w:ascii="Times New Roman" w:hAnsi="Times New Roman"/>
          <w:sz w:val="24"/>
          <w:szCs w:val="24"/>
        </w:rPr>
        <w:t>.202</w:t>
      </w:r>
      <w:r w:rsidR="00BD4114">
        <w:rPr>
          <w:rFonts w:ascii="Times New Roman" w:hAnsi="Times New Roman"/>
          <w:sz w:val="24"/>
          <w:szCs w:val="24"/>
        </w:rPr>
        <w:t>4</w:t>
      </w:r>
      <w:r w:rsidRPr="00EE6FD3">
        <w:rPr>
          <w:rFonts w:ascii="Times New Roman" w:hAnsi="Times New Roman"/>
          <w:sz w:val="24"/>
          <w:szCs w:val="24"/>
        </w:rPr>
        <w:t>), не происходило</w:t>
      </w:r>
      <w:r w:rsidR="00251F3F" w:rsidRPr="00EE6FD3">
        <w:rPr>
          <w:rFonts w:ascii="Times New Roman" w:eastAsia="Times New Roman" w:hAnsi="Times New Roman"/>
          <w:sz w:val="24"/>
          <w:szCs w:val="24"/>
        </w:rPr>
        <w:t>.</w:t>
      </w:r>
      <w:bookmarkEnd w:id="139"/>
    </w:p>
    <w:p w14:paraId="5427E8EC" w14:textId="77777777" w:rsidR="00394B3C" w:rsidRPr="00EE6FD3" w:rsidRDefault="00394B3C" w:rsidP="001A2F13">
      <w:pPr>
        <w:pStyle w:val="ConsPlusNormal"/>
        <w:jc w:val="both"/>
        <w:outlineLvl w:val="2"/>
        <w:rPr>
          <w:b/>
        </w:rPr>
      </w:pPr>
    </w:p>
    <w:p w14:paraId="1A1F833F" w14:textId="77777777" w:rsidR="00394B3C" w:rsidRPr="00EE6FD3" w:rsidRDefault="00394B3C" w:rsidP="00D86983">
      <w:pPr>
        <w:pStyle w:val="ConsPlusNormal"/>
        <w:jc w:val="both"/>
        <w:outlineLvl w:val="2"/>
        <w:rPr>
          <w:b/>
        </w:rPr>
      </w:pPr>
      <w:bookmarkStart w:id="140" w:name="_Toc102669414"/>
      <w:bookmarkStart w:id="141" w:name="_Toc114845613"/>
      <w:r w:rsidRPr="00EE6FD3">
        <w:rPr>
          <w:b/>
        </w:rPr>
        <w:t>4.3.2. Дополнительные сведения о залоговом обеспечении денежными требованиями по облигациям эмитента с залоговым обеспечением денежными требованиями</w:t>
      </w:r>
      <w:bookmarkEnd w:id="140"/>
      <w:bookmarkEnd w:id="141"/>
    </w:p>
    <w:p w14:paraId="45FAD5BD" w14:textId="4C1A1BB0" w:rsidR="009725B0" w:rsidRPr="00EE6FD3" w:rsidRDefault="00971ED4" w:rsidP="002763A0">
      <w:pPr>
        <w:widowControl w:val="0"/>
        <w:autoSpaceDE w:val="0"/>
        <w:autoSpaceDN w:val="0"/>
        <w:adjustRightInd w:val="0"/>
        <w:spacing w:after="0" w:line="240" w:lineRule="auto"/>
        <w:jc w:val="both"/>
        <w:rPr>
          <w:rFonts w:ascii="Times New Roman" w:eastAsia="Times New Roman" w:hAnsi="Times New Roman"/>
          <w:sz w:val="24"/>
          <w:szCs w:val="24"/>
        </w:rPr>
      </w:pPr>
      <w:r w:rsidRPr="00EE6FD3">
        <w:rPr>
          <w:rFonts w:ascii="Times New Roman" w:hAnsi="Times New Roman"/>
          <w:bCs/>
          <w:iCs/>
          <w:sz w:val="24"/>
          <w:szCs w:val="24"/>
        </w:rPr>
        <w:t>Эмитент не выпускал облигации с залоговым обеспечением денежными требованиями</w:t>
      </w:r>
      <w:r w:rsidR="001C517C" w:rsidRPr="00EE6FD3">
        <w:t xml:space="preserve"> </w:t>
      </w:r>
      <w:r w:rsidR="001C517C" w:rsidRPr="00EE6FD3">
        <w:rPr>
          <w:rFonts w:ascii="Times New Roman" w:hAnsi="Times New Roman"/>
          <w:bCs/>
          <w:iCs/>
          <w:sz w:val="24"/>
          <w:szCs w:val="24"/>
        </w:rPr>
        <w:t>в связи с чем информация, предусмотренная подпунктом 4.3.2 (подпункты 4.3.2.1 – 4.3.2.5), не указывается</w:t>
      </w:r>
      <w:r w:rsidR="009725B0" w:rsidRPr="00EE6FD3">
        <w:rPr>
          <w:rFonts w:ascii="Times New Roman" w:eastAsia="Times New Roman" w:hAnsi="Times New Roman"/>
          <w:sz w:val="24"/>
          <w:szCs w:val="24"/>
        </w:rPr>
        <w:t>.</w:t>
      </w:r>
    </w:p>
    <w:p w14:paraId="2039EB69" w14:textId="19B63DE9" w:rsidR="00D86983" w:rsidRPr="00732A09" w:rsidRDefault="00E203C4" w:rsidP="009725B0">
      <w:pPr>
        <w:widowControl w:val="0"/>
        <w:autoSpaceDE w:val="0"/>
        <w:autoSpaceDN w:val="0"/>
        <w:adjustRightInd w:val="0"/>
        <w:spacing w:after="0" w:line="240" w:lineRule="auto"/>
        <w:jc w:val="both"/>
        <w:rPr>
          <w:rFonts w:ascii="Times New Roman" w:hAnsi="Times New Roman"/>
          <w:bCs/>
          <w:iCs/>
          <w:sz w:val="24"/>
          <w:szCs w:val="24"/>
        </w:rPr>
      </w:pPr>
      <w:r w:rsidRPr="00EE6FD3">
        <w:rPr>
          <w:rFonts w:ascii="Times New Roman" w:hAnsi="Times New Roman"/>
          <w:sz w:val="24"/>
          <w:szCs w:val="24"/>
        </w:rPr>
        <w:t xml:space="preserve">Изменений в составе информации настоящего пункта в период между </w:t>
      </w:r>
      <w:r w:rsidR="00CE0DF7" w:rsidRPr="00EE6FD3">
        <w:rPr>
          <w:rFonts w:ascii="Times New Roman" w:hAnsi="Times New Roman"/>
          <w:sz w:val="24"/>
          <w:szCs w:val="24"/>
        </w:rPr>
        <w:t>отчётной</w:t>
      </w:r>
      <w:r w:rsidRPr="00EE6FD3">
        <w:rPr>
          <w:rFonts w:ascii="Times New Roman" w:hAnsi="Times New Roman"/>
          <w:sz w:val="24"/>
          <w:szCs w:val="24"/>
        </w:rPr>
        <w:t xml:space="preserve"> датой (31.12.202</w:t>
      </w:r>
      <w:r w:rsidR="00AA40C7" w:rsidRPr="00EE6FD3">
        <w:rPr>
          <w:rFonts w:ascii="Times New Roman" w:hAnsi="Times New Roman"/>
          <w:sz w:val="24"/>
          <w:szCs w:val="24"/>
        </w:rPr>
        <w:t>3</w:t>
      </w:r>
      <w:r w:rsidRPr="00EE6FD3">
        <w:rPr>
          <w:rFonts w:ascii="Times New Roman" w:hAnsi="Times New Roman"/>
          <w:sz w:val="24"/>
          <w:szCs w:val="24"/>
        </w:rPr>
        <w:t xml:space="preserve">) и датой раскрытия годовой финансовой отчётности </w:t>
      </w:r>
      <w:r w:rsidR="00995960">
        <w:rPr>
          <w:rFonts w:ascii="Times New Roman" w:hAnsi="Times New Roman"/>
          <w:sz w:val="24"/>
          <w:szCs w:val="24"/>
        </w:rPr>
        <w:t xml:space="preserve">специального назначения </w:t>
      </w:r>
      <w:r w:rsidRPr="00EE6FD3">
        <w:rPr>
          <w:rFonts w:ascii="Times New Roman" w:hAnsi="Times New Roman"/>
          <w:sz w:val="24"/>
          <w:szCs w:val="24"/>
        </w:rPr>
        <w:t>Эмитента за 202</w:t>
      </w:r>
      <w:r w:rsidR="00AA40C7" w:rsidRPr="00EE6FD3">
        <w:rPr>
          <w:rFonts w:ascii="Times New Roman" w:hAnsi="Times New Roman"/>
          <w:sz w:val="24"/>
          <w:szCs w:val="24"/>
        </w:rPr>
        <w:t>3</w:t>
      </w:r>
      <w:r w:rsidRPr="00EE6FD3">
        <w:rPr>
          <w:rFonts w:ascii="Times New Roman" w:hAnsi="Times New Roman"/>
          <w:sz w:val="24"/>
          <w:szCs w:val="24"/>
        </w:rPr>
        <w:t xml:space="preserve"> год, на основе которой в настоящем </w:t>
      </w:r>
      <w:r w:rsidR="00CE0DF7" w:rsidRPr="00EE6FD3">
        <w:rPr>
          <w:rFonts w:ascii="Times New Roman" w:hAnsi="Times New Roman"/>
          <w:sz w:val="24"/>
          <w:szCs w:val="24"/>
        </w:rPr>
        <w:t>Отчёте</w:t>
      </w:r>
      <w:r w:rsidRPr="00EE6FD3">
        <w:rPr>
          <w:rFonts w:ascii="Times New Roman" w:hAnsi="Times New Roman"/>
          <w:sz w:val="24"/>
          <w:szCs w:val="24"/>
        </w:rPr>
        <w:t xml:space="preserve"> эмитента раскрывается информация о финансово-хозяйственной деятельности Эмитента (</w:t>
      </w:r>
      <w:r w:rsidR="00995960">
        <w:rPr>
          <w:rFonts w:ascii="Times New Roman" w:hAnsi="Times New Roman"/>
          <w:sz w:val="24"/>
          <w:szCs w:val="24"/>
        </w:rPr>
        <w:t>18</w:t>
      </w:r>
      <w:r w:rsidRPr="00EE6FD3">
        <w:rPr>
          <w:rFonts w:ascii="Times New Roman" w:hAnsi="Times New Roman"/>
          <w:sz w:val="24"/>
          <w:szCs w:val="24"/>
        </w:rPr>
        <w:t>.0</w:t>
      </w:r>
      <w:r w:rsidR="00995960">
        <w:rPr>
          <w:rFonts w:ascii="Times New Roman" w:hAnsi="Times New Roman"/>
          <w:sz w:val="24"/>
          <w:szCs w:val="24"/>
        </w:rPr>
        <w:t>3</w:t>
      </w:r>
      <w:r w:rsidRPr="00EE6FD3">
        <w:rPr>
          <w:rFonts w:ascii="Times New Roman" w:hAnsi="Times New Roman"/>
          <w:sz w:val="24"/>
          <w:szCs w:val="24"/>
        </w:rPr>
        <w:t>.202</w:t>
      </w:r>
      <w:r w:rsidR="00AA40C7" w:rsidRPr="00EE6FD3">
        <w:rPr>
          <w:rFonts w:ascii="Times New Roman" w:hAnsi="Times New Roman"/>
          <w:sz w:val="24"/>
          <w:szCs w:val="24"/>
        </w:rPr>
        <w:t>4</w:t>
      </w:r>
      <w:r w:rsidRPr="00EE6FD3">
        <w:rPr>
          <w:rFonts w:ascii="Times New Roman" w:hAnsi="Times New Roman"/>
          <w:sz w:val="24"/>
          <w:szCs w:val="24"/>
        </w:rPr>
        <w:t>), не происходило</w:t>
      </w:r>
      <w:r w:rsidR="009725B0" w:rsidRPr="00EE6FD3">
        <w:rPr>
          <w:rFonts w:ascii="Times New Roman" w:eastAsia="Times New Roman" w:hAnsi="Times New Roman"/>
          <w:sz w:val="24"/>
          <w:szCs w:val="24"/>
        </w:rPr>
        <w:t>.</w:t>
      </w:r>
    </w:p>
    <w:p w14:paraId="6908D3CA" w14:textId="7BE64FBB" w:rsidR="008D7672" w:rsidRDefault="008D7672" w:rsidP="00CE5586">
      <w:pPr>
        <w:widowControl w:val="0"/>
        <w:autoSpaceDE w:val="0"/>
        <w:autoSpaceDN w:val="0"/>
        <w:adjustRightInd w:val="0"/>
        <w:spacing w:after="0" w:line="240" w:lineRule="auto"/>
        <w:jc w:val="both"/>
        <w:rPr>
          <w:rFonts w:ascii="Times New Roman" w:hAnsi="Times New Roman"/>
          <w:bCs/>
          <w:iCs/>
          <w:sz w:val="32"/>
          <w:szCs w:val="32"/>
        </w:rPr>
      </w:pPr>
    </w:p>
    <w:p w14:paraId="59306AAD" w14:textId="50CADEFA" w:rsidR="007A541F" w:rsidRPr="007A541F" w:rsidRDefault="008D7672" w:rsidP="007A541F">
      <w:pPr>
        <w:pStyle w:val="ConsPlusNormal"/>
        <w:jc w:val="both"/>
        <w:outlineLvl w:val="2"/>
        <w:rPr>
          <w:sz w:val="10"/>
          <w:szCs w:val="10"/>
        </w:rPr>
      </w:pPr>
      <w:bookmarkStart w:id="142" w:name="_Toc102669415"/>
      <w:bookmarkStart w:id="143" w:name="_Toc114845614"/>
      <w:r w:rsidRPr="00732A09">
        <w:rPr>
          <w:b/>
        </w:rPr>
        <w:t>4.4. Сведения об объявленных и выплаченных дивидендах по акциям эмитента</w:t>
      </w:r>
      <w:bookmarkEnd w:id="142"/>
      <w:bookmarkEnd w:id="143"/>
    </w:p>
    <w:p w14:paraId="4AE5B52B" w14:textId="2B54398C" w:rsidR="0071332F" w:rsidRPr="00732A09" w:rsidRDefault="008C28F2" w:rsidP="007A541F">
      <w:pPr>
        <w:pStyle w:val="ConsPlusNormal"/>
        <w:jc w:val="both"/>
        <w:outlineLvl w:val="2"/>
        <w:rPr>
          <w:rFonts w:eastAsia="Times New Roman"/>
        </w:rPr>
      </w:pPr>
      <w:r w:rsidRPr="00732A09">
        <w:t>Информация в настоящем пункте не приводится так как Эмитент не является акционерным обществом</w:t>
      </w:r>
      <w:r w:rsidR="0071332F" w:rsidRPr="00732A09">
        <w:rPr>
          <w:rFonts w:eastAsia="Times New Roman"/>
        </w:rPr>
        <w:t>.</w:t>
      </w:r>
    </w:p>
    <w:p w14:paraId="69641AB2" w14:textId="4F262368" w:rsidR="007F49CF" w:rsidRPr="00732A09" w:rsidRDefault="00E203C4" w:rsidP="00CF49FF">
      <w:pPr>
        <w:widowControl w:val="0"/>
        <w:autoSpaceDE w:val="0"/>
        <w:autoSpaceDN w:val="0"/>
        <w:adjustRightInd w:val="0"/>
        <w:spacing w:after="0" w:line="240" w:lineRule="auto"/>
        <w:jc w:val="both"/>
        <w:rPr>
          <w:rFonts w:ascii="Times New Roman" w:hAnsi="Times New Roman"/>
          <w:sz w:val="24"/>
          <w:szCs w:val="24"/>
        </w:rPr>
      </w:pPr>
      <w:r w:rsidRPr="00732A09">
        <w:rPr>
          <w:rFonts w:ascii="Times New Roman" w:hAnsi="Times New Roman"/>
          <w:sz w:val="24"/>
          <w:szCs w:val="24"/>
        </w:rPr>
        <w:t xml:space="preserve">Изменений в составе информации настоящего пункта в период между </w:t>
      </w:r>
      <w:r w:rsidR="00CE0DF7" w:rsidRPr="00732A09">
        <w:rPr>
          <w:rFonts w:ascii="Times New Roman" w:hAnsi="Times New Roman"/>
          <w:sz w:val="24"/>
          <w:szCs w:val="24"/>
        </w:rPr>
        <w:t>отчётной</w:t>
      </w:r>
      <w:r w:rsidRPr="00732A09">
        <w:rPr>
          <w:rFonts w:ascii="Times New Roman" w:hAnsi="Times New Roman"/>
          <w:sz w:val="24"/>
          <w:szCs w:val="24"/>
        </w:rPr>
        <w:t xml:space="preserve"> датой (31.12.202</w:t>
      </w:r>
      <w:r w:rsidR="00AA40C7">
        <w:rPr>
          <w:rFonts w:ascii="Times New Roman" w:hAnsi="Times New Roman"/>
          <w:sz w:val="24"/>
          <w:szCs w:val="24"/>
        </w:rPr>
        <w:t>3</w:t>
      </w:r>
      <w:r w:rsidRPr="00732A09">
        <w:rPr>
          <w:rFonts w:ascii="Times New Roman" w:hAnsi="Times New Roman"/>
          <w:sz w:val="24"/>
          <w:szCs w:val="24"/>
        </w:rPr>
        <w:t xml:space="preserve">) и датой раскрытия годовой финансовой отчётности </w:t>
      </w:r>
      <w:r w:rsidR="00995960">
        <w:rPr>
          <w:rFonts w:ascii="Times New Roman" w:hAnsi="Times New Roman"/>
          <w:sz w:val="24"/>
          <w:szCs w:val="24"/>
        </w:rPr>
        <w:t xml:space="preserve">специального назначения </w:t>
      </w:r>
      <w:r w:rsidRPr="00732A09">
        <w:rPr>
          <w:rFonts w:ascii="Times New Roman" w:hAnsi="Times New Roman"/>
          <w:sz w:val="24"/>
          <w:szCs w:val="24"/>
        </w:rPr>
        <w:t>Эмитента за 202</w:t>
      </w:r>
      <w:r w:rsidR="00AA40C7">
        <w:rPr>
          <w:rFonts w:ascii="Times New Roman" w:hAnsi="Times New Roman"/>
          <w:sz w:val="24"/>
          <w:szCs w:val="24"/>
        </w:rPr>
        <w:t>3</w:t>
      </w:r>
      <w:r w:rsidRPr="00732A09">
        <w:rPr>
          <w:rFonts w:ascii="Times New Roman" w:hAnsi="Times New Roman"/>
          <w:sz w:val="24"/>
          <w:szCs w:val="24"/>
        </w:rPr>
        <w:t xml:space="preserve"> год, на основе которой в настоящем </w:t>
      </w:r>
      <w:r w:rsidR="00CE0DF7">
        <w:rPr>
          <w:rFonts w:ascii="Times New Roman" w:hAnsi="Times New Roman"/>
          <w:sz w:val="24"/>
          <w:szCs w:val="24"/>
        </w:rPr>
        <w:t>О</w:t>
      </w:r>
      <w:r w:rsidR="00CE0DF7" w:rsidRPr="00732A09">
        <w:rPr>
          <w:rFonts w:ascii="Times New Roman" w:hAnsi="Times New Roman"/>
          <w:sz w:val="24"/>
          <w:szCs w:val="24"/>
        </w:rPr>
        <w:t>тч</w:t>
      </w:r>
      <w:r w:rsidR="00CE0DF7">
        <w:rPr>
          <w:rFonts w:ascii="Times New Roman" w:hAnsi="Times New Roman"/>
          <w:sz w:val="24"/>
          <w:szCs w:val="24"/>
        </w:rPr>
        <w:t>ё</w:t>
      </w:r>
      <w:r w:rsidR="00CE0DF7" w:rsidRPr="00732A09">
        <w:rPr>
          <w:rFonts w:ascii="Times New Roman" w:hAnsi="Times New Roman"/>
          <w:sz w:val="24"/>
          <w:szCs w:val="24"/>
        </w:rPr>
        <w:t>те</w:t>
      </w:r>
      <w:r w:rsidRPr="00732A09">
        <w:rPr>
          <w:rFonts w:ascii="Times New Roman" w:hAnsi="Times New Roman"/>
          <w:sz w:val="24"/>
          <w:szCs w:val="24"/>
        </w:rPr>
        <w:t xml:space="preserve"> эмитента раскрывается информация о финансово-хозяйственной деятельности </w:t>
      </w:r>
      <w:r w:rsidRPr="00B62D9F">
        <w:rPr>
          <w:rFonts w:ascii="Times New Roman" w:hAnsi="Times New Roman"/>
          <w:sz w:val="24"/>
          <w:szCs w:val="24"/>
        </w:rPr>
        <w:t>Эмитента (</w:t>
      </w:r>
      <w:r w:rsidR="00995960">
        <w:rPr>
          <w:rFonts w:ascii="Times New Roman" w:hAnsi="Times New Roman"/>
          <w:sz w:val="24"/>
          <w:szCs w:val="24"/>
        </w:rPr>
        <w:t>18</w:t>
      </w:r>
      <w:r w:rsidRPr="00B62D9F">
        <w:rPr>
          <w:rFonts w:ascii="Times New Roman" w:hAnsi="Times New Roman"/>
          <w:sz w:val="24"/>
          <w:szCs w:val="24"/>
        </w:rPr>
        <w:t>.0</w:t>
      </w:r>
      <w:r w:rsidR="00995960">
        <w:rPr>
          <w:rFonts w:ascii="Times New Roman" w:hAnsi="Times New Roman"/>
          <w:sz w:val="24"/>
          <w:szCs w:val="24"/>
        </w:rPr>
        <w:t>3</w:t>
      </w:r>
      <w:r w:rsidRPr="00B62D9F">
        <w:rPr>
          <w:rFonts w:ascii="Times New Roman" w:hAnsi="Times New Roman"/>
          <w:sz w:val="24"/>
          <w:szCs w:val="24"/>
        </w:rPr>
        <w:t>.202</w:t>
      </w:r>
      <w:r w:rsidR="00AA40C7" w:rsidRPr="00B62D9F">
        <w:rPr>
          <w:rFonts w:ascii="Times New Roman" w:hAnsi="Times New Roman"/>
          <w:sz w:val="24"/>
          <w:szCs w:val="24"/>
        </w:rPr>
        <w:t>4</w:t>
      </w:r>
      <w:r w:rsidRPr="00732A09">
        <w:rPr>
          <w:rFonts w:ascii="Times New Roman" w:hAnsi="Times New Roman"/>
          <w:sz w:val="24"/>
          <w:szCs w:val="24"/>
        </w:rPr>
        <w:t>), не происходило</w:t>
      </w:r>
      <w:r w:rsidR="0071332F" w:rsidRPr="00732A09">
        <w:rPr>
          <w:rFonts w:ascii="Times New Roman" w:eastAsia="Times New Roman" w:hAnsi="Times New Roman"/>
          <w:sz w:val="24"/>
          <w:szCs w:val="24"/>
        </w:rPr>
        <w:t>.</w:t>
      </w:r>
      <w:r w:rsidR="007F49CF" w:rsidRPr="00732A09">
        <w:rPr>
          <w:rFonts w:ascii="Times New Roman" w:hAnsi="Times New Roman"/>
          <w:sz w:val="24"/>
          <w:szCs w:val="24"/>
        </w:rPr>
        <w:t xml:space="preserve"> </w:t>
      </w:r>
    </w:p>
    <w:p w14:paraId="041F5D8C" w14:textId="77777777" w:rsidR="001A1218" w:rsidRPr="00995960" w:rsidRDefault="001A1218" w:rsidP="009C648E">
      <w:pPr>
        <w:widowControl w:val="0"/>
        <w:autoSpaceDE w:val="0"/>
        <w:autoSpaceDN w:val="0"/>
        <w:adjustRightInd w:val="0"/>
        <w:spacing w:before="240" w:after="0" w:line="240" w:lineRule="auto"/>
        <w:ind w:firstLine="540"/>
        <w:jc w:val="both"/>
        <w:rPr>
          <w:rFonts w:ascii="Times New Roman" w:hAnsi="Times New Roman"/>
          <w:sz w:val="10"/>
          <w:szCs w:val="10"/>
        </w:rPr>
      </w:pPr>
    </w:p>
    <w:p w14:paraId="64E20ABF" w14:textId="05293948" w:rsidR="009C648E" w:rsidRDefault="009C648E" w:rsidP="007F49CF">
      <w:pPr>
        <w:pStyle w:val="ConsPlusNormal"/>
        <w:jc w:val="both"/>
        <w:outlineLvl w:val="2"/>
        <w:rPr>
          <w:b/>
        </w:rPr>
      </w:pPr>
      <w:bookmarkStart w:id="144" w:name="_Toc102669416"/>
      <w:bookmarkStart w:id="145" w:name="_Toc114845615"/>
      <w:r w:rsidRPr="00732A09">
        <w:rPr>
          <w:b/>
        </w:rPr>
        <w:t xml:space="preserve">4.5. Сведения об организациях, осуществляющих </w:t>
      </w:r>
      <w:r w:rsidR="00CE0DF7" w:rsidRPr="00732A09">
        <w:rPr>
          <w:b/>
        </w:rPr>
        <w:t>учёт</w:t>
      </w:r>
      <w:r w:rsidRPr="00732A09">
        <w:rPr>
          <w:b/>
        </w:rPr>
        <w:t xml:space="preserve"> прав на эмиссионные ценные бумаги эмитента</w:t>
      </w:r>
      <w:bookmarkEnd w:id="144"/>
      <w:bookmarkEnd w:id="145"/>
    </w:p>
    <w:p w14:paraId="3125CD25" w14:textId="619D1FED" w:rsidR="009C648E" w:rsidRPr="00732A09" w:rsidRDefault="009C648E" w:rsidP="00E6251D">
      <w:pPr>
        <w:pStyle w:val="ConsPlusNormal"/>
        <w:jc w:val="both"/>
        <w:outlineLvl w:val="2"/>
        <w:rPr>
          <w:b/>
        </w:rPr>
      </w:pPr>
      <w:bookmarkStart w:id="146" w:name="_Toc102669417"/>
      <w:bookmarkStart w:id="147" w:name="_Toc114845616"/>
      <w:r w:rsidRPr="00732A09">
        <w:rPr>
          <w:b/>
        </w:rPr>
        <w:lastRenderedPageBreak/>
        <w:t>4.5.1</w:t>
      </w:r>
      <w:r w:rsidR="00D80BEE">
        <w:rPr>
          <w:b/>
        </w:rPr>
        <w:t>.</w:t>
      </w:r>
      <w:r w:rsidRPr="00732A09">
        <w:rPr>
          <w:b/>
        </w:rPr>
        <w:t xml:space="preserve"> Сведения о регистраторе, осуществляющем ведение реестра владельцев ценных бумаг эмитента</w:t>
      </w:r>
      <w:bookmarkEnd w:id="146"/>
      <w:bookmarkEnd w:id="147"/>
    </w:p>
    <w:p w14:paraId="123BCE79" w14:textId="675D6DC7" w:rsidR="0071332F" w:rsidRPr="00732A09" w:rsidRDefault="00E341EB" w:rsidP="002763A0">
      <w:pPr>
        <w:widowControl w:val="0"/>
        <w:autoSpaceDE w:val="0"/>
        <w:autoSpaceDN w:val="0"/>
        <w:adjustRightInd w:val="0"/>
        <w:spacing w:after="0" w:line="240" w:lineRule="auto"/>
        <w:jc w:val="both"/>
        <w:rPr>
          <w:rFonts w:ascii="Times New Roman" w:eastAsia="Times New Roman" w:hAnsi="Times New Roman"/>
          <w:sz w:val="24"/>
          <w:szCs w:val="24"/>
        </w:rPr>
      </w:pPr>
      <w:r w:rsidRPr="00732A09">
        <w:rPr>
          <w:rFonts w:ascii="Times New Roman" w:eastAsia="Times New Roman" w:hAnsi="Times New Roman"/>
          <w:sz w:val="24"/>
          <w:szCs w:val="24"/>
        </w:rPr>
        <w:t xml:space="preserve">Биржевые облигации являются ценными бумагами с централизованным </w:t>
      </w:r>
      <w:r w:rsidR="00CE0DF7" w:rsidRPr="00732A09">
        <w:rPr>
          <w:rFonts w:ascii="Times New Roman" w:eastAsia="Times New Roman" w:hAnsi="Times New Roman"/>
          <w:sz w:val="24"/>
          <w:szCs w:val="24"/>
        </w:rPr>
        <w:t>учётом</w:t>
      </w:r>
      <w:r w:rsidRPr="00732A09">
        <w:rPr>
          <w:rFonts w:ascii="Times New Roman" w:eastAsia="Times New Roman" w:hAnsi="Times New Roman"/>
          <w:sz w:val="24"/>
          <w:szCs w:val="24"/>
        </w:rPr>
        <w:t xml:space="preserve"> прав, ведение реестра владельцев Биржевых облигаций не осуществляется. Эмитент не размещал иные ценные бумаги помимо Биржевых облигаций. </w:t>
      </w:r>
    </w:p>
    <w:p w14:paraId="1B6CBD1E" w14:textId="3D9B61BC" w:rsidR="0064129F" w:rsidRPr="00732A09" w:rsidRDefault="00E203C4" w:rsidP="00CF49FF">
      <w:pPr>
        <w:widowControl w:val="0"/>
        <w:autoSpaceDE w:val="0"/>
        <w:autoSpaceDN w:val="0"/>
        <w:adjustRightInd w:val="0"/>
        <w:spacing w:after="0" w:line="240" w:lineRule="auto"/>
        <w:jc w:val="both"/>
        <w:rPr>
          <w:rFonts w:ascii="Times New Roman" w:hAnsi="Times New Roman"/>
          <w:sz w:val="24"/>
          <w:szCs w:val="24"/>
        </w:rPr>
      </w:pPr>
      <w:r w:rsidRPr="00732A09">
        <w:rPr>
          <w:rFonts w:ascii="Times New Roman" w:hAnsi="Times New Roman"/>
          <w:sz w:val="24"/>
          <w:szCs w:val="24"/>
        </w:rPr>
        <w:t xml:space="preserve">Изменений в составе информации настоящего пункта в период между </w:t>
      </w:r>
      <w:r w:rsidR="00CE0DF7" w:rsidRPr="00732A09">
        <w:rPr>
          <w:rFonts w:ascii="Times New Roman" w:hAnsi="Times New Roman"/>
          <w:sz w:val="24"/>
          <w:szCs w:val="24"/>
        </w:rPr>
        <w:t>отчётной</w:t>
      </w:r>
      <w:r w:rsidRPr="00732A09">
        <w:rPr>
          <w:rFonts w:ascii="Times New Roman" w:hAnsi="Times New Roman"/>
          <w:sz w:val="24"/>
          <w:szCs w:val="24"/>
        </w:rPr>
        <w:t xml:space="preserve"> датой (31.12.202</w:t>
      </w:r>
      <w:r w:rsidR="00AA40C7">
        <w:rPr>
          <w:rFonts w:ascii="Times New Roman" w:hAnsi="Times New Roman"/>
          <w:sz w:val="24"/>
          <w:szCs w:val="24"/>
        </w:rPr>
        <w:t>3</w:t>
      </w:r>
      <w:r w:rsidRPr="00732A09">
        <w:rPr>
          <w:rFonts w:ascii="Times New Roman" w:hAnsi="Times New Roman"/>
          <w:sz w:val="24"/>
          <w:szCs w:val="24"/>
        </w:rPr>
        <w:t xml:space="preserve">) и датой раскрытия годовой финансовой отчётности </w:t>
      </w:r>
      <w:r w:rsidR="00A512B4">
        <w:rPr>
          <w:rFonts w:ascii="Times New Roman" w:hAnsi="Times New Roman"/>
          <w:sz w:val="24"/>
          <w:szCs w:val="24"/>
        </w:rPr>
        <w:t xml:space="preserve">специального назначения </w:t>
      </w:r>
      <w:r w:rsidRPr="00732A09">
        <w:rPr>
          <w:rFonts w:ascii="Times New Roman" w:hAnsi="Times New Roman"/>
          <w:sz w:val="24"/>
          <w:szCs w:val="24"/>
        </w:rPr>
        <w:t>Эмитента за 202</w:t>
      </w:r>
      <w:r w:rsidR="00AA40C7">
        <w:rPr>
          <w:rFonts w:ascii="Times New Roman" w:hAnsi="Times New Roman"/>
          <w:sz w:val="24"/>
          <w:szCs w:val="24"/>
        </w:rPr>
        <w:t>3</w:t>
      </w:r>
      <w:r w:rsidRPr="00732A09">
        <w:rPr>
          <w:rFonts w:ascii="Times New Roman" w:hAnsi="Times New Roman"/>
          <w:sz w:val="24"/>
          <w:szCs w:val="24"/>
        </w:rPr>
        <w:t xml:space="preserve"> год, на основе которой в настоящем </w:t>
      </w:r>
      <w:r w:rsidR="00CE0DF7">
        <w:rPr>
          <w:rFonts w:ascii="Times New Roman" w:hAnsi="Times New Roman"/>
          <w:sz w:val="24"/>
          <w:szCs w:val="24"/>
        </w:rPr>
        <w:t>О</w:t>
      </w:r>
      <w:r w:rsidR="00CE0DF7" w:rsidRPr="00732A09">
        <w:rPr>
          <w:rFonts w:ascii="Times New Roman" w:hAnsi="Times New Roman"/>
          <w:sz w:val="24"/>
          <w:szCs w:val="24"/>
        </w:rPr>
        <w:t>тч</w:t>
      </w:r>
      <w:r w:rsidR="00CE0DF7">
        <w:rPr>
          <w:rFonts w:ascii="Times New Roman" w:hAnsi="Times New Roman"/>
          <w:sz w:val="24"/>
          <w:szCs w:val="24"/>
        </w:rPr>
        <w:t>ё</w:t>
      </w:r>
      <w:r w:rsidR="00CE0DF7" w:rsidRPr="00732A09">
        <w:rPr>
          <w:rFonts w:ascii="Times New Roman" w:hAnsi="Times New Roman"/>
          <w:sz w:val="24"/>
          <w:szCs w:val="24"/>
        </w:rPr>
        <w:t>те</w:t>
      </w:r>
      <w:r w:rsidRPr="00732A09">
        <w:rPr>
          <w:rFonts w:ascii="Times New Roman" w:hAnsi="Times New Roman"/>
          <w:sz w:val="24"/>
          <w:szCs w:val="24"/>
        </w:rPr>
        <w:t xml:space="preserve"> эмитента раскрывается информация о финансово-хозяйственной деятельности </w:t>
      </w:r>
      <w:r w:rsidRPr="00B62D9F">
        <w:rPr>
          <w:rFonts w:ascii="Times New Roman" w:hAnsi="Times New Roman"/>
          <w:sz w:val="24"/>
          <w:szCs w:val="24"/>
        </w:rPr>
        <w:t>Эмитента (</w:t>
      </w:r>
      <w:r w:rsidR="00A512B4">
        <w:rPr>
          <w:rFonts w:ascii="Times New Roman" w:hAnsi="Times New Roman"/>
          <w:sz w:val="24"/>
          <w:szCs w:val="24"/>
        </w:rPr>
        <w:t>18</w:t>
      </w:r>
      <w:r w:rsidRPr="00B62D9F">
        <w:rPr>
          <w:rFonts w:ascii="Times New Roman" w:hAnsi="Times New Roman"/>
          <w:sz w:val="24"/>
          <w:szCs w:val="24"/>
        </w:rPr>
        <w:t>.</w:t>
      </w:r>
      <w:r w:rsidR="00D45A12" w:rsidRPr="00B62D9F">
        <w:rPr>
          <w:rFonts w:ascii="Times New Roman" w:hAnsi="Times New Roman"/>
          <w:sz w:val="24"/>
          <w:szCs w:val="24"/>
        </w:rPr>
        <w:t>0</w:t>
      </w:r>
      <w:r w:rsidR="00A512B4">
        <w:rPr>
          <w:rFonts w:ascii="Times New Roman" w:hAnsi="Times New Roman"/>
          <w:sz w:val="24"/>
          <w:szCs w:val="24"/>
        </w:rPr>
        <w:t>3</w:t>
      </w:r>
      <w:r w:rsidRPr="00B62D9F">
        <w:rPr>
          <w:rFonts w:ascii="Times New Roman" w:hAnsi="Times New Roman"/>
          <w:sz w:val="24"/>
          <w:szCs w:val="24"/>
        </w:rPr>
        <w:t>.202</w:t>
      </w:r>
      <w:r w:rsidR="00AA40C7" w:rsidRPr="00B62D9F">
        <w:rPr>
          <w:rFonts w:ascii="Times New Roman" w:hAnsi="Times New Roman"/>
          <w:sz w:val="24"/>
          <w:szCs w:val="24"/>
        </w:rPr>
        <w:t>4</w:t>
      </w:r>
      <w:r w:rsidRPr="00B62D9F">
        <w:rPr>
          <w:rFonts w:ascii="Times New Roman" w:hAnsi="Times New Roman"/>
          <w:sz w:val="24"/>
          <w:szCs w:val="24"/>
        </w:rPr>
        <w:t>),</w:t>
      </w:r>
      <w:r w:rsidRPr="00732A09">
        <w:rPr>
          <w:rFonts w:ascii="Times New Roman" w:hAnsi="Times New Roman"/>
          <w:sz w:val="24"/>
          <w:szCs w:val="24"/>
        </w:rPr>
        <w:t xml:space="preserve"> не происходило</w:t>
      </w:r>
      <w:r w:rsidR="0071332F" w:rsidRPr="00732A09">
        <w:rPr>
          <w:rFonts w:ascii="Times New Roman" w:eastAsia="Times New Roman" w:hAnsi="Times New Roman"/>
          <w:sz w:val="24"/>
          <w:szCs w:val="24"/>
        </w:rPr>
        <w:t>.</w:t>
      </w:r>
    </w:p>
    <w:p w14:paraId="359FF47A" w14:textId="77777777" w:rsidR="009C648E" w:rsidRPr="001A1218" w:rsidRDefault="009C648E" w:rsidP="009C648E">
      <w:pPr>
        <w:widowControl w:val="0"/>
        <w:autoSpaceDE w:val="0"/>
        <w:autoSpaceDN w:val="0"/>
        <w:adjustRightInd w:val="0"/>
        <w:spacing w:after="0" w:line="240" w:lineRule="auto"/>
        <w:ind w:firstLine="540"/>
        <w:jc w:val="both"/>
        <w:rPr>
          <w:rFonts w:ascii="Times New Roman" w:hAnsi="Times New Roman"/>
          <w:sz w:val="28"/>
          <w:szCs w:val="28"/>
        </w:rPr>
      </w:pPr>
    </w:p>
    <w:p w14:paraId="5472B839" w14:textId="0D014A42" w:rsidR="009C648E" w:rsidRPr="00732A09" w:rsidRDefault="009C648E" w:rsidP="0064129F">
      <w:pPr>
        <w:pStyle w:val="ConsPlusNormal"/>
        <w:jc w:val="both"/>
        <w:outlineLvl w:val="2"/>
        <w:rPr>
          <w:b/>
        </w:rPr>
      </w:pPr>
      <w:bookmarkStart w:id="148" w:name="_Toc102669418"/>
      <w:bookmarkStart w:id="149" w:name="_Toc114845617"/>
      <w:r w:rsidRPr="00732A09">
        <w:rPr>
          <w:b/>
        </w:rPr>
        <w:t xml:space="preserve">4.5.2. Сведения о депозитарии, осуществляющем централизованный </w:t>
      </w:r>
      <w:r w:rsidR="00CE0DF7" w:rsidRPr="00732A09">
        <w:rPr>
          <w:b/>
        </w:rPr>
        <w:t>учёт</w:t>
      </w:r>
      <w:r w:rsidRPr="00732A09">
        <w:rPr>
          <w:b/>
        </w:rPr>
        <w:t xml:space="preserve"> прав на ценные бумаги эмитента</w:t>
      </w:r>
      <w:bookmarkEnd w:id="148"/>
      <w:bookmarkEnd w:id="149"/>
    </w:p>
    <w:p w14:paraId="50123C9F" w14:textId="3791A485" w:rsidR="00A8199C" w:rsidRPr="00732A09" w:rsidRDefault="00A8199C" w:rsidP="00A8199C">
      <w:pPr>
        <w:widowControl w:val="0"/>
        <w:autoSpaceDE w:val="0"/>
        <w:autoSpaceDN w:val="0"/>
        <w:adjustRightInd w:val="0"/>
        <w:spacing w:before="240" w:after="0" w:line="240" w:lineRule="auto"/>
        <w:jc w:val="both"/>
        <w:rPr>
          <w:rFonts w:ascii="Times New Roman" w:hAnsi="Times New Roman"/>
          <w:sz w:val="24"/>
          <w:szCs w:val="24"/>
        </w:rPr>
      </w:pPr>
      <w:r w:rsidRPr="00732A09">
        <w:rPr>
          <w:rFonts w:ascii="Times New Roman" w:hAnsi="Times New Roman"/>
          <w:sz w:val="24"/>
          <w:szCs w:val="24"/>
        </w:rPr>
        <w:t xml:space="preserve">В обращении находятся ценные бумаги </w:t>
      </w:r>
      <w:r w:rsidR="00A24412">
        <w:rPr>
          <w:rFonts w:ascii="Times New Roman" w:hAnsi="Times New Roman"/>
          <w:sz w:val="24"/>
          <w:szCs w:val="24"/>
        </w:rPr>
        <w:t>Э</w:t>
      </w:r>
      <w:r w:rsidRPr="00732A09">
        <w:rPr>
          <w:rFonts w:ascii="Times New Roman" w:hAnsi="Times New Roman"/>
          <w:sz w:val="24"/>
          <w:szCs w:val="24"/>
        </w:rPr>
        <w:t xml:space="preserve">митента с централизованным </w:t>
      </w:r>
      <w:r w:rsidR="00CE0DF7" w:rsidRPr="00732A09">
        <w:rPr>
          <w:rFonts w:ascii="Times New Roman" w:hAnsi="Times New Roman"/>
          <w:sz w:val="24"/>
          <w:szCs w:val="24"/>
        </w:rPr>
        <w:t>учётом</w:t>
      </w:r>
      <w:r w:rsidRPr="00732A09">
        <w:rPr>
          <w:rFonts w:ascii="Times New Roman" w:hAnsi="Times New Roman"/>
          <w:sz w:val="24"/>
          <w:szCs w:val="24"/>
        </w:rPr>
        <w:t xml:space="preserve"> прав.</w:t>
      </w:r>
    </w:p>
    <w:p w14:paraId="66AC7866" w14:textId="69615569" w:rsidR="00A8199C" w:rsidRPr="00732A09" w:rsidRDefault="00A8199C" w:rsidP="002763A0">
      <w:pPr>
        <w:widowControl w:val="0"/>
        <w:autoSpaceDE w:val="0"/>
        <w:autoSpaceDN w:val="0"/>
        <w:adjustRightInd w:val="0"/>
        <w:spacing w:after="0" w:line="240" w:lineRule="auto"/>
        <w:jc w:val="both"/>
        <w:rPr>
          <w:rFonts w:ascii="Times New Roman" w:hAnsi="Times New Roman"/>
          <w:b/>
          <w:sz w:val="24"/>
          <w:szCs w:val="24"/>
        </w:rPr>
      </w:pPr>
      <w:r w:rsidRPr="00732A09">
        <w:rPr>
          <w:rFonts w:ascii="Times New Roman" w:hAnsi="Times New Roman"/>
          <w:b/>
          <w:sz w:val="24"/>
          <w:szCs w:val="24"/>
        </w:rPr>
        <w:t xml:space="preserve">Сведения о депозитарии, осуществляющем централизованный </w:t>
      </w:r>
      <w:r w:rsidR="00CE0DF7" w:rsidRPr="00732A09">
        <w:rPr>
          <w:rFonts w:ascii="Times New Roman" w:hAnsi="Times New Roman"/>
          <w:b/>
          <w:sz w:val="24"/>
          <w:szCs w:val="24"/>
        </w:rPr>
        <w:t>учёт</w:t>
      </w:r>
      <w:r w:rsidRPr="00732A09">
        <w:rPr>
          <w:rFonts w:ascii="Times New Roman" w:hAnsi="Times New Roman"/>
          <w:b/>
          <w:sz w:val="24"/>
          <w:szCs w:val="24"/>
        </w:rPr>
        <w:t xml:space="preserve"> прав на ценные бумаги Эмитента: </w:t>
      </w:r>
    </w:p>
    <w:p w14:paraId="0193DCB1" w14:textId="65B4B0DF" w:rsidR="00A8199C" w:rsidRPr="00732A09" w:rsidRDefault="00A8199C" w:rsidP="00B62D9F">
      <w:pPr>
        <w:widowControl w:val="0"/>
        <w:autoSpaceDE w:val="0"/>
        <w:autoSpaceDN w:val="0"/>
        <w:adjustRightInd w:val="0"/>
        <w:spacing w:after="0" w:line="240" w:lineRule="auto"/>
        <w:jc w:val="both"/>
        <w:rPr>
          <w:rFonts w:ascii="Times New Roman" w:hAnsi="Times New Roman"/>
          <w:b/>
          <w:sz w:val="24"/>
          <w:szCs w:val="24"/>
        </w:rPr>
      </w:pPr>
      <w:r w:rsidRPr="00732A09">
        <w:rPr>
          <w:rFonts w:ascii="Times New Roman" w:hAnsi="Times New Roman"/>
          <w:b/>
          <w:sz w:val="24"/>
          <w:szCs w:val="24"/>
        </w:rPr>
        <w:t xml:space="preserve">полное фирменное наименование: </w:t>
      </w:r>
      <w:r w:rsidRPr="00732A09">
        <w:rPr>
          <w:rFonts w:ascii="Times New Roman" w:hAnsi="Times New Roman"/>
          <w:sz w:val="24"/>
          <w:szCs w:val="24"/>
        </w:rPr>
        <w:t xml:space="preserve">Небанковская кредитная организация акционерное общество «Национальный </w:t>
      </w:r>
      <w:proofErr w:type="spellStart"/>
      <w:r w:rsidRPr="00732A09">
        <w:rPr>
          <w:rFonts w:ascii="Times New Roman" w:hAnsi="Times New Roman"/>
          <w:sz w:val="24"/>
          <w:szCs w:val="24"/>
        </w:rPr>
        <w:t>расчетный</w:t>
      </w:r>
      <w:proofErr w:type="spellEnd"/>
      <w:r w:rsidRPr="00732A09">
        <w:rPr>
          <w:rFonts w:ascii="Times New Roman" w:hAnsi="Times New Roman"/>
          <w:sz w:val="24"/>
          <w:szCs w:val="24"/>
        </w:rPr>
        <w:t xml:space="preserve"> депозитарий»</w:t>
      </w:r>
    </w:p>
    <w:p w14:paraId="20861A8A" w14:textId="3966361F" w:rsidR="00A8199C" w:rsidRPr="00732A09" w:rsidRDefault="00CE0DF7" w:rsidP="00B62D9F">
      <w:pPr>
        <w:widowControl w:val="0"/>
        <w:autoSpaceDE w:val="0"/>
        <w:autoSpaceDN w:val="0"/>
        <w:adjustRightInd w:val="0"/>
        <w:spacing w:after="0" w:line="240" w:lineRule="auto"/>
        <w:jc w:val="both"/>
        <w:rPr>
          <w:rFonts w:ascii="Times New Roman" w:hAnsi="Times New Roman"/>
          <w:b/>
          <w:sz w:val="24"/>
          <w:szCs w:val="24"/>
        </w:rPr>
      </w:pPr>
      <w:r w:rsidRPr="00732A09">
        <w:rPr>
          <w:rFonts w:ascii="Times New Roman" w:hAnsi="Times New Roman"/>
          <w:b/>
          <w:sz w:val="24"/>
          <w:szCs w:val="24"/>
        </w:rPr>
        <w:t>сокращённое</w:t>
      </w:r>
      <w:r w:rsidR="00A8199C" w:rsidRPr="00732A09">
        <w:rPr>
          <w:rFonts w:ascii="Times New Roman" w:hAnsi="Times New Roman"/>
          <w:b/>
          <w:sz w:val="24"/>
          <w:szCs w:val="24"/>
        </w:rPr>
        <w:t xml:space="preserve"> фирменное наименование:</w:t>
      </w:r>
      <w:r w:rsidR="00A8199C" w:rsidRPr="00732A09">
        <w:t xml:space="preserve"> </w:t>
      </w:r>
      <w:r w:rsidR="00A8199C" w:rsidRPr="00732A09">
        <w:rPr>
          <w:rFonts w:ascii="Times New Roman" w:hAnsi="Times New Roman"/>
          <w:sz w:val="24"/>
          <w:szCs w:val="24"/>
        </w:rPr>
        <w:t>НКО АО НРД</w:t>
      </w:r>
    </w:p>
    <w:p w14:paraId="53B4E85D" w14:textId="77777777" w:rsidR="00A8199C" w:rsidRPr="00732A09" w:rsidRDefault="00A8199C" w:rsidP="00B62D9F">
      <w:pPr>
        <w:widowControl w:val="0"/>
        <w:autoSpaceDE w:val="0"/>
        <w:autoSpaceDN w:val="0"/>
        <w:adjustRightInd w:val="0"/>
        <w:spacing w:after="0" w:line="240" w:lineRule="auto"/>
        <w:jc w:val="both"/>
        <w:rPr>
          <w:rFonts w:ascii="Times New Roman" w:hAnsi="Times New Roman"/>
          <w:b/>
          <w:sz w:val="24"/>
          <w:szCs w:val="24"/>
        </w:rPr>
      </w:pPr>
      <w:r w:rsidRPr="00732A09">
        <w:rPr>
          <w:rFonts w:ascii="Times New Roman" w:hAnsi="Times New Roman"/>
          <w:b/>
          <w:sz w:val="24"/>
          <w:szCs w:val="24"/>
        </w:rPr>
        <w:t>место нахождения:</w:t>
      </w:r>
      <w:r w:rsidRPr="00732A09">
        <w:rPr>
          <w:rFonts w:ascii="Times New Roman" w:hAnsi="Times New Roman"/>
          <w:sz w:val="24"/>
          <w:szCs w:val="24"/>
        </w:rPr>
        <w:t xml:space="preserve"> Российская Федерация, город Москва</w:t>
      </w:r>
    </w:p>
    <w:p w14:paraId="5E432105" w14:textId="77777777" w:rsidR="00A8199C" w:rsidRPr="00732A09" w:rsidRDefault="00A8199C" w:rsidP="00B62D9F">
      <w:pPr>
        <w:widowControl w:val="0"/>
        <w:autoSpaceDE w:val="0"/>
        <w:autoSpaceDN w:val="0"/>
        <w:adjustRightInd w:val="0"/>
        <w:spacing w:after="0" w:line="240" w:lineRule="auto"/>
        <w:jc w:val="both"/>
        <w:rPr>
          <w:rFonts w:ascii="Times New Roman" w:hAnsi="Times New Roman"/>
          <w:b/>
          <w:sz w:val="24"/>
          <w:szCs w:val="24"/>
        </w:rPr>
      </w:pPr>
      <w:r w:rsidRPr="00732A09">
        <w:rPr>
          <w:rFonts w:ascii="Times New Roman" w:hAnsi="Times New Roman"/>
          <w:b/>
          <w:sz w:val="24"/>
          <w:szCs w:val="24"/>
        </w:rPr>
        <w:t>идентификационный номер налогоплательщика (ИНН):</w:t>
      </w:r>
      <w:r w:rsidRPr="00732A09">
        <w:t xml:space="preserve"> </w:t>
      </w:r>
      <w:r w:rsidRPr="00732A09">
        <w:rPr>
          <w:rFonts w:ascii="Times New Roman" w:hAnsi="Times New Roman"/>
          <w:sz w:val="24"/>
          <w:szCs w:val="24"/>
        </w:rPr>
        <w:t>7702165310</w:t>
      </w:r>
    </w:p>
    <w:p w14:paraId="5056AE42" w14:textId="77777777" w:rsidR="00A8199C" w:rsidRPr="00732A09" w:rsidRDefault="00A8199C" w:rsidP="00B62D9F">
      <w:pPr>
        <w:widowControl w:val="0"/>
        <w:autoSpaceDE w:val="0"/>
        <w:autoSpaceDN w:val="0"/>
        <w:adjustRightInd w:val="0"/>
        <w:spacing w:after="0" w:line="240" w:lineRule="auto"/>
        <w:jc w:val="both"/>
        <w:rPr>
          <w:rFonts w:ascii="Times New Roman" w:hAnsi="Times New Roman"/>
          <w:b/>
          <w:sz w:val="24"/>
          <w:szCs w:val="24"/>
        </w:rPr>
      </w:pPr>
      <w:r w:rsidRPr="00732A09">
        <w:rPr>
          <w:rFonts w:ascii="Times New Roman" w:hAnsi="Times New Roman"/>
          <w:b/>
          <w:sz w:val="24"/>
          <w:szCs w:val="24"/>
        </w:rPr>
        <w:t>основной государственный регистрационный номер (ОГРН):</w:t>
      </w:r>
      <w:r w:rsidRPr="00732A09">
        <w:t xml:space="preserve"> </w:t>
      </w:r>
      <w:r w:rsidRPr="00732A09">
        <w:rPr>
          <w:rFonts w:ascii="Times New Roman" w:hAnsi="Times New Roman"/>
          <w:sz w:val="24"/>
          <w:szCs w:val="24"/>
        </w:rPr>
        <w:t>1027739132563</w:t>
      </w:r>
    </w:p>
    <w:p w14:paraId="2867F3F8" w14:textId="77777777" w:rsidR="00A8199C" w:rsidRPr="00732A09" w:rsidRDefault="00A8199C" w:rsidP="00B62D9F">
      <w:pPr>
        <w:widowControl w:val="0"/>
        <w:autoSpaceDE w:val="0"/>
        <w:autoSpaceDN w:val="0"/>
        <w:adjustRightInd w:val="0"/>
        <w:spacing w:after="0" w:line="240" w:lineRule="auto"/>
        <w:jc w:val="both"/>
        <w:rPr>
          <w:rFonts w:ascii="Times New Roman" w:hAnsi="Times New Roman"/>
          <w:b/>
          <w:sz w:val="24"/>
          <w:szCs w:val="24"/>
        </w:rPr>
      </w:pPr>
      <w:r w:rsidRPr="00732A09">
        <w:rPr>
          <w:rFonts w:ascii="Times New Roman" w:hAnsi="Times New Roman"/>
          <w:b/>
          <w:sz w:val="24"/>
          <w:szCs w:val="24"/>
        </w:rPr>
        <w:t>номер, дата выдачи, срок действия лицензии на осуществление депозитарной деятельности, наименование органа, выдавшего лицензию:</w:t>
      </w:r>
    </w:p>
    <w:p w14:paraId="37072A57" w14:textId="77777777" w:rsidR="00A8199C" w:rsidRPr="00732A09" w:rsidRDefault="00A8199C" w:rsidP="00A8199C">
      <w:pPr>
        <w:widowControl w:val="0"/>
        <w:autoSpaceDE w:val="0"/>
        <w:autoSpaceDN w:val="0"/>
        <w:adjustRightInd w:val="0"/>
        <w:spacing w:after="0" w:line="240" w:lineRule="auto"/>
        <w:jc w:val="both"/>
        <w:rPr>
          <w:rFonts w:ascii="Times New Roman" w:hAnsi="Times New Roman"/>
          <w:sz w:val="24"/>
          <w:szCs w:val="24"/>
        </w:rPr>
      </w:pPr>
      <w:r w:rsidRPr="00732A09">
        <w:rPr>
          <w:rFonts w:ascii="Times New Roman" w:hAnsi="Times New Roman"/>
          <w:sz w:val="24"/>
          <w:szCs w:val="24"/>
        </w:rPr>
        <w:t>номер лицензии: 045-12042-000100;</w:t>
      </w:r>
    </w:p>
    <w:p w14:paraId="28F01CC1" w14:textId="5958EC25" w:rsidR="00A8199C" w:rsidRPr="00732A09" w:rsidRDefault="00A8199C" w:rsidP="00A8199C">
      <w:pPr>
        <w:widowControl w:val="0"/>
        <w:autoSpaceDE w:val="0"/>
        <w:autoSpaceDN w:val="0"/>
        <w:adjustRightInd w:val="0"/>
        <w:spacing w:after="0" w:line="240" w:lineRule="auto"/>
        <w:jc w:val="both"/>
        <w:rPr>
          <w:rFonts w:ascii="Times New Roman" w:hAnsi="Times New Roman"/>
          <w:sz w:val="24"/>
          <w:szCs w:val="24"/>
        </w:rPr>
      </w:pPr>
      <w:r w:rsidRPr="00732A09">
        <w:rPr>
          <w:rFonts w:ascii="Times New Roman" w:hAnsi="Times New Roman"/>
          <w:sz w:val="24"/>
          <w:szCs w:val="24"/>
        </w:rPr>
        <w:t>дата выдачи лицензии: 19.02.2009;</w:t>
      </w:r>
    </w:p>
    <w:p w14:paraId="1E8BE717" w14:textId="77777777" w:rsidR="00A8199C" w:rsidRPr="00732A09" w:rsidRDefault="00A8199C" w:rsidP="00A8199C">
      <w:pPr>
        <w:widowControl w:val="0"/>
        <w:autoSpaceDE w:val="0"/>
        <w:autoSpaceDN w:val="0"/>
        <w:adjustRightInd w:val="0"/>
        <w:spacing w:after="0" w:line="240" w:lineRule="auto"/>
        <w:jc w:val="both"/>
        <w:rPr>
          <w:rFonts w:ascii="Times New Roman" w:hAnsi="Times New Roman"/>
          <w:sz w:val="24"/>
          <w:szCs w:val="24"/>
        </w:rPr>
      </w:pPr>
      <w:r w:rsidRPr="00732A09">
        <w:rPr>
          <w:rFonts w:ascii="Times New Roman" w:hAnsi="Times New Roman"/>
          <w:sz w:val="24"/>
          <w:szCs w:val="24"/>
        </w:rPr>
        <w:t>срок действия лицензии: без ограничения срока действия;</w:t>
      </w:r>
    </w:p>
    <w:p w14:paraId="782D2210" w14:textId="5E5F6751" w:rsidR="00695F0C" w:rsidRDefault="00A8199C" w:rsidP="00841815">
      <w:pPr>
        <w:widowControl w:val="0"/>
        <w:autoSpaceDE w:val="0"/>
        <w:autoSpaceDN w:val="0"/>
        <w:adjustRightInd w:val="0"/>
        <w:spacing w:after="0" w:line="240" w:lineRule="auto"/>
        <w:jc w:val="both"/>
        <w:rPr>
          <w:rFonts w:ascii="Times New Roman" w:eastAsia="Times New Roman" w:hAnsi="Times New Roman"/>
          <w:sz w:val="24"/>
          <w:szCs w:val="24"/>
        </w:rPr>
      </w:pPr>
      <w:r w:rsidRPr="00732A09">
        <w:rPr>
          <w:rFonts w:ascii="Times New Roman" w:hAnsi="Times New Roman"/>
          <w:sz w:val="24"/>
          <w:szCs w:val="24"/>
        </w:rPr>
        <w:t>наименование органа, выдавшего лицензию: ФСФР России</w:t>
      </w:r>
      <w:r w:rsidR="00695F0C" w:rsidRPr="00732A09">
        <w:rPr>
          <w:rFonts w:ascii="Times New Roman" w:eastAsia="Times New Roman" w:hAnsi="Times New Roman"/>
          <w:sz w:val="24"/>
          <w:szCs w:val="24"/>
        </w:rPr>
        <w:t>.</w:t>
      </w:r>
    </w:p>
    <w:p w14:paraId="0D0B8005" w14:textId="77777777" w:rsidR="00D66D55" w:rsidRPr="00D66D55" w:rsidRDefault="00D66D55" w:rsidP="00841815">
      <w:pPr>
        <w:widowControl w:val="0"/>
        <w:autoSpaceDE w:val="0"/>
        <w:autoSpaceDN w:val="0"/>
        <w:adjustRightInd w:val="0"/>
        <w:spacing w:after="0" w:line="240" w:lineRule="auto"/>
        <w:jc w:val="both"/>
        <w:rPr>
          <w:rFonts w:ascii="Times New Roman" w:eastAsia="Times New Roman" w:hAnsi="Times New Roman"/>
          <w:sz w:val="10"/>
          <w:szCs w:val="10"/>
          <w:vertAlign w:val="superscript"/>
        </w:rPr>
      </w:pPr>
    </w:p>
    <w:p w14:paraId="41D227F7" w14:textId="51D2316B" w:rsidR="00394B3C" w:rsidRPr="00732A09" w:rsidRDefault="003B44F8" w:rsidP="00695F0C">
      <w:pPr>
        <w:jc w:val="both"/>
        <w:rPr>
          <w:rFonts w:ascii="Times New Roman" w:eastAsia="Times New Roman" w:hAnsi="Times New Roman"/>
          <w:sz w:val="24"/>
          <w:szCs w:val="24"/>
        </w:rPr>
      </w:pPr>
      <w:r w:rsidRPr="00732A09">
        <w:rPr>
          <w:rFonts w:ascii="Times New Roman" w:hAnsi="Times New Roman"/>
          <w:sz w:val="24"/>
          <w:szCs w:val="24"/>
        </w:rPr>
        <w:t xml:space="preserve">Изменений в составе информации настоящего пункта в период между </w:t>
      </w:r>
      <w:r w:rsidR="00CE0DF7" w:rsidRPr="00732A09">
        <w:rPr>
          <w:rFonts w:ascii="Times New Roman" w:hAnsi="Times New Roman"/>
          <w:sz w:val="24"/>
          <w:szCs w:val="24"/>
        </w:rPr>
        <w:t>отчётной</w:t>
      </w:r>
      <w:r w:rsidRPr="00732A09">
        <w:rPr>
          <w:rFonts w:ascii="Times New Roman" w:hAnsi="Times New Roman"/>
          <w:sz w:val="24"/>
          <w:szCs w:val="24"/>
        </w:rPr>
        <w:t xml:space="preserve"> датой (31.12.202</w:t>
      </w:r>
      <w:r w:rsidR="00AA40C7">
        <w:rPr>
          <w:rFonts w:ascii="Times New Roman" w:hAnsi="Times New Roman"/>
          <w:sz w:val="24"/>
          <w:szCs w:val="24"/>
        </w:rPr>
        <w:t>3</w:t>
      </w:r>
      <w:r w:rsidRPr="00732A09">
        <w:rPr>
          <w:rFonts w:ascii="Times New Roman" w:hAnsi="Times New Roman"/>
          <w:sz w:val="24"/>
          <w:szCs w:val="24"/>
        </w:rPr>
        <w:t>) и датой раскрытия годовой финансовой отчётности</w:t>
      </w:r>
      <w:r w:rsidR="00A512B4">
        <w:rPr>
          <w:rFonts w:ascii="Times New Roman" w:hAnsi="Times New Roman"/>
          <w:sz w:val="24"/>
          <w:szCs w:val="24"/>
        </w:rPr>
        <w:t xml:space="preserve"> специального назначения</w:t>
      </w:r>
      <w:r w:rsidRPr="00732A09">
        <w:rPr>
          <w:rFonts w:ascii="Times New Roman" w:hAnsi="Times New Roman"/>
          <w:sz w:val="24"/>
          <w:szCs w:val="24"/>
        </w:rPr>
        <w:t xml:space="preserve"> Эмитента за 202</w:t>
      </w:r>
      <w:r w:rsidR="00AA40C7">
        <w:rPr>
          <w:rFonts w:ascii="Times New Roman" w:hAnsi="Times New Roman"/>
          <w:sz w:val="24"/>
          <w:szCs w:val="24"/>
        </w:rPr>
        <w:t>3</w:t>
      </w:r>
      <w:r w:rsidRPr="00732A09">
        <w:rPr>
          <w:rFonts w:ascii="Times New Roman" w:hAnsi="Times New Roman"/>
          <w:sz w:val="24"/>
          <w:szCs w:val="24"/>
        </w:rPr>
        <w:t xml:space="preserve"> год, на основе которой в настоящем </w:t>
      </w:r>
      <w:r w:rsidR="00CE0DF7">
        <w:rPr>
          <w:rFonts w:ascii="Times New Roman" w:hAnsi="Times New Roman"/>
          <w:sz w:val="24"/>
          <w:szCs w:val="24"/>
        </w:rPr>
        <w:t>О</w:t>
      </w:r>
      <w:r w:rsidR="00CE0DF7" w:rsidRPr="00732A09">
        <w:rPr>
          <w:rFonts w:ascii="Times New Roman" w:hAnsi="Times New Roman"/>
          <w:sz w:val="24"/>
          <w:szCs w:val="24"/>
        </w:rPr>
        <w:t>тч</w:t>
      </w:r>
      <w:r w:rsidR="00CE0DF7">
        <w:rPr>
          <w:rFonts w:ascii="Times New Roman" w:hAnsi="Times New Roman"/>
          <w:sz w:val="24"/>
          <w:szCs w:val="24"/>
        </w:rPr>
        <w:t>ё</w:t>
      </w:r>
      <w:r w:rsidR="00CE0DF7" w:rsidRPr="00732A09">
        <w:rPr>
          <w:rFonts w:ascii="Times New Roman" w:hAnsi="Times New Roman"/>
          <w:sz w:val="24"/>
          <w:szCs w:val="24"/>
        </w:rPr>
        <w:t>те</w:t>
      </w:r>
      <w:r w:rsidRPr="00732A09">
        <w:rPr>
          <w:rFonts w:ascii="Times New Roman" w:hAnsi="Times New Roman"/>
          <w:sz w:val="24"/>
          <w:szCs w:val="24"/>
        </w:rPr>
        <w:t xml:space="preserve"> эмитента раскрывается информация о финансово-хозяйственной деятельности </w:t>
      </w:r>
      <w:r w:rsidRPr="00B62D9F">
        <w:rPr>
          <w:rFonts w:ascii="Times New Roman" w:hAnsi="Times New Roman"/>
          <w:sz w:val="24"/>
          <w:szCs w:val="24"/>
        </w:rPr>
        <w:t>Эмитента (</w:t>
      </w:r>
      <w:r w:rsidR="00A512B4">
        <w:rPr>
          <w:rFonts w:ascii="Times New Roman" w:hAnsi="Times New Roman"/>
          <w:sz w:val="24"/>
          <w:szCs w:val="24"/>
        </w:rPr>
        <w:t>18</w:t>
      </w:r>
      <w:r w:rsidRPr="00B62D9F">
        <w:rPr>
          <w:rFonts w:ascii="Times New Roman" w:hAnsi="Times New Roman"/>
          <w:sz w:val="24"/>
          <w:szCs w:val="24"/>
        </w:rPr>
        <w:t>.0</w:t>
      </w:r>
      <w:r w:rsidR="00A512B4">
        <w:rPr>
          <w:rFonts w:ascii="Times New Roman" w:hAnsi="Times New Roman"/>
          <w:sz w:val="24"/>
          <w:szCs w:val="24"/>
        </w:rPr>
        <w:t>3.</w:t>
      </w:r>
      <w:r w:rsidRPr="00B62D9F">
        <w:rPr>
          <w:rFonts w:ascii="Times New Roman" w:hAnsi="Times New Roman"/>
          <w:sz w:val="24"/>
          <w:szCs w:val="24"/>
        </w:rPr>
        <w:t>202</w:t>
      </w:r>
      <w:r w:rsidR="00BD4114">
        <w:rPr>
          <w:rFonts w:ascii="Times New Roman" w:hAnsi="Times New Roman"/>
          <w:sz w:val="24"/>
          <w:szCs w:val="24"/>
        </w:rPr>
        <w:t>4</w:t>
      </w:r>
      <w:r w:rsidRPr="00B62D9F">
        <w:rPr>
          <w:rFonts w:ascii="Times New Roman" w:hAnsi="Times New Roman"/>
          <w:sz w:val="24"/>
          <w:szCs w:val="24"/>
        </w:rPr>
        <w:t>),</w:t>
      </w:r>
      <w:r w:rsidRPr="00732A09">
        <w:rPr>
          <w:rFonts w:ascii="Times New Roman" w:hAnsi="Times New Roman"/>
          <w:sz w:val="24"/>
          <w:szCs w:val="24"/>
        </w:rPr>
        <w:t xml:space="preserve"> не происходило</w:t>
      </w:r>
      <w:r w:rsidRPr="00732A09">
        <w:rPr>
          <w:rFonts w:ascii="Times New Roman" w:eastAsia="Times New Roman" w:hAnsi="Times New Roman"/>
          <w:sz w:val="24"/>
          <w:szCs w:val="24"/>
        </w:rPr>
        <w:t>.</w:t>
      </w:r>
    </w:p>
    <w:p w14:paraId="36540679" w14:textId="77777777" w:rsidR="00695F0C" w:rsidRPr="00764A04" w:rsidRDefault="00695F0C" w:rsidP="00695F0C">
      <w:pPr>
        <w:jc w:val="both"/>
        <w:rPr>
          <w:rFonts w:ascii="Times New Roman" w:hAnsi="Times New Roman"/>
          <w:sz w:val="8"/>
          <w:szCs w:val="8"/>
        </w:rPr>
      </w:pPr>
    </w:p>
    <w:p w14:paraId="50891E55" w14:textId="4F36B7DA" w:rsidR="00141A9F" w:rsidRDefault="00141A9F" w:rsidP="00FC47EA">
      <w:pPr>
        <w:pStyle w:val="ConsPlusNormal"/>
        <w:jc w:val="both"/>
        <w:outlineLvl w:val="2"/>
        <w:rPr>
          <w:b/>
        </w:rPr>
      </w:pPr>
      <w:bookmarkStart w:id="150" w:name="_Toc102669419"/>
      <w:bookmarkStart w:id="151" w:name="_Toc114845618"/>
      <w:r w:rsidRPr="00732A09">
        <w:rPr>
          <w:b/>
        </w:rPr>
        <w:t>4.6. Информация об аудиторе эмитента</w:t>
      </w:r>
      <w:bookmarkEnd w:id="150"/>
      <w:bookmarkEnd w:id="151"/>
    </w:p>
    <w:p w14:paraId="0138122C" w14:textId="77777777" w:rsidR="00764A04" w:rsidRPr="00764A04" w:rsidRDefault="00764A04" w:rsidP="00FC47EA">
      <w:pPr>
        <w:pStyle w:val="ConsPlusNormal"/>
        <w:jc w:val="both"/>
        <w:outlineLvl w:val="2"/>
        <w:rPr>
          <w:b/>
          <w:sz w:val="12"/>
          <w:szCs w:val="12"/>
        </w:rPr>
      </w:pPr>
    </w:p>
    <w:p w14:paraId="375D7C92" w14:textId="4D5F8B9A" w:rsidR="00141A9F" w:rsidRPr="00732A09" w:rsidRDefault="00C17B85" w:rsidP="00764A04">
      <w:pPr>
        <w:pStyle w:val="ConsPlusNormal"/>
        <w:jc w:val="both"/>
        <w:rPr>
          <w:b/>
        </w:rPr>
      </w:pPr>
      <w:r w:rsidRPr="00732A09">
        <w:rPr>
          <w:b/>
        </w:rPr>
        <w:t>И</w:t>
      </w:r>
      <w:r w:rsidR="00141A9F" w:rsidRPr="00732A09">
        <w:rPr>
          <w:b/>
        </w:rPr>
        <w:t xml:space="preserve">нформация в отношении аудитора (аудиторской организации, индивидуального аудитора) эмитента, который проводил проверку промежуточной </w:t>
      </w:r>
      <w:r w:rsidR="00CE0DF7" w:rsidRPr="00732A09">
        <w:rPr>
          <w:b/>
        </w:rPr>
        <w:t>отчётности</w:t>
      </w:r>
      <w:r w:rsidR="00141A9F" w:rsidRPr="00732A09">
        <w:rPr>
          <w:b/>
        </w:rPr>
        <w:t xml:space="preserve"> эмитента, раскрытой эмитентом в </w:t>
      </w:r>
      <w:r w:rsidR="00CE0DF7" w:rsidRPr="00732A09">
        <w:rPr>
          <w:b/>
        </w:rPr>
        <w:t>отчётном</w:t>
      </w:r>
      <w:r w:rsidR="00141A9F" w:rsidRPr="00732A09">
        <w:rPr>
          <w:b/>
        </w:rPr>
        <w:t xml:space="preserve"> периоде, и (или) который проводил (будет проводить) проверку (обязательный аудит) годовой </w:t>
      </w:r>
      <w:r w:rsidR="00CE0DF7" w:rsidRPr="00732A09">
        <w:rPr>
          <w:b/>
        </w:rPr>
        <w:t>отчётности</w:t>
      </w:r>
      <w:r w:rsidR="00141A9F" w:rsidRPr="00732A09">
        <w:rPr>
          <w:b/>
        </w:rPr>
        <w:t xml:space="preserve"> эмитента за текущий и последний </w:t>
      </w:r>
      <w:r w:rsidR="00CE0DF7" w:rsidRPr="00732A09">
        <w:rPr>
          <w:b/>
        </w:rPr>
        <w:t>завершённый</w:t>
      </w:r>
      <w:r w:rsidR="00141A9F" w:rsidRPr="00732A09">
        <w:rPr>
          <w:b/>
        </w:rPr>
        <w:t xml:space="preserve"> </w:t>
      </w:r>
      <w:r w:rsidR="00CE0DF7" w:rsidRPr="00732A09">
        <w:rPr>
          <w:b/>
        </w:rPr>
        <w:t>отчётный</w:t>
      </w:r>
      <w:r w:rsidR="00141A9F" w:rsidRPr="00732A09">
        <w:rPr>
          <w:b/>
        </w:rPr>
        <w:t xml:space="preserve"> год</w:t>
      </w:r>
      <w:r w:rsidRPr="00732A09">
        <w:rPr>
          <w:b/>
        </w:rPr>
        <w:t>:</w:t>
      </w:r>
    </w:p>
    <w:p w14:paraId="1880B0C7" w14:textId="77777777" w:rsidR="00C17B85" w:rsidRPr="00AD4DC4" w:rsidRDefault="00C17B85" w:rsidP="00764A04">
      <w:pPr>
        <w:widowControl w:val="0"/>
        <w:autoSpaceDE w:val="0"/>
        <w:autoSpaceDN w:val="0"/>
        <w:adjustRightInd w:val="0"/>
        <w:spacing w:after="0" w:line="240" w:lineRule="auto"/>
        <w:jc w:val="both"/>
        <w:rPr>
          <w:rFonts w:ascii="Times New Roman" w:hAnsi="Times New Roman"/>
          <w:b/>
          <w:sz w:val="16"/>
          <w:szCs w:val="16"/>
        </w:rPr>
      </w:pPr>
    </w:p>
    <w:p w14:paraId="1C0A7D90" w14:textId="77777777" w:rsidR="00C17B85" w:rsidRPr="00732A09" w:rsidRDefault="00C17B85" w:rsidP="00764A04">
      <w:pPr>
        <w:widowControl w:val="0"/>
        <w:autoSpaceDE w:val="0"/>
        <w:autoSpaceDN w:val="0"/>
        <w:adjustRightInd w:val="0"/>
        <w:spacing w:after="0" w:line="240" w:lineRule="auto"/>
        <w:jc w:val="both"/>
        <w:rPr>
          <w:rFonts w:eastAsia="Times New Roman"/>
          <w:b/>
          <w:bCs/>
          <w:i/>
          <w:iCs/>
        </w:rPr>
      </w:pPr>
      <w:r w:rsidRPr="00732A09">
        <w:rPr>
          <w:rFonts w:ascii="Times New Roman" w:hAnsi="Times New Roman"/>
          <w:b/>
          <w:sz w:val="24"/>
          <w:szCs w:val="24"/>
        </w:rPr>
        <w:t>Полное фирменное наименование</w:t>
      </w:r>
      <w:r w:rsidRPr="00732A09">
        <w:t xml:space="preserve"> </w:t>
      </w:r>
      <w:r w:rsidRPr="00732A09">
        <w:rPr>
          <w:rFonts w:ascii="Times New Roman" w:hAnsi="Times New Roman"/>
          <w:b/>
          <w:sz w:val="24"/>
          <w:szCs w:val="24"/>
        </w:rPr>
        <w:t xml:space="preserve">аудиторской организации: </w:t>
      </w:r>
      <w:bookmarkStart w:id="152" w:name="_Hlk111744726"/>
      <w:r w:rsidR="00D548BD" w:rsidRPr="00732A09">
        <w:rPr>
          <w:rFonts w:ascii="Times New Roman" w:eastAsia="Times New Roman" w:hAnsi="Times New Roman"/>
          <w:bCs/>
          <w:iCs/>
          <w:sz w:val="24"/>
          <w:szCs w:val="24"/>
        </w:rPr>
        <w:t>Акционерное общество «Деловые решения и технологии»</w:t>
      </w:r>
      <w:bookmarkEnd w:id="152"/>
      <w:r w:rsidRPr="00732A09">
        <w:rPr>
          <w:rFonts w:ascii="Times New Roman" w:hAnsi="Times New Roman"/>
          <w:sz w:val="24"/>
          <w:szCs w:val="24"/>
        </w:rPr>
        <w:t>;</w:t>
      </w:r>
    </w:p>
    <w:p w14:paraId="597FCACA" w14:textId="657B7660" w:rsidR="00C17B85" w:rsidRPr="00732A09" w:rsidRDefault="00CE0DF7" w:rsidP="00764A04">
      <w:pPr>
        <w:widowControl w:val="0"/>
        <w:autoSpaceDE w:val="0"/>
        <w:autoSpaceDN w:val="0"/>
        <w:adjustRightInd w:val="0"/>
        <w:spacing w:after="0" w:line="240" w:lineRule="auto"/>
        <w:jc w:val="both"/>
        <w:rPr>
          <w:rFonts w:ascii="Times New Roman" w:hAnsi="Times New Roman"/>
          <w:b/>
          <w:sz w:val="24"/>
          <w:szCs w:val="24"/>
        </w:rPr>
      </w:pPr>
      <w:r w:rsidRPr="00732A09">
        <w:rPr>
          <w:rFonts w:ascii="Times New Roman" w:hAnsi="Times New Roman"/>
          <w:b/>
          <w:sz w:val="24"/>
          <w:szCs w:val="24"/>
        </w:rPr>
        <w:t>Сокращённое</w:t>
      </w:r>
      <w:r w:rsidR="00C17B85" w:rsidRPr="00732A09">
        <w:rPr>
          <w:rFonts w:ascii="Times New Roman" w:hAnsi="Times New Roman"/>
          <w:b/>
          <w:sz w:val="24"/>
          <w:szCs w:val="24"/>
        </w:rPr>
        <w:t xml:space="preserve"> </w:t>
      </w:r>
      <w:bookmarkStart w:id="153" w:name="_Hlk92892072"/>
      <w:r w:rsidR="00C17B85" w:rsidRPr="00732A09">
        <w:rPr>
          <w:rFonts w:ascii="Times New Roman" w:hAnsi="Times New Roman"/>
          <w:b/>
          <w:sz w:val="24"/>
          <w:szCs w:val="24"/>
        </w:rPr>
        <w:t>фирменное наименование</w:t>
      </w:r>
      <w:bookmarkEnd w:id="153"/>
      <w:r w:rsidR="00C17B85" w:rsidRPr="00732A09">
        <w:t xml:space="preserve"> </w:t>
      </w:r>
      <w:r w:rsidR="00C17B85" w:rsidRPr="00732A09">
        <w:rPr>
          <w:rFonts w:ascii="Times New Roman" w:hAnsi="Times New Roman"/>
          <w:b/>
          <w:sz w:val="24"/>
          <w:szCs w:val="24"/>
        </w:rPr>
        <w:t>аудиторской организации:</w:t>
      </w:r>
      <w:r w:rsidR="00C17B85" w:rsidRPr="00732A09">
        <w:rPr>
          <w:rFonts w:eastAsia="Times New Roman"/>
          <w:b/>
          <w:bCs/>
          <w:i/>
          <w:iCs/>
        </w:rPr>
        <w:t xml:space="preserve"> </w:t>
      </w:r>
      <w:bookmarkStart w:id="154" w:name="_Hlk111744744"/>
      <w:r w:rsidR="00D548BD" w:rsidRPr="00732A09">
        <w:rPr>
          <w:rFonts w:ascii="Times New Roman" w:eastAsia="Times New Roman" w:hAnsi="Times New Roman"/>
          <w:bCs/>
          <w:iCs/>
          <w:sz w:val="24"/>
          <w:szCs w:val="24"/>
        </w:rPr>
        <w:t>АО «ДРТ»</w:t>
      </w:r>
      <w:bookmarkEnd w:id="154"/>
      <w:r w:rsidR="00C17B85" w:rsidRPr="00732A09">
        <w:rPr>
          <w:rFonts w:ascii="Times New Roman" w:eastAsia="Times New Roman" w:hAnsi="Times New Roman"/>
          <w:bCs/>
          <w:iCs/>
          <w:sz w:val="24"/>
          <w:szCs w:val="24"/>
        </w:rPr>
        <w:t>;</w:t>
      </w:r>
      <w:r w:rsidR="00C17B85" w:rsidRPr="00732A09">
        <w:rPr>
          <w:rFonts w:ascii="Times New Roman" w:hAnsi="Times New Roman"/>
          <w:b/>
          <w:sz w:val="24"/>
          <w:szCs w:val="24"/>
        </w:rPr>
        <w:t xml:space="preserve"> </w:t>
      </w:r>
    </w:p>
    <w:p w14:paraId="16937A2E" w14:textId="77777777" w:rsidR="00C17B85" w:rsidRPr="00732A09" w:rsidRDefault="00C17B85" w:rsidP="00764A04">
      <w:pPr>
        <w:widowControl w:val="0"/>
        <w:autoSpaceDE w:val="0"/>
        <w:autoSpaceDN w:val="0"/>
        <w:adjustRightInd w:val="0"/>
        <w:spacing w:after="0" w:line="240" w:lineRule="auto"/>
        <w:jc w:val="both"/>
        <w:rPr>
          <w:rFonts w:ascii="Times New Roman" w:hAnsi="Times New Roman"/>
          <w:b/>
          <w:sz w:val="24"/>
          <w:szCs w:val="24"/>
        </w:rPr>
      </w:pPr>
      <w:r w:rsidRPr="00732A09">
        <w:rPr>
          <w:rFonts w:ascii="Times New Roman" w:hAnsi="Times New Roman"/>
          <w:b/>
          <w:sz w:val="24"/>
          <w:szCs w:val="24"/>
        </w:rPr>
        <w:t>Идентификационный номер налогоплательщика (ИНН)</w:t>
      </w:r>
      <w:r w:rsidRPr="00732A09">
        <w:t xml:space="preserve"> </w:t>
      </w:r>
      <w:r w:rsidRPr="00732A09">
        <w:rPr>
          <w:rFonts w:ascii="Times New Roman" w:hAnsi="Times New Roman"/>
          <w:b/>
          <w:sz w:val="24"/>
          <w:szCs w:val="24"/>
        </w:rPr>
        <w:t>аудиторской организации:</w:t>
      </w:r>
      <w:r w:rsidRPr="00732A09">
        <w:rPr>
          <w:rFonts w:eastAsia="Times New Roman"/>
          <w:b/>
          <w:bCs/>
          <w:i/>
          <w:iCs/>
        </w:rPr>
        <w:t xml:space="preserve"> </w:t>
      </w:r>
      <w:r w:rsidRPr="00732A09">
        <w:rPr>
          <w:rFonts w:ascii="Times New Roman" w:eastAsia="Times New Roman" w:hAnsi="Times New Roman"/>
          <w:bCs/>
          <w:iCs/>
          <w:sz w:val="24"/>
          <w:szCs w:val="24"/>
        </w:rPr>
        <w:t>7703097990;</w:t>
      </w:r>
    </w:p>
    <w:p w14:paraId="32C30589" w14:textId="77777777" w:rsidR="00C17B85" w:rsidRPr="00732A09" w:rsidRDefault="00C17B85" w:rsidP="00764A04">
      <w:pPr>
        <w:widowControl w:val="0"/>
        <w:autoSpaceDE w:val="0"/>
        <w:autoSpaceDN w:val="0"/>
        <w:adjustRightInd w:val="0"/>
        <w:spacing w:after="0" w:line="240" w:lineRule="auto"/>
        <w:jc w:val="both"/>
        <w:rPr>
          <w:rFonts w:ascii="Times New Roman" w:hAnsi="Times New Roman"/>
          <w:b/>
          <w:sz w:val="24"/>
          <w:szCs w:val="24"/>
        </w:rPr>
      </w:pPr>
      <w:r w:rsidRPr="00732A09">
        <w:rPr>
          <w:rFonts w:ascii="Times New Roman" w:hAnsi="Times New Roman"/>
          <w:b/>
          <w:sz w:val="24"/>
          <w:szCs w:val="24"/>
        </w:rPr>
        <w:t>Основной государственный регистрационный номер (ОГРН)</w:t>
      </w:r>
      <w:r w:rsidRPr="00732A09">
        <w:t xml:space="preserve"> </w:t>
      </w:r>
      <w:r w:rsidRPr="00732A09">
        <w:rPr>
          <w:rFonts w:ascii="Times New Roman" w:hAnsi="Times New Roman"/>
          <w:b/>
          <w:sz w:val="24"/>
          <w:szCs w:val="24"/>
        </w:rPr>
        <w:t>аудиторской организации:</w:t>
      </w:r>
      <w:r w:rsidRPr="00732A09">
        <w:rPr>
          <w:rFonts w:eastAsia="Times New Roman"/>
          <w:b/>
          <w:bCs/>
          <w:i/>
          <w:iCs/>
        </w:rPr>
        <w:t xml:space="preserve"> </w:t>
      </w:r>
      <w:r w:rsidRPr="00732A09">
        <w:rPr>
          <w:rFonts w:ascii="Times New Roman" w:eastAsia="Times New Roman" w:hAnsi="Times New Roman"/>
          <w:bCs/>
          <w:iCs/>
          <w:sz w:val="24"/>
          <w:szCs w:val="24"/>
        </w:rPr>
        <w:t>1027700425444;</w:t>
      </w:r>
      <w:r w:rsidRPr="00732A09">
        <w:rPr>
          <w:rFonts w:ascii="Times New Roman" w:hAnsi="Times New Roman"/>
          <w:b/>
          <w:sz w:val="24"/>
          <w:szCs w:val="24"/>
        </w:rPr>
        <w:t xml:space="preserve">  </w:t>
      </w:r>
    </w:p>
    <w:p w14:paraId="7EB835E7" w14:textId="77777777" w:rsidR="00771E58" w:rsidRPr="00732A09" w:rsidRDefault="00C17B85" w:rsidP="00764A04">
      <w:pPr>
        <w:pStyle w:val="ae"/>
        <w:spacing w:before="0" w:beforeAutospacing="0"/>
        <w:rPr>
          <w:rFonts w:eastAsiaTheme="minorEastAsia"/>
        </w:rPr>
      </w:pPr>
      <w:r w:rsidRPr="00732A09">
        <w:rPr>
          <w:b/>
        </w:rPr>
        <w:t>Место нахождения аудиторской организации:</w:t>
      </w:r>
      <w:r w:rsidRPr="00732A09">
        <w:rPr>
          <w:b/>
          <w:bCs/>
          <w:i/>
          <w:iCs/>
        </w:rPr>
        <w:t xml:space="preserve"> </w:t>
      </w:r>
      <w:r w:rsidRPr="00732A09">
        <w:rPr>
          <w:bCs/>
          <w:iCs/>
        </w:rPr>
        <w:t>Российская Федерация, город Москва;</w:t>
      </w:r>
    </w:p>
    <w:p w14:paraId="7BF8D6A6" w14:textId="561E2D89" w:rsidR="00141A9F" w:rsidRDefault="00CE0DF7" w:rsidP="0015391A">
      <w:pPr>
        <w:pStyle w:val="ConsPlusNormal"/>
        <w:spacing w:before="240"/>
        <w:jc w:val="both"/>
        <w:rPr>
          <w:b/>
        </w:rPr>
      </w:pPr>
      <w:r w:rsidRPr="00732A09">
        <w:rPr>
          <w:b/>
        </w:rPr>
        <w:lastRenderedPageBreak/>
        <w:t>Отчётный</w:t>
      </w:r>
      <w:r w:rsidR="00141A9F" w:rsidRPr="00732A09">
        <w:rPr>
          <w:b/>
        </w:rPr>
        <w:t xml:space="preserve"> год и (или) иной </w:t>
      </w:r>
      <w:r w:rsidRPr="00732A09">
        <w:rPr>
          <w:b/>
        </w:rPr>
        <w:t>отчётный</w:t>
      </w:r>
      <w:r w:rsidR="00141A9F" w:rsidRPr="00732A09">
        <w:rPr>
          <w:b/>
        </w:rPr>
        <w:t xml:space="preserve"> период из числа последних </w:t>
      </w:r>
      <w:r w:rsidRPr="00732A09">
        <w:rPr>
          <w:b/>
        </w:rPr>
        <w:t>трёх</w:t>
      </w:r>
      <w:r w:rsidR="00141A9F" w:rsidRPr="00732A09">
        <w:rPr>
          <w:b/>
        </w:rPr>
        <w:t xml:space="preserve"> </w:t>
      </w:r>
      <w:r w:rsidRPr="00732A09">
        <w:rPr>
          <w:b/>
        </w:rPr>
        <w:t>завершённых</w:t>
      </w:r>
      <w:r w:rsidR="00141A9F" w:rsidRPr="00732A09">
        <w:rPr>
          <w:b/>
        </w:rPr>
        <w:t xml:space="preserve"> </w:t>
      </w:r>
      <w:r w:rsidRPr="00732A09">
        <w:rPr>
          <w:b/>
        </w:rPr>
        <w:t>отчётных</w:t>
      </w:r>
      <w:r w:rsidR="00141A9F" w:rsidRPr="00732A09">
        <w:rPr>
          <w:b/>
        </w:rPr>
        <w:t xml:space="preserve"> лет и текущего года, за который аудитором проводилась (будет проводиться) проверка </w:t>
      </w:r>
      <w:r w:rsidRPr="00732A09">
        <w:rPr>
          <w:b/>
        </w:rPr>
        <w:t>отчётности</w:t>
      </w:r>
      <w:r w:rsidR="00141A9F" w:rsidRPr="00732A09">
        <w:rPr>
          <w:b/>
        </w:rPr>
        <w:t xml:space="preserve"> эмитента</w:t>
      </w:r>
      <w:r w:rsidR="0015652F" w:rsidRPr="00732A09">
        <w:rPr>
          <w:b/>
        </w:rPr>
        <w:t>:</w:t>
      </w:r>
    </w:p>
    <w:p w14:paraId="144FA8B3" w14:textId="77777777" w:rsidR="0015652F" w:rsidRPr="00AD4DC4" w:rsidRDefault="0015652F" w:rsidP="0091277A">
      <w:pPr>
        <w:pStyle w:val="ConsPlusNormal"/>
        <w:ind w:firstLine="540"/>
        <w:jc w:val="both"/>
        <w:rPr>
          <w:sz w:val="6"/>
          <w:szCs w:val="6"/>
        </w:rPr>
      </w:pPr>
    </w:p>
    <w:tbl>
      <w:tblPr>
        <w:tblW w:w="9356" w:type="dxa"/>
        <w:tblInd w:w="-2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4A0" w:firstRow="1" w:lastRow="0" w:firstColumn="1" w:lastColumn="0" w:noHBand="0" w:noVBand="1"/>
      </w:tblPr>
      <w:tblGrid>
        <w:gridCol w:w="4395"/>
        <w:gridCol w:w="4961"/>
      </w:tblGrid>
      <w:tr w:rsidR="0015652F" w:rsidRPr="00732A09" w14:paraId="5B87E99B" w14:textId="77777777" w:rsidTr="006C2D07">
        <w:tc>
          <w:tcPr>
            <w:tcW w:w="4395" w:type="dxa"/>
            <w:hideMark/>
          </w:tcPr>
          <w:p w14:paraId="4F07A162" w14:textId="19CC602A" w:rsidR="0015652F" w:rsidRPr="00732A09" w:rsidRDefault="00CE0DF7" w:rsidP="00875DDC">
            <w:pPr>
              <w:widowControl w:val="0"/>
              <w:autoSpaceDE w:val="0"/>
              <w:autoSpaceDN w:val="0"/>
              <w:adjustRightInd w:val="0"/>
              <w:spacing w:before="20" w:after="40" w:line="276" w:lineRule="auto"/>
              <w:jc w:val="center"/>
              <w:rPr>
                <w:rFonts w:ascii="Times New Roman" w:eastAsia="Times New Roman" w:hAnsi="Times New Roman"/>
                <w:b/>
                <w:sz w:val="24"/>
                <w:szCs w:val="24"/>
              </w:rPr>
            </w:pPr>
            <w:r w:rsidRPr="00732A09">
              <w:rPr>
                <w:rFonts w:ascii="Times New Roman" w:eastAsia="Times New Roman" w:hAnsi="Times New Roman"/>
                <w:b/>
                <w:sz w:val="24"/>
                <w:szCs w:val="24"/>
              </w:rPr>
              <w:t>Отчётный</w:t>
            </w:r>
            <w:r w:rsidR="0015391A" w:rsidRPr="00732A09">
              <w:rPr>
                <w:rFonts w:ascii="Times New Roman" w:eastAsia="Times New Roman" w:hAnsi="Times New Roman"/>
                <w:b/>
                <w:sz w:val="24"/>
                <w:szCs w:val="24"/>
              </w:rPr>
              <w:t xml:space="preserve"> год и (или) иной </w:t>
            </w:r>
            <w:r w:rsidRPr="00732A09">
              <w:rPr>
                <w:rFonts w:ascii="Times New Roman" w:eastAsia="Times New Roman" w:hAnsi="Times New Roman"/>
                <w:b/>
                <w:sz w:val="24"/>
                <w:szCs w:val="24"/>
              </w:rPr>
              <w:t>отчётный</w:t>
            </w:r>
            <w:r w:rsidR="0015391A" w:rsidRPr="00732A09">
              <w:rPr>
                <w:rFonts w:ascii="Times New Roman" w:eastAsia="Times New Roman" w:hAnsi="Times New Roman"/>
                <w:b/>
                <w:sz w:val="24"/>
                <w:szCs w:val="24"/>
              </w:rPr>
              <w:t xml:space="preserve"> период из числа последних </w:t>
            </w:r>
            <w:r w:rsidRPr="00732A09">
              <w:rPr>
                <w:rFonts w:ascii="Times New Roman" w:eastAsia="Times New Roman" w:hAnsi="Times New Roman"/>
                <w:b/>
                <w:sz w:val="24"/>
                <w:szCs w:val="24"/>
              </w:rPr>
              <w:t>трёх</w:t>
            </w:r>
            <w:r w:rsidR="0015391A" w:rsidRPr="00732A09">
              <w:rPr>
                <w:rFonts w:ascii="Times New Roman" w:eastAsia="Times New Roman" w:hAnsi="Times New Roman"/>
                <w:b/>
                <w:sz w:val="24"/>
                <w:szCs w:val="24"/>
              </w:rPr>
              <w:t xml:space="preserve"> </w:t>
            </w:r>
            <w:r w:rsidRPr="00732A09">
              <w:rPr>
                <w:rFonts w:ascii="Times New Roman" w:eastAsia="Times New Roman" w:hAnsi="Times New Roman"/>
                <w:b/>
                <w:sz w:val="24"/>
                <w:szCs w:val="24"/>
              </w:rPr>
              <w:t>завершённых</w:t>
            </w:r>
            <w:r w:rsidR="0015391A" w:rsidRPr="00732A09">
              <w:rPr>
                <w:rFonts w:ascii="Times New Roman" w:eastAsia="Times New Roman" w:hAnsi="Times New Roman"/>
                <w:b/>
                <w:sz w:val="24"/>
                <w:szCs w:val="24"/>
              </w:rPr>
              <w:t xml:space="preserve"> </w:t>
            </w:r>
            <w:r w:rsidRPr="00732A09">
              <w:rPr>
                <w:rFonts w:ascii="Times New Roman" w:eastAsia="Times New Roman" w:hAnsi="Times New Roman"/>
                <w:b/>
                <w:sz w:val="24"/>
                <w:szCs w:val="24"/>
              </w:rPr>
              <w:t>отчётных</w:t>
            </w:r>
            <w:r w:rsidR="0015391A" w:rsidRPr="00732A09">
              <w:rPr>
                <w:rFonts w:ascii="Times New Roman" w:eastAsia="Times New Roman" w:hAnsi="Times New Roman"/>
                <w:b/>
                <w:sz w:val="24"/>
                <w:szCs w:val="24"/>
              </w:rPr>
              <w:t xml:space="preserve"> лет и текущего года, за который аудитором проводилась (будет проводиться) проверка </w:t>
            </w:r>
            <w:r w:rsidRPr="00732A09">
              <w:rPr>
                <w:rFonts w:ascii="Times New Roman" w:eastAsia="Times New Roman" w:hAnsi="Times New Roman"/>
                <w:b/>
                <w:sz w:val="24"/>
                <w:szCs w:val="24"/>
              </w:rPr>
              <w:t>отчётности</w:t>
            </w:r>
            <w:r w:rsidR="0015391A" w:rsidRPr="00732A09">
              <w:rPr>
                <w:rFonts w:ascii="Times New Roman" w:eastAsia="Times New Roman" w:hAnsi="Times New Roman"/>
                <w:b/>
                <w:sz w:val="24"/>
                <w:szCs w:val="24"/>
              </w:rPr>
              <w:t xml:space="preserve"> эмитента</w:t>
            </w:r>
          </w:p>
        </w:tc>
        <w:tc>
          <w:tcPr>
            <w:tcW w:w="4961" w:type="dxa"/>
            <w:hideMark/>
          </w:tcPr>
          <w:p w14:paraId="72C71BF1" w14:textId="365CFAA0" w:rsidR="0015652F" w:rsidRPr="00CA0CCB" w:rsidRDefault="0015391A" w:rsidP="00875DDC">
            <w:pPr>
              <w:widowControl w:val="0"/>
              <w:autoSpaceDE w:val="0"/>
              <w:autoSpaceDN w:val="0"/>
              <w:adjustRightInd w:val="0"/>
              <w:spacing w:before="20" w:after="40" w:line="276" w:lineRule="auto"/>
              <w:jc w:val="center"/>
              <w:rPr>
                <w:rFonts w:ascii="Times New Roman" w:eastAsia="Times New Roman" w:hAnsi="Times New Roman"/>
                <w:b/>
                <w:sz w:val="24"/>
                <w:szCs w:val="24"/>
              </w:rPr>
            </w:pPr>
            <w:r w:rsidRPr="00CA0CCB">
              <w:rPr>
                <w:rFonts w:ascii="Times New Roman" w:eastAsia="Times New Roman" w:hAnsi="Times New Roman"/>
                <w:b/>
                <w:sz w:val="24"/>
                <w:szCs w:val="24"/>
              </w:rPr>
              <w:t xml:space="preserve">Вид </w:t>
            </w:r>
            <w:r w:rsidR="00CE0DF7" w:rsidRPr="00CA0CCB">
              <w:rPr>
                <w:rFonts w:ascii="Times New Roman" w:eastAsia="Times New Roman" w:hAnsi="Times New Roman"/>
                <w:b/>
                <w:sz w:val="24"/>
                <w:szCs w:val="24"/>
              </w:rPr>
              <w:t>отчётности</w:t>
            </w:r>
            <w:r w:rsidRPr="00CA0CCB">
              <w:rPr>
                <w:rFonts w:ascii="Times New Roman" w:eastAsia="Times New Roman" w:hAnsi="Times New Roman"/>
                <w:b/>
                <w:sz w:val="24"/>
                <w:szCs w:val="24"/>
              </w:rPr>
              <w:t xml:space="preserve"> эмитента, в отношении которой аудитором проводилась (будет проводиться) проверка (бухгалтерская (финансовая) отч</w:t>
            </w:r>
            <w:r w:rsidR="00F7270D" w:rsidRPr="00CA0CCB">
              <w:rPr>
                <w:rFonts w:ascii="Times New Roman" w:eastAsia="Times New Roman" w:hAnsi="Times New Roman"/>
                <w:b/>
                <w:sz w:val="24"/>
                <w:szCs w:val="24"/>
              </w:rPr>
              <w:t>ё</w:t>
            </w:r>
            <w:r w:rsidRPr="00CA0CCB">
              <w:rPr>
                <w:rFonts w:ascii="Times New Roman" w:eastAsia="Times New Roman" w:hAnsi="Times New Roman"/>
                <w:b/>
                <w:sz w:val="24"/>
                <w:szCs w:val="24"/>
              </w:rPr>
              <w:t>тность; консолидированная финансовая отч</w:t>
            </w:r>
            <w:r w:rsidR="00F7270D" w:rsidRPr="00CA0CCB">
              <w:rPr>
                <w:rFonts w:ascii="Times New Roman" w:eastAsia="Times New Roman" w:hAnsi="Times New Roman"/>
                <w:b/>
                <w:sz w:val="24"/>
                <w:szCs w:val="24"/>
              </w:rPr>
              <w:t>ё</w:t>
            </w:r>
            <w:r w:rsidRPr="00CA0CCB">
              <w:rPr>
                <w:rFonts w:ascii="Times New Roman" w:eastAsia="Times New Roman" w:hAnsi="Times New Roman"/>
                <w:b/>
                <w:sz w:val="24"/>
                <w:szCs w:val="24"/>
              </w:rPr>
              <w:t>тность или финансовая отч</w:t>
            </w:r>
            <w:r w:rsidR="00F7270D" w:rsidRPr="00CA0CCB">
              <w:rPr>
                <w:rFonts w:ascii="Times New Roman" w:eastAsia="Times New Roman" w:hAnsi="Times New Roman"/>
                <w:b/>
                <w:sz w:val="24"/>
                <w:szCs w:val="24"/>
              </w:rPr>
              <w:t>ё</w:t>
            </w:r>
            <w:r w:rsidRPr="00CA0CCB">
              <w:rPr>
                <w:rFonts w:ascii="Times New Roman" w:eastAsia="Times New Roman" w:hAnsi="Times New Roman"/>
                <w:b/>
                <w:sz w:val="24"/>
                <w:szCs w:val="24"/>
              </w:rPr>
              <w:t>тность)</w:t>
            </w:r>
          </w:p>
        </w:tc>
      </w:tr>
      <w:tr w:rsidR="0015652F" w:rsidRPr="00732A09" w14:paraId="6FB9B383" w14:textId="77777777" w:rsidTr="006C2D07">
        <w:trPr>
          <w:trHeight w:val="381"/>
        </w:trPr>
        <w:tc>
          <w:tcPr>
            <w:tcW w:w="4395" w:type="dxa"/>
            <w:hideMark/>
          </w:tcPr>
          <w:p w14:paraId="081739F9" w14:textId="1743B1C1" w:rsidR="0015652F" w:rsidRPr="00732A09" w:rsidRDefault="001A1218" w:rsidP="00875DDC">
            <w:pPr>
              <w:widowControl w:val="0"/>
              <w:autoSpaceDE w:val="0"/>
              <w:autoSpaceDN w:val="0"/>
              <w:adjustRightInd w:val="0"/>
              <w:spacing w:before="20" w:after="40" w:line="276" w:lineRule="auto"/>
              <w:rPr>
                <w:rFonts w:ascii="Times New Roman" w:hAnsi="Times New Roman"/>
                <w:sz w:val="24"/>
                <w:szCs w:val="24"/>
              </w:rPr>
            </w:pPr>
            <w:r>
              <w:rPr>
                <w:rFonts w:ascii="Times New Roman" w:hAnsi="Times New Roman"/>
                <w:sz w:val="24"/>
                <w:szCs w:val="24"/>
              </w:rPr>
              <w:t>с</w:t>
            </w:r>
            <w:r w:rsidR="00ED7F4C">
              <w:rPr>
                <w:rFonts w:ascii="Times New Roman" w:hAnsi="Times New Roman"/>
                <w:sz w:val="24"/>
                <w:szCs w:val="24"/>
              </w:rPr>
              <w:t xml:space="preserve"> даты образования по 30.06.2021 </w:t>
            </w:r>
            <w:r w:rsidR="00B264D6">
              <w:rPr>
                <w:rFonts w:ascii="Times New Roman" w:hAnsi="Times New Roman"/>
                <w:sz w:val="24"/>
                <w:szCs w:val="24"/>
              </w:rPr>
              <w:t xml:space="preserve">года </w:t>
            </w:r>
          </w:p>
        </w:tc>
        <w:tc>
          <w:tcPr>
            <w:tcW w:w="4961" w:type="dxa"/>
            <w:hideMark/>
          </w:tcPr>
          <w:p w14:paraId="7E17BCFA" w14:textId="2381F9E1" w:rsidR="0015652F" w:rsidRPr="00CA0CCB" w:rsidRDefault="001A1218" w:rsidP="0015391A">
            <w:pPr>
              <w:pStyle w:val="ae"/>
              <w:spacing w:after="0" w:afterAutospacing="0"/>
              <w:rPr>
                <w:rFonts w:eastAsiaTheme="minorEastAsia"/>
              </w:rPr>
            </w:pPr>
            <w:r w:rsidRPr="00CA0CCB">
              <w:rPr>
                <w:rFonts w:eastAsiaTheme="minorEastAsia"/>
              </w:rPr>
              <w:t>Ф</w:t>
            </w:r>
            <w:r w:rsidR="00771E58" w:rsidRPr="00CA0CCB">
              <w:rPr>
                <w:rFonts w:eastAsiaTheme="minorEastAsia"/>
              </w:rPr>
              <w:t>инансовая отч</w:t>
            </w:r>
            <w:r w:rsidR="00F7270D" w:rsidRPr="00CA0CCB">
              <w:rPr>
                <w:rFonts w:eastAsiaTheme="minorEastAsia"/>
              </w:rPr>
              <w:t>ё</w:t>
            </w:r>
            <w:r w:rsidR="00771E58" w:rsidRPr="00CA0CCB">
              <w:rPr>
                <w:rFonts w:eastAsiaTheme="minorEastAsia"/>
              </w:rPr>
              <w:t>тность</w:t>
            </w:r>
          </w:p>
        </w:tc>
      </w:tr>
      <w:tr w:rsidR="00771E58" w:rsidRPr="00732A09" w14:paraId="006AC09F" w14:textId="77777777" w:rsidTr="006C2D07">
        <w:trPr>
          <w:trHeight w:val="711"/>
        </w:trPr>
        <w:tc>
          <w:tcPr>
            <w:tcW w:w="4395" w:type="dxa"/>
          </w:tcPr>
          <w:p w14:paraId="4228899F" w14:textId="46061DE7" w:rsidR="00771E58" w:rsidRPr="00732A09" w:rsidRDefault="00997047" w:rsidP="0015391A">
            <w:pPr>
              <w:pStyle w:val="ae"/>
              <w:rPr>
                <w:rFonts w:eastAsiaTheme="minorEastAsia"/>
              </w:rPr>
            </w:pPr>
            <w:r w:rsidRPr="00732A09">
              <w:rPr>
                <w:rFonts w:eastAsiaTheme="minorEastAsia"/>
              </w:rPr>
              <w:t xml:space="preserve">с даты </w:t>
            </w:r>
            <w:r w:rsidR="00ED7F4C">
              <w:rPr>
                <w:rFonts w:eastAsiaTheme="minorEastAsia"/>
              </w:rPr>
              <w:t>образования</w:t>
            </w:r>
            <w:r w:rsidRPr="00732A09">
              <w:rPr>
                <w:rFonts w:eastAsiaTheme="minorEastAsia"/>
              </w:rPr>
              <w:t xml:space="preserve"> по 31</w:t>
            </w:r>
            <w:r w:rsidR="00ED7F4C">
              <w:rPr>
                <w:rFonts w:eastAsiaTheme="minorEastAsia"/>
              </w:rPr>
              <w:t>.12.</w:t>
            </w:r>
            <w:r w:rsidRPr="00732A09">
              <w:rPr>
                <w:rFonts w:eastAsiaTheme="minorEastAsia"/>
              </w:rPr>
              <w:t>2021 года</w:t>
            </w:r>
          </w:p>
        </w:tc>
        <w:tc>
          <w:tcPr>
            <w:tcW w:w="4961" w:type="dxa"/>
          </w:tcPr>
          <w:p w14:paraId="28347B4B" w14:textId="0ED6A0EE" w:rsidR="00771E58" w:rsidRPr="00CA0CCB" w:rsidRDefault="001A1218" w:rsidP="00875DDC">
            <w:pPr>
              <w:widowControl w:val="0"/>
              <w:autoSpaceDE w:val="0"/>
              <w:autoSpaceDN w:val="0"/>
              <w:adjustRightInd w:val="0"/>
              <w:spacing w:before="20" w:after="40" w:line="276" w:lineRule="auto"/>
              <w:rPr>
                <w:rFonts w:ascii="Times New Roman" w:hAnsi="Times New Roman"/>
                <w:sz w:val="24"/>
                <w:szCs w:val="24"/>
              </w:rPr>
            </w:pPr>
            <w:r w:rsidRPr="00CA0CCB">
              <w:rPr>
                <w:rFonts w:ascii="Times New Roman" w:hAnsi="Times New Roman"/>
                <w:sz w:val="24"/>
                <w:szCs w:val="24"/>
              </w:rPr>
              <w:t>Б</w:t>
            </w:r>
            <w:r w:rsidR="00771E58" w:rsidRPr="00CA0CCB">
              <w:rPr>
                <w:rFonts w:ascii="Times New Roman" w:hAnsi="Times New Roman"/>
                <w:sz w:val="24"/>
                <w:szCs w:val="24"/>
              </w:rPr>
              <w:t>ухгалтерская (финансовая) отч</w:t>
            </w:r>
            <w:r w:rsidR="00F7270D" w:rsidRPr="00CA0CCB">
              <w:rPr>
                <w:rFonts w:ascii="Times New Roman" w:hAnsi="Times New Roman"/>
                <w:sz w:val="24"/>
                <w:szCs w:val="24"/>
              </w:rPr>
              <w:t>ё</w:t>
            </w:r>
            <w:r w:rsidR="00771E58" w:rsidRPr="00CA0CCB">
              <w:rPr>
                <w:rFonts w:ascii="Times New Roman" w:hAnsi="Times New Roman"/>
                <w:sz w:val="24"/>
                <w:szCs w:val="24"/>
              </w:rPr>
              <w:t>тность, финансовая отч</w:t>
            </w:r>
            <w:r w:rsidR="00F7270D" w:rsidRPr="00CA0CCB">
              <w:rPr>
                <w:rFonts w:ascii="Times New Roman" w:hAnsi="Times New Roman"/>
                <w:sz w:val="24"/>
                <w:szCs w:val="24"/>
              </w:rPr>
              <w:t>ё</w:t>
            </w:r>
            <w:r w:rsidR="00771E58" w:rsidRPr="00CA0CCB">
              <w:rPr>
                <w:rFonts w:ascii="Times New Roman" w:hAnsi="Times New Roman"/>
                <w:sz w:val="24"/>
                <w:szCs w:val="24"/>
              </w:rPr>
              <w:t>тность</w:t>
            </w:r>
          </w:p>
        </w:tc>
      </w:tr>
      <w:tr w:rsidR="00E9248E" w:rsidRPr="00732A09" w14:paraId="1E6376BB" w14:textId="77777777" w:rsidTr="006C2D07">
        <w:trPr>
          <w:trHeight w:val="711"/>
        </w:trPr>
        <w:tc>
          <w:tcPr>
            <w:tcW w:w="4395" w:type="dxa"/>
          </w:tcPr>
          <w:p w14:paraId="1A6C351C" w14:textId="77777777" w:rsidR="00E9248E" w:rsidRPr="00732A09" w:rsidRDefault="00E9248E" w:rsidP="0015391A">
            <w:pPr>
              <w:pStyle w:val="ae"/>
              <w:rPr>
                <w:rFonts w:eastAsiaTheme="minorEastAsia"/>
              </w:rPr>
            </w:pPr>
            <w:r w:rsidRPr="00732A09">
              <w:rPr>
                <w:rFonts w:eastAsiaTheme="minorEastAsia"/>
              </w:rPr>
              <w:t>6 месяцев 2022 года</w:t>
            </w:r>
          </w:p>
        </w:tc>
        <w:tc>
          <w:tcPr>
            <w:tcW w:w="4961" w:type="dxa"/>
          </w:tcPr>
          <w:p w14:paraId="443E2021" w14:textId="3562631B" w:rsidR="00E9248E" w:rsidRPr="00CA0CCB" w:rsidRDefault="00E9248E" w:rsidP="00875DDC">
            <w:pPr>
              <w:widowControl w:val="0"/>
              <w:autoSpaceDE w:val="0"/>
              <w:autoSpaceDN w:val="0"/>
              <w:adjustRightInd w:val="0"/>
              <w:spacing w:before="20" w:after="40" w:line="276" w:lineRule="auto"/>
              <w:rPr>
                <w:rFonts w:ascii="Times New Roman" w:hAnsi="Times New Roman"/>
                <w:sz w:val="24"/>
                <w:szCs w:val="24"/>
              </w:rPr>
            </w:pPr>
            <w:r w:rsidRPr="00CA0CCB">
              <w:rPr>
                <w:rFonts w:ascii="Times New Roman" w:hAnsi="Times New Roman"/>
                <w:sz w:val="24"/>
                <w:szCs w:val="24"/>
              </w:rPr>
              <w:t>Финансовая отч</w:t>
            </w:r>
            <w:r w:rsidR="00F7270D" w:rsidRPr="00CA0CCB">
              <w:rPr>
                <w:rFonts w:ascii="Times New Roman" w:hAnsi="Times New Roman"/>
                <w:sz w:val="24"/>
                <w:szCs w:val="24"/>
              </w:rPr>
              <w:t>ё</w:t>
            </w:r>
            <w:r w:rsidRPr="00CA0CCB">
              <w:rPr>
                <w:rFonts w:ascii="Times New Roman" w:hAnsi="Times New Roman"/>
                <w:sz w:val="24"/>
                <w:szCs w:val="24"/>
              </w:rPr>
              <w:t>тность</w:t>
            </w:r>
          </w:p>
        </w:tc>
      </w:tr>
      <w:tr w:rsidR="00E9248E" w:rsidRPr="00732A09" w14:paraId="411AC130" w14:textId="77777777" w:rsidTr="006C2D07">
        <w:trPr>
          <w:trHeight w:val="711"/>
        </w:trPr>
        <w:tc>
          <w:tcPr>
            <w:tcW w:w="4395" w:type="dxa"/>
          </w:tcPr>
          <w:p w14:paraId="68CEB2E8" w14:textId="77777777" w:rsidR="00E9248E" w:rsidRPr="00732A09" w:rsidRDefault="00E9248E" w:rsidP="0015391A">
            <w:pPr>
              <w:pStyle w:val="ae"/>
              <w:rPr>
                <w:rFonts w:eastAsiaTheme="minorEastAsia"/>
              </w:rPr>
            </w:pPr>
            <w:r w:rsidRPr="00732A09">
              <w:rPr>
                <w:rFonts w:eastAsiaTheme="minorEastAsia"/>
              </w:rPr>
              <w:t>2022 год</w:t>
            </w:r>
          </w:p>
        </w:tc>
        <w:tc>
          <w:tcPr>
            <w:tcW w:w="4961" w:type="dxa"/>
          </w:tcPr>
          <w:p w14:paraId="5CB2595A" w14:textId="5340A86D" w:rsidR="00E9248E" w:rsidRPr="00CA0CCB" w:rsidRDefault="001A1218" w:rsidP="00875DDC">
            <w:pPr>
              <w:widowControl w:val="0"/>
              <w:autoSpaceDE w:val="0"/>
              <w:autoSpaceDN w:val="0"/>
              <w:adjustRightInd w:val="0"/>
              <w:spacing w:before="20" w:after="40" w:line="276" w:lineRule="auto"/>
              <w:rPr>
                <w:rFonts w:ascii="Times New Roman" w:hAnsi="Times New Roman"/>
                <w:sz w:val="24"/>
                <w:szCs w:val="24"/>
              </w:rPr>
            </w:pPr>
            <w:r w:rsidRPr="00CA0CCB">
              <w:rPr>
                <w:rFonts w:ascii="Times New Roman" w:hAnsi="Times New Roman"/>
                <w:sz w:val="24"/>
                <w:szCs w:val="24"/>
              </w:rPr>
              <w:t>Б</w:t>
            </w:r>
            <w:r w:rsidR="00E9248E" w:rsidRPr="00CA0CCB">
              <w:rPr>
                <w:rFonts w:ascii="Times New Roman" w:hAnsi="Times New Roman"/>
                <w:sz w:val="24"/>
                <w:szCs w:val="24"/>
              </w:rPr>
              <w:t>ухгалтерская (финансовая) отч</w:t>
            </w:r>
            <w:r w:rsidR="00F7270D" w:rsidRPr="00CA0CCB">
              <w:rPr>
                <w:rFonts w:ascii="Times New Roman" w:hAnsi="Times New Roman"/>
                <w:sz w:val="24"/>
                <w:szCs w:val="24"/>
              </w:rPr>
              <w:t>ё</w:t>
            </w:r>
            <w:r w:rsidR="00E9248E" w:rsidRPr="00CA0CCB">
              <w:rPr>
                <w:rFonts w:ascii="Times New Roman" w:hAnsi="Times New Roman"/>
                <w:sz w:val="24"/>
                <w:szCs w:val="24"/>
              </w:rPr>
              <w:t>тность, финансовая отч</w:t>
            </w:r>
            <w:r w:rsidR="00F7270D" w:rsidRPr="00CA0CCB">
              <w:rPr>
                <w:rFonts w:ascii="Times New Roman" w:hAnsi="Times New Roman"/>
                <w:sz w:val="24"/>
                <w:szCs w:val="24"/>
              </w:rPr>
              <w:t>ё</w:t>
            </w:r>
            <w:r w:rsidR="00E9248E" w:rsidRPr="00CA0CCB">
              <w:rPr>
                <w:rFonts w:ascii="Times New Roman" w:hAnsi="Times New Roman"/>
                <w:sz w:val="24"/>
                <w:szCs w:val="24"/>
              </w:rPr>
              <w:t>тность</w:t>
            </w:r>
          </w:p>
        </w:tc>
      </w:tr>
      <w:tr w:rsidR="000C70E0" w:rsidRPr="00732A09" w14:paraId="290AD268" w14:textId="77777777" w:rsidTr="00BA60F4">
        <w:trPr>
          <w:trHeight w:val="356"/>
        </w:trPr>
        <w:tc>
          <w:tcPr>
            <w:tcW w:w="4395" w:type="dxa"/>
          </w:tcPr>
          <w:p w14:paraId="47663922" w14:textId="3C98FA9B" w:rsidR="000C70E0" w:rsidRPr="00732A09" w:rsidRDefault="000C70E0" w:rsidP="0015391A">
            <w:pPr>
              <w:pStyle w:val="ae"/>
              <w:rPr>
                <w:rFonts w:eastAsiaTheme="minorEastAsia"/>
              </w:rPr>
            </w:pPr>
            <w:r w:rsidRPr="00732A09">
              <w:rPr>
                <w:rFonts w:eastAsiaTheme="minorEastAsia"/>
              </w:rPr>
              <w:t>6 месяцев 2023 года</w:t>
            </w:r>
          </w:p>
        </w:tc>
        <w:tc>
          <w:tcPr>
            <w:tcW w:w="4961" w:type="dxa"/>
          </w:tcPr>
          <w:p w14:paraId="37AAA864" w14:textId="3F65E85B" w:rsidR="000C70E0" w:rsidRPr="00CA0CCB" w:rsidRDefault="000C70E0" w:rsidP="00875DDC">
            <w:pPr>
              <w:widowControl w:val="0"/>
              <w:autoSpaceDE w:val="0"/>
              <w:autoSpaceDN w:val="0"/>
              <w:adjustRightInd w:val="0"/>
              <w:spacing w:before="20" w:after="40" w:line="276" w:lineRule="auto"/>
              <w:rPr>
                <w:rFonts w:ascii="Times New Roman" w:hAnsi="Times New Roman"/>
                <w:sz w:val="24"/>
                <w:szCs w:val="24"/>
              </w:rPr>
            </w:pPr>
            <w:r w:rsidRPr="00CA0CCB">
              <w:rPr>
                <w:rFonts w:ascii="Times New Roman" w:hAnsi="Times New Roman"/>
                <w:sz w:val="24"/>
                <w:szCs w:val="24"/>
              </w:rPr>
              <w:t>Финансовая отч</w:t>
            </w:r>
            <w:r w:rsidR="00F7270D" w:rsidRPr="00CA0CCB">
              <w:rPr>
                <w:rFonts w:ascii="Times New Roman" w:hAnsi="Times New Roman"/>
                <w:sz w:val="24"/>
                <w:szCs w:val="24"/>
              </w:rPr>
              <w:t>ё</w:t>
            </w:r>
            <w:r w:rsidRPr="00CA0CCB">
              <w:rPr>
                <w:rFonts w:ascii="Times New Roman" w:hAnsi="Times New Roman"/>
                <w:sz w:val="24"/>
                <w:szCs w:val="24"/>
              </w:rPr>
              <w:t>тность</w:t>
            </w:r>
          </w:p>
        </w:tc>
      </w:tr>
      <w:tr w:rsidR="000C70E0" w:rsidRPr="00732A09" w14:paraId="03E61BAA" w14:textId="77777777" w:rsidTr="006C2D07">
        <w:trPr>
          <w:trHeight w:val="711"/>
        </w:trPr>
        <w:tc>
          <w:tcPr>
            <w:tcW w:w="4395" w:type="dxa"/>
          </w:tcPr>
          <w:p w14:paraId="746678B6" w14:textId="40653822" w:rsidR="000C70E0" w:rsidRPr="00732A09" w:rsidRDefault="000C70E0" w:rsidP="0015391A">
            <w:pPr>
              <w:pStyle w:val="ae"/>
              <w:rPr>
                <w:rFonts w:eastAsiaTheme="minorEastAsia"/>
              </w:rPr>
            </w:pPr>
            <w:r>
              <w:rPr>
                <w:rFonts w:eastAsiaTheme="minorEastAsia"/>
              </w:rPr>
              <w:t>2023 год</w:t>
            </w:r>
          </w:p>
        </w:tc>
        <w:tc>
          <w:tcPr>
            <w:tcW w:w="4961" w:type="dxa"/>
          </w:tcPr>
          <w:p w14:paraId="0A261BF8" w14:textId="77C31B9C" w:rsidR="000C70E0" w:rsidRPr="00CA0CCB" w:rsidRDefault="001A1218" w:rsidP="00875DDC">
            <w:pPr>
              <w:widowControl w:val="0"/>
              <w:autoSpaceDE w:val="0"/>
              <w:autoSpaceDN w:val="0"/>
              <w:adjustRightInd w:val="0"/>
              <w:spacing w:before="20" w:after="40" w:line="276" w:lineRule="auto"/>
              <w:rPr>
                <w:rFonts w:ascii="Times New Roman" w:hAnsi="Times New Roman"/>
                <w:sz w:val="24"/>
                <w:szCs w:val="24"/>
              </w:rPr>
            </w:pPr>
            <w:r w:rsidRPr="00CA0CCB">
              <w:rPr>
                <w:rFonts w:ascii="Times New Roman" w:hAnsi="Times New Roman"/>
                <w:sz w:val="24"/>
                <w:szCs w:val="24"/>
              </w:rPr>
              <w:t>Б</w:t>
            </w:r>
            <w:r w:rsidR="000C70E0" w:rsidRPr="00CA0CCB">
              <w:rPr>
                <w:rFonts w:ascii="Times New Roman" w:hAnsi="Times New Roman"/>
                <w:sz w:val="24"/>
                <w:szCs w:val="24"/>
              </w:rPr>
              <w:t>ухгалтерская (финансовая) отч</w:t>
            </w:r>
            <w:r w:rsidR="00F7270D" w:rsidRPr="00CA0CCB">
              <w:rPr>
                <w:rFonts w:ascii="Times New Roman" w:hAnsi="Times New Roman"/>
                <w:sz w:val="24"/>
                <w:szCs w:val="24"/>
              </w:rPr>
              <w:t>ё</w:t>
            </w:r>
            <w:r w:rsidR="000C70E0" w:rsidRPr="00CA0CCB">
              <w:rPr>
                <w:rFonts w:ascii="Times New Roman" w:hAnsi="Times New Roman"/>
                <w:sz w:val="24"/>
                <w:szCs w:val="24"/>
              </w:rPr>
              <w:t>тность, финансовая отч</w:t>
            </w:r>
            <w:r w:rsidR="00F7270D" w:rsidRPr="00CA0CCB">
              <w:rPr>
                <w:rFonts w:ascii="Times New Roman" w:hAnsi="Times New Roman"/>
                <w:sz w:val="24"/>
                <w:szCs w:val="24"/>
              </w:rPr>
              <w:t>ё</w:t>
            </w:r>
            <w:r w:rsidR="000C70E0" w:rsidRPr="00CA0CCB">
              <w:rPr>
                <w:rFonts w:ascii="Times New Roman" w:hAnsi="Times New Roman"/>
                <w:sz w:val="24"/>
                <w:szCs w:val="24"/>
              </w:rPr>
              <w:t>тность</w:t>
            </w:r>
            <w:r w:rsidRPr="00CA0CCB">
              <w:rPr>
                <w:rFonts w:ascii="Times New Roman" w:hAnsi="Times New Roman"/>
                <w:sz w:val="24"/>
                <w:szCs w:val="24"/>
              </w:rPr>
              <w:t>,</w:t>
            </w:r>
          </w:p>
          <w:p w14:paraId="1A31CF30" w14:textId="16C44A8A" w:rsidR="00966BE3" w:rsidRPr="00CA0CCB" w:rsidRDefault="00966BE3" w:rsidP="00875DDC">
            <w:pPr>
              <w:widowControl w:val="0"/>
              <w:autoSpaceDE w:val="0"/>
              <w:autoSpaceDN w:val="0"/>
              <w:adjustRightInd w:val="0"/>
              <w:spacing w:before="20" w:after="40" w:line="276" w:lineRule="auto"/>
              <w:rPr>
                <w:rFonts w:ascii="Times New Roman" w:hAnsi="Times New Roman"/>
                <w:sz w:val="24"/>
                <w:szCs w:val="24"/>
              </w:rPr>
            </w:pPr>
            <w:r w:rsidRPr="00CA0CCB">
              <w:rPr>
                <w:rFonts w:ascii="Times New Roman" w:hAnsi="Times New Roman"/>
                <w:sz w:val="24"/>
                <w:szCs w:val="24"/>
              </w:rPr>
              <w:t>финансовая отч</w:t>
            </w:r>
            <w:r w:rsidR="00F7270D" w:rsidRPr="00CA0CCB">
              <w:rPr>
                <w:rFonts w:ascii="Times New Roman" w:hAnsi="Times New Roman"/>
                <w:sz w:val="24"/>
                <w:szCs w:val="24"/>
              </w:rPr>
              <w:t>ё</w:t>
            </w:r>
            <w:r w:rsidRPr="00CA0CCB">
              <w:rPr>
                <w:rFonts w:ascii="Times New Roman" w:hAnsi="Times New Roman"/>
                <w:sz w:val="24"/>
                <w:szCs w:val="24"/>
              </w:rPr>
              <w:t>тность специального назначения</w:t>
            </w:r>
          </w:p>
        </w:tc>
      </w:tr>
    </w:tbl>
    <w:p w14:paraId="0F4B4837" w14:textId="77777777" w:rsidR="009D6686" w:rsidRDefault="009D6686" w:rsidP="00AD4DC4">
      <w:pPr>
        <w:pStyle w:val="ae"/>
        <w:spacing w:before="0" w:beforeAutospacing="0" w:after="0" w:afterAutospacing="0"/>
        <w:jc w:val="both"/>
        <w:rPr>
          <w:b/>
        </w:rPr>
      </w:pPr>
    </w:p>
    <w:p w14:paraId="4FC523D6" w14:textId="6543C56F" w:rsidR="00141A9F" w:rsidRDefault="006C2D07" w:rsidP="00AD4DC4">
      <w:pPr>
        <w:pStyle w:val="ae"/>
        <w:spacing w:before="0" w:beforeAutospacing="0" w:after="0" w:afterAutospacing="0"/>
        <w:jc w:val="both"/>
        <w:rPr>
          <w:rFonts w:eastAsiaTheme="minorEastAsia"/>
        </w:rPr>
      </w:pPr>
      <w:r w:rsidRPr="00732A09">
        <w:rPr>
          <w:b/>
        </w:rPr>
        <w:t>С</w:t>
      </w:r>
      <w:r w:rsidR="00141A9F" w:rsidRPr="00732A09">
        <w:rPr>
          <w:b/>
        </w:rPr>
        <w:t xml:space="preserve">опутствующие аудиту и прочие связанные с аудиторской деятельностью услуги, которые оказывались (будут оказываться) эмитенту в течение последних </w:t>
      </w:r>
      <w:r w:rsidR="00CE0DF7" w:rsidRPr="00732A09">
        <w:rPr>
          <w:b/>
        </w:rPr>
        <w:t>трёх</w:t>
      </w:r>
      <w:r w:rsidR="00141A9F" w:rsidRPr="00732A09">
        <w:rPr>
          <w:b/>
        </w:rPr>
        <w:t xml:space="preserve"> </w:t>
      </w:r>
      <w:r w:rsidR="00CE0DF7" w:rsidRPr="00732A09">
        <w:rPr>
          <w:b/>
        </w:rPr>
        <w:t>завершённых</w:t>
      </w:r>
      <w:r w:rsidR="00141A9F" w:rsidRPr="00732A09">
        <w:rPr>
          <w:b/>
        </w:rPr>
        <w:t xml:space="preserve"> </w:t>
      </w:r>
      <w:r w:rsidR="00CE0DF7" w:rsidRPr="00732A09">
        <w:rPr>
          <w:b/>
        </w:rPr>
        <w:t>отчётных</w:t>
      </w:r>
      <w:r w:rsidR="00141A9F" w:rsidRPr="00732A09">
        <w:rPr>
          <w:b/>
        </w:rPr>
        <w:t xml:space="preserve"> лет и текущего года аудитором</w:t>
      </w:r>
      <w:r w:rsidR="003763E5" w:rsidRPr="00732A09">
        <w:rPr>
          <w:b/>
        </w:rPr>
        <w:t>:</w:t>
      </w:r>
      <w:r w:rsidR="00FF3CE1" w:rsidRPr="00732A09">
        <w:rPr>
          <w:color w:val="000000"/>
          <w:sz w:val="27"/>
          <w:szCs w:val="27"/>
        </w:rPr>
        <w:t xml:space="preserve"> </w:t>
      </w:r>
      <w:bookmarkStart w:id="155" w:name="_Hlk158820001"/>
      <w:r w:rsidR="00FF3CE1" w:rsidRPr="00732A09">
        <w:rPr>
          <w:rFonts w:eastAsiaTheme="minorEastAsia"/>
        </w:rPr>
        <w:t>услуги по обзорной проверке</w:t>
      </w:r>
      <w:r w:rsidR="000F7A69" w:rsidRPr="00732A09">
        <w:rPr>
          <w:rFonts w:eastAsiaTheme="minorEastAsia"/>
        </w:rPr>
        <w:t xml:space="preserve"> </w:t>
      </w:r>
      <w:bookmarkStart w:id="156" w:name="_Hlk135218664"/>
      <w:r w:rsidR="000F7A69" w:rsidRPr="00732A09">
        <w:rPr>
          <w:rFonts w:eastAsiaTheme="minorEastAsia"/>
        </w:rPr>
        <w:t>промежуточной</w:t>
      </w:r>
      <w:r w:rsidR="00FF3CE1" w:rsidRPr="00732A09">
        <w:rPr>
          <w:rFonts w:eastAsiaTheme="minorEastAsia"/>
        </w:rPr>
        <w:t xml:space="preserve"> </w:t>
      </w:r>
      <w:r w:rsidRPr="00732A09">
        <w:rPr>
          <w:rFonts w:eastAsiaTheme="minorEastAsia"/>
        </w:rPr>
        <w:t xml:space="preserve">финансовой </w:t>
      </w:r>
      <w:r w:rsidR="00CE0DF7" w:rsidRPr="00732A09">
        <w:rPr>
          <w:rFonts w:eastAsiaTheme="minorEastAsia"/>
        </w:rPr>
        <w:t>отчётности</w:t>
      </w:r>
      <w:r w:rsidRPr="00732A09">
        <w:rPr>
          <w:rFonts w:eastAsiaTheme="minorEastAsia"/>
        </w:rPr>
        <w:t xml:space="preserve"> Эмитента за 6 месяцев 2021 года</w:t>
      </w:r>
      <w:bookmarkEnd w:id="156"/>
      <w:r w:rsidR="00B86102">
        <w:rPr>
          <w:rFonts w:eastAsiaTheme="minorEastAsia"/>
        </w:rPr>
        <w:t>,</w:t>
      </w:r>
      <w:r w:rsidR="002B7DCA" w:rsidRPr="00732A09">
        <w:rPr>
          <w:rFonts w:eastAsiaTheme="minorEastAsia"/>
        </w:rPr>
        <w:t xml:space="preserve"> за 6 месяцев 2022 года</w:t>
      </w:r>
      <w:r w:rsidR="00B86102">
        <w:rPr>
          <w:rFonts w:eastAsiaTheme="minorEastAsia"/>
        </w:rPr>
        <w:t xml:space="preserve"> и за </w:t>
      </w:r>
      <w:r w:rsidR="00B86102">
        <w:t>6 месяцев 2023 года</w:t>
      </w:r>
      <w:r w:rsidRPr="00732A09">
        <w:rPr>
          <w:rFonts w:eastAsiaTheme="minorEastAsia"/>
        </w:rPr>
        <w:t>.</w:t>
      </w:r>
      <w:r w:rsidR="00602C64" w:rsidRPr="00732A09">
        <w:rPr>
          <w:rFonts w:eastAsiaTheme="minorEastAsia"/>
        </w:rPr>
        <w:t xml:space="preserve"> </w:t>
      </w:r>
      <w:bookmarkEnd w:id="155"/>
    </w:p>
    <w:p w14:paraId="73FA1939" w14:textId="77777777" w:rsidR="009D6686" w:rsidRPr="00732A09" w:rsidRDefault="009D6686" w:rsidP="00AD4DC4">
      <w:pPr>
        <w:pStyle w:val="ae"/>
        <w:spacing w:before="0" w:beforeAutospacing="0" w:after="0" w:afterAutospacing="0"/>
        <w:jc w:val="both"/>
        <w:rPr>
          <w:rFonts w:eastAsiaTheme="minorEastAsia"/>
        </w:rPr>
      </w:pPr>
    </w:p>
    <w:p w14:paraId="58FC95B1" w14:textId="5CA6A11B" w:rsidR="00141A9F" w:rsidRDefault="00AC4C31" w:rsidP="00AD4DC4">
      <w:pPr>
        <w:pStyle w:val="ConsPlusNormal"/>
        <w:jc w:val="both"/>
        <w:rPr>
          <w:color w:val="000000"/>
        </w:rPr>
      </w:pPr>
      <w:r w:rsidRPr="00732A09">
        <w:rPr>
          <w:b/>
        </w:rPr>
        <w:t>Ф</w:t>
      </w:r>
      <w:r w:rsidR="00141A9F" w:rsidRPr="00732A09">
        <w:rPr>
          <w:b/>
        </w:rPr>
        <w:t>акторы, которые могут оказать влияние на независимость аудитора, в том числе сведения о наличии существенных интересов (взаимоотношений), связывающих с эмитентом (членами органов управления и органов контроля за финансово-хозяйственной деятельностью эмитента) аудитора эмитента, членов органов управления и органов контроля за финансово-хозяйственной деятельностью аудитора, а также участников аудиторской группы</w:t>
      </w:r>
      <w:r w:rsidR="003763E5" w:rsidRPr="00732A09">
        <w:rPr>
          <w:b/>
        </w:rPr>
        <w:t>:</w:t>
      </w:r>
      <w:r w:rsidR="00FF3CE1" w:rsidRPr="00732A09">
        <w:rPr>
          <w:color w:val="000000"/>
          <w:sz w:val="27"/>
          <w:szCs w:val="27"/>
        </w:rPr>
        <w:t xml:space="preserve"> </w:t>
      </w:r>
      <w:r w:rsidR="005B211C" w:rsidRPr="00732A09">
        <w:rPr>
          <w:color w:val="000000"/>
        </w:rPr>
        <w:t xml:space="preserve">указанные факторы, которые могут оказать влияние на независимость аудитора, в том числе существенные интересы (взаимоотношения), связывающие с </w:t>
      </w:r>
      <w:r w:rsidR="00A24412">
        <w:rPr>
          <w:color w:val="000000"/>
        </w:rPr>
        <w:t>Э</w:t>
      </w:r>
      <w:r w:rsidR="005B211C" w:rsidRPr="00732A09">
        <w:rPr>
          <w:color w:val="000000"/>
        </w:rPr>
        <w:t xml:space="preserve">митентом (членами органов управления и органов контроля за финансово-хозяйственной деятельностью </w:t>
      </w:r>
      <w:r w:rsidR="00A24412">
        <w:rPr>
          <w:color w:val="000000"/>
        </w:rPr>
        <w:t>Э</w:t>
      </w:r>
      <w:r w:rsidR="005B211C" w:rsidRPr="00732A09">
        <w:rPr>
          <w:color w:val="000000"/>
        </w:rPr>
        <w:t xml:space="preserve">митента) аудитора </w:t>
      </w:r>
      <w:r w:rsidR="00A24412">
        <w:rPr>
          <w:color w:val="000000"/>
        </w:rPr>
        <w:t>Э</w:t>
      </w:r>
      <w:r w:rsidR="005B211C" w:rsidRPr="00732A09">
        <w:rPr>
          <w:color w:val="000000"/>
        </w:rPr>
        <w:t>митента, членов органов управления и органов контроля за финансово-хозяйственной деятельностью аудитора, а также участников аудиторской группы отсутствуют</w:t>
      </w:r>
      <w:r w:rsidRPr="00732A09">
        <w:rPr>
          <w:color w:val="000000"/>
        </w:rPr>
        <w:t>.</w:t>
      </w:r>
    </w:p>
    <w:p w14:paraId="7F7F7D52" w14:textId="77777777" w:rsidR="009D6686" w:rsidRPr="00732A09" w:rsidRDefault="009D6686" w:rsidP="00AD4DC4">
      <w:pPr>
        <w:pStyle w:val="ConsPlusNormal"/>
        <w:jc w:val="both"/>
      </w:pPr>
    </w:p>
    <w:p w14:paraId="7983F62D" w14:textId="77777777" w:rsidR="008644A1" w:rsidRPr="008644A1" w:rsidRDefault="008644A1" w:rsidP="008644A1">
      <w:pPr>
        <w:pStyle w:val="ConsPlusNormal"/>
        <w:jc w:val="both"/>
        <w:rPr>
          <w:b/>
          <w:sz w:val="8"/>
          <w:szCs w:val="8"/>
        </w:rPr>
      </w:pPr>
    </w:p>
    <w:p w14:paraId="6D07960B" w14:textId="670658A7" w:rsidR="00141A9F" w:rsidRDefault="00AC4C31" w:rsidP="008644A1">
      <w:pPr>
        <w:pStyle w:val="ConsPlusNormal"/>
        <w:jc w:val="both"/>
        <w:rPr>
          <w:color w:val="000000"/>
        </w:rPr>
      </w:pPr>
      <w:r w:rsidRPr="00732A09">
        <w:rPr>
          <w:b/>
        </w:rPr>
        <w:t>М</w:t>
      </w:r>
      <w:r w:rsidR="00141A9F" w:rsidRPr="00732A09">
        <w:rPr>
          <w:b/>
        </w:rPr>
        <w:t>еры, предпринятые эмитентом и аудитором эмитента для снижения влияния факторов, которые могут оказать влияние на независимость аудитора</w:t>
      </w:r>
      <w:r w:rsidR="003763E5" w:rsidRPr="00732A09">
        <w:rPr>
          <w:b/>
        </w:rPr>
        <w:t>:</w:t>
      </w:r>
      <w:r w:rsidR="00FF3CE1" w:rsidRPr="00732A09">
        <w:rPr>
          <w:color w:val="000000"/>
        </w:rPr>
        <w:t xml:space="preserve"> </w:t>
      </w:r>
      <w:r w:rsidR="000F7A69" w:rsidRPr="00732A09">
        <w:rPr>
          <w:color w:val="000000"/>
        </w:rPr>
        <w:t xml:space="preserve">Эмитент и аудиторская организация в период осуществления аудиторской деятельности указанной организацией отслеживают соблюдение требований законодательства Российской Федерации. </w:t>
      </w:r>
      <w:r w:rsidR="00DB6C9B" w:rsidRPr="00732A09">
        <w:rPr>
          <w:color w:val="000000"/>
        </w:rPr>
        <w:t>Информация о мерах не приводится, поскольку факторы, которые могли оказать влияние на независимость аудиторской организации, отсутствуют.</w:t>
      </w:r>
      <w:r w:rsidR="000F7A69" w:rsidRPr="00732A09">
        <w:rPr>
          <w:color w:val="000000"/>
        </w:rPr>
        <w:t xml:space="preserve"> В соответствии </w:t>
      </w:r>
      <w:r w:rsidR="000F7A69" w:rsidRPr="00732A09">
        <w:rPr>
          <w:color w:val="000000"/>
        </w:rPr>
        <w:lastRenderedPageBreak/>
        <w:t>с требованиями ст. 8 Федерального закона «Об аудиторской деятельности» от 30.12.2008 №</w:t>
      </w:r>
      <w:r w:rsidR="00D45A12">
        <w:rPr>
          <w:color w:val="000000"/>
        </w:rPr>
        <w:t xml:space="preserve"> </w:t>
      </w:r>
      <w:r w:rsidR="000F7A69" w:rsidRPr="00732A09">
        <w:rPr>
          <w:color w:val="000000"/>
        </w:rPr>
        <w:t>307-ФЗ аудитор является полностью независимым от органов управления Эмитента</w:t>
      </w:r>
      <w:r w:rsidRPr="00732A09">
        <w:rPr>
          <w:color w:val="000000"/>
        </w:rPr>
        <w:t>.</w:t>
      </w:r>
    </w:p>
    <w:p w14:paraId="5E9515E3" w14:textId="77777777" w:rsidR="008644A1" w:rsidRPr="009D6686" w:rsidRDefault="008644A1" w:rsidP="008644A1">
      <w:pPr>
        <w:pStyle w:val="ConsPlusNormal"/>
        <w:jc w:val="both"/>
        <w:rPr>
          <w:b/>
          <w:sz w:val="20"/>
          <w:szCs w:val="20"/>
        </w:rPr>
      </w:pPr>
    </w:p>
    <w:p w14:paraId="57140FAB" w14:textId="41867721" w:rsidR="00141A9F" w:rsidRPr="00732A09" w:rsidRDefault="00AC4C31" w:rsidP="008644A1">
      <w:pPr>
        <w:pStyle w:val="ConsPlusNormal"/>
        <w:jc w:val="both"/>
        <w:rPr>
          <w:b/>
        </w:rPr>
      </w:pPr>
      <w:r w:rsidRPr="00732A09">
        <w:rPr>
          <w:b/>
        </w:rPr>
        <w:t>Ф</w:t>
      </w:r>
      <w:r w:rsidR="00141A9F" w:rsidRPr="00732A09">
        <w:rPr>
          <w:b/>
        </w:rPr>
        <w:t xml:space="preserve">актический размер вознаграждения, выплаченного эмитентом аудитору за последний </w:t>
      </w:r>
      <w:r w:rsidR="00CE0DF7" w:rsidRPr="00732A09">
        <w:rPr>
          <w:b/>
        </w:rPr>
        <w:t>завершённый</w:t>
      </w:r>
      <w:r w:rsidR="00141A9F" w:rsidRPr="00732A09">
        <w:rPr>
          <w:b/>
        </w:rPr>
        <w:t xml:space="preserve"> </w:t>
      </w:r>
      <w:r w:rsidR="00CE0DF7" w:rsidRPr="00732A09">
        <w:rPr>
          <w:b/>
        </w:rPr>
        <w:t>отчётный</w:t>
      </w:r>
      <w:r w:rsidR="00141A9F" w:rsidRPr="00732A09">
        <w:rPr>
          <w:b/>
        </w:rPr>
        <w:t xml:space="preserve"> год, с отдельным указанием размера вознаграждения, выплаченного за аудит (проверку), в том числе обязательный, </w:t>
      </w:r>
      <w:r w:rsidR="00CE0DF7" w:rsidRPr="00732A09">
        <w:rPr>
          <w:b/>
        </w:rPr>
        <w:t>отчётности</w:t>
      </w:r>
      <w:r w:rsidR="00141A9F" w:rsidRPr="00732A09">
        <w:rPr>
          <w:b/>
        </w:rPr>
        <w:t xml:space="preserve"> эмитента и за оказание сопутствующих аудиту и прочих связанных с аудиторской деятельностью услуг</w:t>
      </w:r>
      <w:r w:rsidR="003763E5" w:rsidRPr="00732A09">
        <w:rPr>
          <w:b/>
        </w:rPr>
        <w:t>:</w:t>
      </w:r>
    </w:p>
    <w:p w14:paraId="37A9EDB6" w14:textId="77777777" w:rsidR="003763E5" w:rsidRPr="00BD4114" w:rsidRDefault="003763E5" w:rsidP="003763E5">
      <w:pPr>
        <w:pStyle w:val="ConsPlusNormal"/>
        <w:ind w:firstLine="540"/>
        <w:jc w:val="both"/>
        <w:rPr>
          <w:sz w:val="10"/>
          <w:szCs w:val="10"/>
        </w:rPr>
      </w:pPr>
    </w:p>
    <w:tbl>
      <w:tblPr>
        <w:tblStyle w:val="ac"/>
        <w:tblW w:w="0" w:type="auto"/>
        <w:tblLook w:val="04A0" w:firstRow="1" w:lastRow="0" w:firstColumn="1" w:lastColumn="0" w:noHBand="0" w:noVBand="1"/>
      </w:tblPr>
      <w:tblGrid>
        <w:gridCol w:w="5240"/>
        <w:gridCol w:w="4105"/>
      </w:tblGrid>
      <w:tr w:rsidR="003763E5" w:rsidRPr="00732A09" w14:paraId="5C6E2739" w14:textId="77777777" w:rsidTr="00AD4DC4">
        <w:trPr>
          <w:trHeight w:val="1296"/>
        </w:trPr>
        <w:tc>
          <w:tcPr>
            <w:tcW w:w="5240" w:type="dxa"/>
          </w:tcPr>
          <w:p w14:paraId="0D1129C0" w14:textId="3BC1CC59" w:rsidR="003763E5" w:rsidRPr="00732A09" w:rsidRDefault="003763E5" w:rsidP="00875DDC">
            <w:pPr>
              <w:widowControl w:val="0"/>
              <w:autoSpaceDE w:val="0"/>
              <w:autoSpaceDN w:val="0"/>
              <w:adjustRightInd w:val="0"/>
              <w:jc w:val="both"/>
              <w:rPr>
                <w:rFonts w:ascii="Times New Roman" w:hAnsi="Times New Roman"/>
                <w:b/>
                <w:sz w:val="24"/>
                <w:szCs w:val="24"/>
              </w:rPr>
            </w:pPr>
            <w:bookmarkStart w:id="157" w:name="_Hlk92896037"/>
            <w:r w:rsidRPr="00732A09">
              <w:rPr>
                <w:rFonts w:ascii="Times New Roman" w:hAnsi="Times New Roman"/>
                <w:b/>
                <w:sz w:val="24"/>
                <w:szCs w:val="24"/>
              </w:rPr>
              <w:t xml:space="preserve">Фактический размер вознаграждения, выплаченного эмитентом аудитору за последний </w:t>
            </w:r>
            <w:r w:rsidR="00CE0DF7" w:rsidRPr="00732A09">
              <w:rPr>
                <w:rFonts w:ascii="Times New Roman" w:hAnsi="Times New Roman"/>
                <w:b/>
                <w:sz w:val="24"/>
                <w:szCs w:val="24"/>
              </w:rPr>
              <w:t>завершённый</w:t>
            </w:r>
            <w:r w:rsidRPr="00732A09">
              <w:rPr>
                <w:rFonts w:ascii="Times New Roman" w:hAnsi="Times New Roman"/>
                <w:b/>
                <w:sz w:val="24"/>
                <w:szCs w:val="24"/>
              </w:rPr>
              <w:t xml:space="preserve"> </w:t>
            </w:r>
            <w:r w:rsidR="00CE0DF7" w:rsidRPr="00732A09">
              <w:rPr>
                <w:rFonts w:ascii="Times New Roman" w:hAnsi="Times New Roman"/>
                <w:b/>
                <w:sz w:val="24"/>
                <w:szCs w:val="24"/>
              </w:rPr>
              <w:t>отчётный</w:t>
            </w:r>
            <w:r w:rsidRPr="00732A09">
              <w:rPr>
                <w:rFonts w:ascii="Times New Roman" w:hAnsi="Times New Roman"/>
                <w:b/>
                <w:sz w:val="24"/>
                <w:szCs w:val="24"/>
              </w:rPr>
              <w:t xml:space="preserve"> год</w:t>
            </w:r>
          </w:p>
        </w:tc>
        <w:tc>
          <w:tcPr>
            <w:tcW w:w="4105" w:type="dxa"/>
          </w:tcPr>
          <w:p w14:paraId="667B5AED" w14:textId="77777777" w:rsidR="003763E5" w:rsidRPr="00732A09" w:rsidRDefault="003763E5" w:rsidP="00875DDC">
            <w:pPr>
              <w:widowControl w:val="0"/>
              <w:autoSpaceDE w:val="0"/>
              <w:autoSpaceDN w:val="0"/>
              <w:adjustRightInd w:val="0"/>
              <w:jc w:val="both"/>
              <w:rPr>
                <w:rFonts w:ascii="Times New Roman" w:hAnsi="Times New Roman"/>
                <w:sz w:val="24"/>
                <w:szCs w:val="24"/>
              </w:rPr>
            </w:pPr>
          </w:p>
          <w:p w14:paraId="255C2E6F" w14:textId="3735BFC9" w:rsidR="003763E5" w:rsidRPr="00732A09" w:rsidRDefault="00F53F28" w:rsidP="00875DDC">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2 997 360</w:t>
            </w:r>
            <w:r w:rsidR="00FF3CE1" w:rsidRPr="00732A09">
              <w:rPr>
                <w:rFonts w:ascii="Times New Roman" w:hAnsi="Times New Roman"/>
                <w:sz w:val="24"/>
                <w:szCs w:val="24"/>
              </w:rPr>
              <w:t xml:space="preserve"> рублей</w:t>
            </w:r>
            <w:r w:rsidR="001322B1" w:rsidRPr="00732A09">
              <w:rPr>
                <w:rFonts w:ascii="Times New Roman" w:hAnsi="Times New Roman"/>
                <w:sz w:val="24"/>
                <w:szCs w:val="24"/>
              </w:rPr>
              <w:t xml:space="preserve"> </w:t>
            </w:r>
          </w:p>
        </w:tc>
      </w:tr>
      <w:tr w:rsidR="003763E5" w:rsidRPr="00732A09" w14:paraId="2A9D48D1" w14:textId="77777777" w:rsidTr="00AD4DC4">
        <w:trPr>
          <w:trHeight w:val="550"/>
        </w:trPr>
        <w:tc>
          <w:tcPr>
            <w:tcW w:w="5240" w:type="dxa"/>
          </w:tcPr>
          <w:p w14:paraId="08E399D1" w14:textId="77777777" w:rsidR="003763E5" w:rsidRPr="00732A09" w:rsidRDefault="003763E5" w:rsidP="00875DDC">
            <w:pPr>
              <w:widowControl w:val="0"/>
              <w:autoSpaceDE w:val="0"/>
              <w:autoSpaceDN w:val="0"/>
              <w:adjustRightInd w:val="0"/>
              <w:jc w:val="both"/>
              <w:rPr>
                <w:rFonts w:ascii="Times New Roman" w:hAnsi="Times New Roman"/>
                <w:b/>
                <w:sz w:val="24"/>
                <w:szCs w:val="24"/>
              </w:rPr>
            </w:pPr>
            <w:r w:rsidRPr="00732A09">
              <w:rPr>
                <w:rFonts w:ascii="Times New Roman" w:hAnsi="Times New Roman"/>
                <w:b/>
                <w:sz w:val="24"/>
                <w:szCs w:val="24"/>
              </w:rPr>
              <w:t>в том числе:</w:t>
            </w:r>
          </w:p>
        </w:tc>
        <w:tc>
          <w:tcPr>
            <w:tcW w:w="4105" w:type="dxa"/>
          </w:tcPr>
          <w:p w14:paraId="1E908DD1" w14:textId="77777777" w:rsidR="003763E5" w:rsidRPr="00732A09" w:rsidRDefault="003763E5" w:rsidP="00875DDC">
            <w:pPr>
              <w:widowControl w:val="0"/>
              <w:autoSpaceDE w:val="0"/>
              <w:autoSpaceDN w:val="0"/>
              <w:adjustRightInd w:val="0"/>
              <w:jc w:val="both"/>
              <w:rPr>
                <w:rFonts w:ascii="Times New Roman" w:hAnsi="Times New Roman"/>
                <w:sz w:val="24"/>
                <w:szCs w:val="24"/>
              </w:rPr>
            </w:pPr>
          </w:p>
        </w:tc>
      </w:tr>
      <w:tr w:rsidR="003763E5" w:rsidRPr="00732A09" w14:paraId="115477CD" w14:textId="77777777" w:rsidTr="00AD4DC4">
        <w:trPr>
          <w:trHeight w:val="549"/>
        </w:trPr>
        <w:tc>
          <w:tcPr>
            <w:tcW w:w="5240" w:type="dxa"/>
          </w:tcPr>
          <w:p w14:paraId="6EFF551C" w14:textId="14C93EFD" w:rsidR="003763E5" w:rsidRPr="00732A09" w:rsidRDefault="003763E5" w:rsidP="00875DDC">
            <w:pPr>
              <w:widowControl w:val="0"/>
              <w:autoSpaceDE w:val="0"/>
              <w:autoSpaceDN w:val="0"/>
              <w:adjustRightInd w:val="0"/>
              <w:ind w:left="313"/>
              <w:jc w:val="both"/>
              <w:rPr>
                <w:rFonts w:ascii="Times New Roman" w:hAnsi="Times New Roman"/>
                <w:b/>
                <w:sz w:val="24"/>
                <w:szCs w:val="24"/>
              </w:rPr>
            </w:pPr>
            <w:r w:rsidRPr="00732A09">
              <w:rPr>
                <w:rFonts w:ascii="Times New Roman" w:hAnsi="Times New Roman"/>
                <w:b/>
                <w:sz w:val="24"/>
                <w:szCs w:val="24"/>
              </w:rPr>
              <w:t>За аудит (проверку)</w:t>
            </w:r>
            <w:r w:rsidRPr="00732A09">
              <w:rPr>
                <w:b/>
              </w:rPr>
              <w:t xml:space="preserve"> </w:t>
            </w:r>
            <w:r w:rsidR="00CE0DF7" w:rsidRPr="00732A09">
              <w:rPr>
                <w:rFonts w:ascii="Times New Roman" w:hAnsi="Times New Roman"/>
                <w:b/>
                <w:sz w:val="24"/>
                <w:szCs w:val="24"/>
              </w:rPr>
              <w:t>отчётности</w:t>
            </w:r>
            <w:r w:rsidRPr="00732A09">
              <w:rPr>
                <w:rFonts w:ascii="Times New Roman" w:hAnsi="Times New Roman"/>
                <w:b/>
                <w:sz w:val="24"/>
                <w:szCs w:val="24"/>
              </w:rPr>
              <w:t xml:space="preserve"> эмитента </w:t>
            </w:r>
          </w:p>
        </w:tc>
        <w:tc>
          <w:tcPr>
            <w:tcW w:w="4105" w:type="dxa"/>
          </w:tcPr>
          <w:p w14:paraId="5471158C" w14:textId="74A5D081" w:rsidR="003763E5" w:rsidRPr="00732A09" w:rsidRDefault="00F53F28" w:rsidP="00875DDC">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2</w:t>
            </w:r>
            <w:r w:rsidR="001322B1" w:rsidRPr="00732A09">
              <w:rPr>
                <w:rFonts w:ascii="Times New Roman" w:hAnsi="Times New Roman"/>
                <w:sz w:val="24"/>
                <w:szCs w:val="24"/>
              </w:rPr>
              <w:t xml:space="preserve"> </w:t>
            </w:r>
            <w:r>
              <w:rPr>
                <w:rFonts w:ascii="Times New Roman" w:hAnsi="Times New Roman"/>
                <w:sz w:val="24"/>
                <w:szCs w:val="24"/>
              </w:rPr>
              <w:t>085</w:t>
            </w:r>
            <w:r w:rsidR="001322B1" w:rsidRPr="00732A09">
              <w:rPr>
                <w:rFonts w:ascii="Times New Roman" w:hAnsi="Times New Roman"/>
                <w:sz w:val="24"/>
                <w:szCs w:val="24"/>
              </w:rPr>
              <w:t xml:space="preserve"> </w:t>
            </w:r>
            <w:r>
              <w:rPr>
                <w:rFonts w:ascii="Times New Roman" w:hAnsi="Times New Roman"/>
                <w:sz w:val="24"/>
                <w:szCs w:val="24"/>
              </w:rPr>
              <w:t>6</w:t>
            </w:r>
            <w:r w:rsidR="001322B1" w:rsidRPr="00732A09">
              <w:rPr>
                <w:rFonts w:ascii="Times New Roman" w:hAnsi="Times New Roman"/>
                <w:sz w:val="24"/>
                <w:szCs w:val="24"/>
              </w:rPr>
              <w:t>00</w:t>
            </w:r>
            <w:r w:rsidR="00FF3CE1" w:rsidRPr="00732A09">
              <w:rPr>
                <w:rFonts w:ascii="Times New Roman" w:hAnsi="Times New Roman"/>
                <w:sz w:val="24"/>
                <w:szCs w:val="24"/>
              </w:rPr>
              <w:t xml:space="preserve"> рублей</w:t>
            </w:r>
            <w:r w:rsidR="001322B1" w:rsidRPr="00732A09">
              <w:rPr>
                <w:rFonts w:ascii="Times New Roman" w:hAnsi="Times New Roman"/>
                <w:sz w:val="24"/>
                <w:szCs w:val="24"/>
              </w:rPr>
              <w:t xml:space="preserve"> </w:t>
            </w:r>
          </w:p>
        </w:tc>
      </w:tr>
      <w:tr w:rsidR="003763E5" w:rsidRPr="00732A09" w14:paraId="6BA925D9" w14:textId="77777777" w:rsidTr="00AD4DC4">
        <w:trPr>
          <w:trHeight w:val="424"/>
        </w:trPr>
        <w:tc>
          <w:tcPr>
            <w:tcW w:w="5240" w:type="dxa"/>
          </w:tcPr>
          <w:p w14:paraId="7084A213" w14:textId="77777777" w:rsidR="003763E5" w:rsidRPr="00732A09" w:rsidRDefault="003763E5" w:rsidP="00875DDC">
            <w:pPr>
              <w:widowControl w:val="0"/>
              <w:autoSpaceDE w:val="0"/>
              <w:autoSpaceDN w:val="0"/>
              <w:adjustRightInd w:val="0"/>
              <w:ind w:left="313"/>
              <w:jc w:val="both"/>
              <w:rPr>
                <w:rFonts w:ascii="Times New Roman" w:hAnsi="Times New Roman"/>
                <w:b/>
                <w:sz w:val="24"/>
                <w:szCs w:val="24"/>
              </w:rPr>
            </w:pPr>
            <w:r w:rsidRPr="00732A09">
              <w:rPr>
                <w:rFonts w:ascii="Times New Roman" w:hAnsi="Times New Roman"/>
                <w:b/>
                <w:sz w:val="24"/>
                <w:szCs w:val="24"/>
              </w:rPr>
              <w:t xml:space="preserve">     </w:t>
            </w:r>
            <w:r w:rsidR="001322B1" w:rsidRPr="00732A09">
              <w:rPr>
                <w:rFonts w:ascii="Times New Roman" w:hAnsi="Times New Roman"/>
                <w:b/>
                <w:sz w:val="24"/>
                <w:szCs w:val="24"/>
              </w:rPr>
              <w:t xml:space="preserve"> </w:t>
            </w:r>
            <w:r w:rsidRPr="00732A09">
              <w:rPr>
                <w:rFonts w:ascii="Times New Roman" w:hAnsi="Times New Roman"/>
                <w:b/>
                <w:sz w:val="24"/>
                <w:szCs w:val="24"/>
              </w:rPr>
              <w:t xml:space="preserve">  в том числе обязательный</w:t>
            </w:r>
          </w:p>
        </w:tc>
        <w:tc>
          <w:tcPr>
            <w:tcW w:w="4105" w:type="dxa"/>
          </w:tcPr>
          <w:p w14:paraId="2B4AB25B" w14:textId="662FBE72" w:rsidR="003763E5" w:rsidRPr="00732A09" w:rsidRDefault="00F53F28" w:rsidP="00875DDC">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2</w:t>
            </w:r>
            <w:r w:rsidR="001322B1" w:rsidRPr="00732A09">
              <w:rPr>
                <w:rFonts w:ascii="Times New Roman" w:hAnsi="Times New Roman"/>
                <w:sz w:val="24"/>
                <w:szCs w:val="24"/>
              </w:rPr>
              <w:t xml:space="preserve"> </w:t>
            </w:r>
            <w:r>
              <w:rPr>
                <w:rFonts w:ascii="Times New Roman" w:hAnsi="Times New Roman"/>
                <w:sz w:val="24"/>
                <w:szCs w:val="24"/>
              </w:rPr>
              <w:t>085</w:t>
            </w:r>
            <w:r w:rsidR="001322B1" w:rsidRPr="00732A09">
              <w:rPr>
                <w:rFonts w:ascii="Times New Roman" w:hAnsi="Times New Roman"/>
                <w:sz w:val="24"/>
                <w:szCs w:val="24"/>
              </w:rPr>
              <w:t xml:space="preserve"> </w:t>
            </w:r>
            <w:r>
              <w:rPr>
                <w:rFonts w:ascii="Times New Roman" w:hAnsi="Times New Roman"/>
                <w:sz w:val="24"/>
                <w:szCs w:val="24"/>
              </w:rPr>
              <w:t>6</w:t>
            </w:r>
            <w:r w:rsidR="001322B1" w:rsidRPr="00732A09">
              <w:rPr>
                <w:rFonts w:ascii="Times New Roman" w:hAnsi="Times New Roman"/>
                <w:sz w:val="24"/>
                <w:szCs w:val="24"/>
              </w:rPr>
              <w:t>00</w:t>
            </w:r>
            <w:r w:rsidR="00FF3CE1" w:rsidRPr="00732A09">
              <w:rPr>
                <w:rFonts w:ascii="Times New Roman" w:hAnsi="Times New Roman"/>
                <w:sz w:val="24"/>
                <w:szCs w:val="24"/>
              </w:rPr>
              <w:t xml:space="preserve"> рублей</w:t>
            </w:r>
            <w:r w:rsidR="001322B1" w:rsidRPr="00732A09">
              <w:rPr>
                <w:rFonts w:ascii="Times New Roman" w:hAnsi="Times New Roman"/>
                <w:sz w:val="24"/>
                <w:szCs w:val="24"/>
              </w:rPr>
              <w:t xml:space="preserve"> </w:t>
            </w:r>
          </w:p>
        </w:tc>
      </w:tr>
      <w:tr w:rsidR="003763E5" w:rsidRPr="00732A09" w14:paraId="1707D34F" w14:textId="77777777" w:rsidTr="00AD4DC4">
        <w:trPr>
          <w:trHeight w:val="982"/>
        </w:trPr>
        <w:tc>
          <w:tcPr>
            <w:tcW w:w="5240" w:type="dxa"/>
          </w:tcPr>
          <w:p w14:paraId="531DD909" w14:textId="77777777" w:rsidR="003763E5" w:rsidRPr="00732A09" w:rsidRDefault="003763E5" w:rsidP="00875DDC">
            <w:pPr>
              <w:widowControl w:val="0"/>
              <w:autoSpaceDE w:val="0"/>
              <w:autoSpaceDN w:val="0"/>
              <w:adjustRightInd w:val="0"/>
              <w:ind w:left="313"/>
              <w:jc w:val="both"/>
              <w:rPr>
                <w:rFonts w:ascii="Times New Roman" w:hAnsi="Times New Roman"/>
                <w:b/>
                <w:sz w:val="24"/>
                <w:szCs w:val="24"/>
              </w:rPr>
            </w:pPr>
            <w:r w:rsidRPr="00732A09">
              <w:rPr>
                <w:rFonts w:ascii="Times New Roman" w:hAnsi="Times New Roman"/>
                <w:b/>
                <w:sz w:val="24"/>
                <w:szCs w:val="24"/>
              </w:rPr>
              <w:t>За оказание сопутствующих аудиту и прочих связанных с аудиторской деятельностью услуг</w:t>
            </w:r>
          </w:p>
        </w:tc>
        <w:tc>
          <w:tcPr>
            <w:tcW w:w="4105" w:type="dxa"/>
          </w:tcPr>
          <w:p w14:paraId="3B1C1AFE" w14:textId="77777777" w:rsidR="003763E5" w:rsidRPr="00732A09" w:rsidRDefault="003763E5" w:rsidP="00875DDC">
            <w:pPr>
              <w:widowControl w:val="0"/>
              <w:autoSpaceDE w:val="0"/>
              <w:autoSpaceDN w:val="0"/>
              <w:adjustRightInd w:val="0"/>
              <w:jc w:val="both"/>
              <w:rPr>
                <w:rFonts w:ascii="Times New Roman" w:hAnsi="Times New Roman"/>
                <w:sz w:val="24"/>
                <w:szCs w:val="24"/>
              </w:rPr>
            </w:pPr>
          </w:p>
          <w:p w14:paraId="40444B41" w14:textId="23B10A99" w:rsidR="003763E5" w:rsidRPr="00732A09" w:rsidRDefault="00F53F28" w:rsidP="00875DDC">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9</w:t>
            </w:r>
            <w:r w:rsidR="001322B1" w:rsidRPr="00732A09">
              <w:rPr>
                <w:rFonts w:ascii="Times New Roman" w:hAnsi="Times New Roman"/>
                <w:sz w:val="24"/>
                <w:szCs w:val="24"/>
              </w:rPr>
              <w:t xml:space="preserve">11 </w:t>
            </w:r>
            <w:r>
              <w:rPr>
                <w:rFonts w:ascii="Times New Roman" w:hAnsi="Times New Roman"/>
                <w:sz w:val="24"/>
                <w:szCs w:val="24"/>
              </w:rPr>
              <w:t>76</w:t>
            </w:r>
            <w:r w:rsidR="001322B1" w:rsidRPr="00732A09">
              <w:rPr>
                <w:rFonts w:ascii="Times New Roman" w:hAnsi="Times New Roman"/>
                <w:sz w:val="24"/>
                <w:szCs w:val="24"/>
              </w:rPr>
              <w:t>0</w:t>
            </w:r>
            <w:r w:rsidR="00FF3CE1" w:rsidRPr="00732A09">
              <w:rPr>
                <w:rFonts w:ascii="Times New Roman" w:hAnsi="Times New Roman"/>
                <w:sz w:val="24"/>
                <w:szCs w:val="24"/>
              </w:rPr>
              <w:t xml:space="preserve"> рублей</w:t>
            </w:r>
            <w:r w:rsidR="001322B1" w:rsidRPr="00732A09">
              <w:rPr>
                <w:rFonts w:ascii="Times New Roman" w:hAnsi="Times New Roman"/>
                <w:sz w:val="24"/>
                <w:szCs w:val="24"/>
              </w:rPr>
              <w:t xml:space="preserve"> </w:t>
            </w:r>
          </w:p>
        </w:tc>
      </w:tr>
      <w:bookmarkEnd w:id="157"/>
    </w:tbl>
    <w:p w14:paraId="1A222029" w14:textId="77777777" w:rsidR="00AD4DC4" w:rsidRPr="009D6686" w:rsidRDefault="00AD4DC4" w:rsidP="00AD4DC4">
      <w:pPr>
        <w:pStyle w:val="ConsPlusNormal"/>
        <w:jc w:val="both"/>
        <w:rPr>
          <w:b/>
          <w:sz w:val="16"/>
          <w:szCs w:val="16"/>
        </w:rPr>
      </w:pPr>
    </w:p>
    <w:p w14:paraId="2242373F" w14:textId="7678FA2A" w:rsidR="00141A9F" w:rsidRPr="00732A09" w:rsidRDefault="000D3CF5" w:rsidP="00AD4DC4">
      <w:pPr>
        <w:pStyle w:val="ConsPlusNormal"/>
        <w:jc w:val="both"/>
      </w:pPr>
      <w:r w:rsidRPr="00732A09">
        <w:rPr>
          <w:b/>
        </w:rPr>
        <w:t>Р</w:t>
      </w:r>
      <w:r w:rsidR="00141A9F" w:rsidRPr="00732A09">
        <w:rPr>
          <w:b/>
        </w:rPr>
        <w:t xml:space="preserve">азмер вознаграждения за оказанные аудитором эмитента услуги, выплата которого отложена или просрочена эмитентом, с отдельным указанием отложенного или просроченного вознаграждения за аудит (проверку), в том числе обязательный, </w:t>
      </w:r>
      <w:r w:rsidR="00DE6813" w:rsidRPr="00732A09">
        <w:rPr>
          <w:b/>
        </w:rPr>
        <w:t>отчётности</w:t>
      </w:r>
      <w:r w:rsidR="00141A9F" w:rsidRPr="00732A09">
        <w:rPr>
          <w:b/>
        </w:rPr>
        <w:t xml:space="preserve"> эмитента и за оказание сопутствующих аудиту и прочих связанных с аудиторской деятельностью услуг</w:t>
      </w:r>
      <w:r w:rsidR="006503E4" w:rsidRPr="00732A09">
        <w:rPr>
          <w:b/>
        </w:rPr>
        <w:t>:</w:t>
      </w:r>
      <w:r w:rsidRPr="00732A09">
        <w:t xml:space="preserve"> отсроченных и просроченных выплат нет.</w:t>
      </w:r>
    </w:p>
    <w:p w14:paraId="0FF5E35A" w14:textId="57F90A0D" w:rsidR="009B362B" w:rsidRDefault="009B362B" w:rsidP="009B362B">
      <w:pPr>
        <w:pStyle w:val="ConsPlusNormal"/>
        <w:jc w:val="both"/>
      </w:pPr>
      <w:r w:rsidRPr="00732A09">
        <w:t xml:space="preserve">Эмитент </w:t>
      </w:r>
      <w:r w:rsidR="006B0243" w:rsidRPr="00732A09">
        <w:t>не составляет</w:t>
      </w:r>
      <w:r w:rsidRPr="00732A09">
        <w:t xml:space="preserve"> </w:t>
      </w:r>
      <w:r w:rsidRPr="00CA0CCB">
        <w:t>консолидированную финансовую отч</w:t>
      </w:r>
      <w:r w:rsidR="00F7270D" w:rsidRPr="00CA0CCB">
        <w:t>ё</w:t>
      </w:r>
      <w:r w:rsidRPr="00CA0CCB">
        <w:t xml:space="preserve">тность. У </w:t>
      </w:r>
      <w:r w:rsidR="00616996" w:rsidRPr="00CA0CCB">
        <w:t>Э</w:t>
      </w:r>
      <w:r w:rsidRPr="00CA0CCB">
        <w:t>митента отсутствуют дочерние и подконтрольные организации. Эмитент составляет финансовую отч</w:t>
      </w:r>
      <w:r w:rsidR="00F7270D" w:rsidRPr="00CA0CCB">
        <w:t>ё</w:t>
      </w:r>
      <w:r w:rsidRPr="00CA0CCB">
        <w:t>тность.</w:t>
      </w:r>
    </w:p>
    <w:p w14:paraId="55519075" w14:textId="77777777" w:rsidR="00AD4DC4" w:rsidRPr="009D6686" w:rsidRDefault="00AD4DC4" w:rsidP="009B362B">
      <w:pPr>
        <w:pStyle w:val="ConsPlusNormal"/>
        <w:jc w:val="both"/>
      </w:pPr>
    </w:p>
    <w:p w14:paraId="671FB9E7" w14:textId="77777777" w:rsidR="00141A9F" w:rsidRPr="00732A09" w:rsidRDefault="00141A9F" w:rsidP="00AD4DC4">
      <w:pPr>
        <w:pStyle w:val="ConsPlusNormal"/>
        <w:jc w:val="both"/>
        <w:rPr>
          <w:b/>
        </w:rPr>
      </w:pPr>
      <w:r w:rsidRPr="00732A09">
        <w:rPr>
          <w:b/>
        </w:rPr>
        <w:t>Описывается порядок выбора аудитора эмитентом:</w:t>
      </w:r>
    </w:p>
    <w:p w14:paraId="72B1B315" w14:textId="77777777" w:rsidR="00C15BF0" w:rsidRPr="00732A09" w:rsidRDefault="00141A9F" w:rsidP="00C15BF0">
      <w:pPr>
        <w:widowControl w:val="0"/>
        <w:autoSpaceDE w:val="0"/>
        <w:autoSpaceDN w:val="0"/>
        <w:spacing w:after="0" w:line="240" w:lineRule="auto"/>
        <w:ind w:right="-30"/>
        <w:jc w:val="both"/>
      </w:pPr>
      <w:r w:rsidRPr="00732A09">
        <w:rPr>
          <w:rFonts w:ascii="Times New Roman" w:hAnsi="Times New Roman"/>
          <w:b/>
          <w:sz w:val="24"/>
          <w:szCs w:val="24"/>
        </w:rPr>
        <w:t>процедура конкурса, связанного с выбором аудитора, и его основные условия</w:t>
      </w:r>
      <w:r w:rsidR="00213769" w:rsidRPr="00732A09">
        <w:rPr>
          <w:rFonts w:ascii="Times New Roman" w:hAnsi="Times New Roman"/>
          <w:b/>
          <w:sz w:val="24"/>
          <w:szCs w:val="24"/>
        </w:rPr>
        <w:t>:</w:t>
      </w:r>
      <w:r w:rsidR="00507BC5" w:rsidRPr="00732A09">
        <w:t xml:space="preserve"> </w:t>
      </w:r>
    </w:p>
    <w:p w14:paraId="26303227" w14:textId="77777777" w:rsidR="00C15BF0" w:rsidRPr="00732A09" w:rsidRDefault="00C15BF0" w:rsidP="00531F7C">
      <w:pPr>
        <w:widowControl w:val="0"/>
        <w:autoSpaceDE w:val="0"/>
        <w:autoSpaceDN w:val="0"/>
        <w:spacing w:after="0" w:line="240" w:lineRule="auto"/>
        <w:ind w:right="-30"/>
        <w:jc w:val="both"/>
        <w:rPr>
          <w:rFonts w:ascii="Times New Roman" w:eastAsia="Times New Roman" w:hAnsi="Times New Roman"/>
          <w:sz w:val="24"/>
          <w:szCs w:val="24"/>
        </w:rPr>
      </w:pPr>
      <w:r w:rsidRPr="00732A09">
        <w:rPr>
          <w:rFonts w:ascii="Times New Roman" w:eastAsia="Times New Roman" w:hAnsi="Times New Roman"/>
          <w:sz w:val="24"/>
          <w:szCs w:val="24"/>
        </w:rPr>
        <w:t xml:space="preserve">Аудитор (аудиторская организация) выбирается на уровне Группы </w:t>
      </w:r>
      <w:proofErr w:type="spellStart"/>
      <w:r w:rsidRPr="00732A09">
        <w:rPr>
          <w:rFonts w:ascii="Times New Roman" w:eastAsia="Times New Roman" w:hAnsi="Times New Roman"/>
          <w:sz w:val="24"/>
          <w:szCs w:val="24"/>
        </w:rPr>
        <w:t>М.Видео</w:t>
      </w:r>
      <w:proofErr w:type="spellEnd"/>
      <w:r w:rsidRPr="00732A09">
        <w:rPr>
          <w:rFonts w:ascii="Times New Roman" w:eastAsia="Times New Roman" w:hAnsi="Times New Roman"/>
          <w:sz w:val="24"/>
          <w:szCs w:val="24"/>
        </w:rPr>
        <w:t xml:space="preserve">-Эльдорадо по результатам </w:t>
      </w:r>
      <w:r w:rsidR="00D04846" w:rsidRPr="00732A09">
        <w:rPr>
          <w:rFonts w:ascii="Times New Roman" w:eastAsia="Times New Roman" w:hAnsi="Times New Roman"/>
          <w:sz w:val="24"/>
          <w:szCs w:val="24"/>
        </w:rPr>
        <w:t>конкурса</w:t>
      </w:r>
      <w:r w:rsidRPr="00732A09">
        <w:rPr>
          <w:rFonts w:ascii="Times New Roman" w:eastAsia="Times New Roman" w:hAnsi="Times New Roman"/>
          <w:sz w:val="24"/>
          <w:szCs w:val="24"/>
        </w:rPr>
        <w:t xml:space="preserve">. Выбранная по результатам </w:t>
      </w:r>
      <w:r w:rsidR="00D04846" w:rsidRPr="00732A09">
        <w:rPr>
          <w:rFonts w:ascii="Times New Roman" w:eastAsia="Times New Roman" w:hAnsi="Times New Roman"/>
          <w:sz w:val="24"/>
          <w:szCs w:val="24"/>
        </w:rPr>
        <w:t>конкурса</w:t>
      </w:r>
      <w:r w:rsidRPr="00732A09">
        <w:rPr>
          <w:rFonts w:ascii="Times New Roman" w:eastAsia="Times New Roman" w:hAnsi="Times New Roman"/>
          <w:sz w:val="24"/>
          <w:szCs w:val="24"/>
        </w:rPr>
        <w:t xml:space="preserve"> аудиторская организация рассматривается Комитетом по аудиту Совета директоров ПАО «</w:t>
      </w:r>
      <w:proofErr w:type="gramStart"/>
      <w:r w:rsidRPr="00732A09">
        <w:rPr>
          <w:rFonts w:ascii="Times New Roman" w:eastAsia="Times New Roman" w:hAnsi="Times New Roman"/>
          <w:sz w:val="24"/>
          <w:szCs w:val="24"/>
        </w:rPr>
        <w:t>М.видео</w:t>
      </w:r>
      <w:proofErr w:type="gramEnd"/>
      <w:r w:rsidRPr="00732A09">
        <w:rPr>
          <w:rFonts w:ascii="Times New Roman" w:eastAsia="Times New Roman" w:hAnsi="Times New Roman"/>
          <w:sz w:val="24"/>
          <w:szCs w:val="24"/>
        </w:rPr>
        <w:t xml:space="preserve">» для дальнейших рекомендаций Совету директоров ПАО «М.видео». </w:t>
      </w:r>
    </w:p>
    <w:p w14:paraId="2200D005" w14:textId="77777777" w:rsidR="00C15BF0" w:rsidRPr="00732A09" w:rsidRDefault="00C15BF0" w:rsidP="00531F7C">
      <w:pPr>
        <w:widowControl w:val="0"/>
        <w:autoSpaceDE w:val="0"/>
        <w:autoSpaceDN w:val="0"/>
        <w:spacing w:after="0" w:line="240" w:lineRule="auto"/>
        <w:ind w:right="-30"/>
        <w:jc w:val="both"/>
        <w:rPr>
          <w:rFonts w:ascii="Times New Roman" w:eastAsia="Times New Roman" w:hAnsi="Times New Roman"/>
          <w:sz w:val="24"/>
          <w:szCs w:val="24"/>
        </w:rPr>
      </w:pPr>
      <w:r w:rsidRPr="00732A09">
        <w:rPr>
          <w:rFonts w:ascii="Times New Roman" w:eastAsia="Times New Roman" w:hAnsi="Times New Roman"/>
          <w:sz w:val="24"/>
          <w:szCs w:val="24"/>
        </w:rPr>
        <w:t>К участию в конкурсе приглашаются только те кандидаты, которые соответствуют требованиям к независимости аудиторских организаций, предъявляемым статьёй 8 Федерального закона от 30 декабря 2008 года № 307-ФЗ «Об аудиторской деятельности». Оценка заявок участников тендерной процедуры осуществляется по ценовому критерию.</w:t>
      </w:r>
    </w:p>
    <w:p w14:paraId="14391F18" w14:textId="77777777" w:rsidR="00141A9F" w:rsidRPr="00732A09" w:rsidRDefault="00C15BF0" w:rsidP="00D11202">
      <w:pPr>
        <w:spacing w:after="0"/>
        <w:ind w:right="-30"/>
        <w:jc w:val="both"/>
      </w:pPr>
      <w:r w:rsidRPr="00732A09">
        <w:rPr>
          <w:rFonts w:ascii="Times New Roman" w:eastAsia="Times New Roman" w:hAnsi="Times New Roman"/>
          <w:sz w:val="24"/>
          <w:szCs w:val="24"/>
        </w:rPr>
        <w:t xml:space="preserve">В рамках тендерных процедур был произведён сбор и оценка коммерческих предложений (заявок) компаний – участников тендерной процедуры. По итогам </w:t>
      </w:r>
      <w:r w:rsidR="00D04846" w:rsidRPr="00732A09">
        <w:rPr>
          <w:rFonts w:ascii="Times New Roman" w:eastAsia="Times New Roman" w:hAnsi="Times New Roman"/>
          <w:sz w:val="24"/>
          <w:szCs w:val="24"/>
        </w:rPr>
        <w:t xml:space="preserve">конкурсных </w:t>
      </w:r>
      <w:r w:rsidRPr="00732A09">
        <w:rPr>
          <w:rFonts w:ascii="Times New Roman" w:eastAsia="Times New Roman" w:hAnsi="Times New Roman"/>
          <w:sz w:val="24"/>
          <w:szCs w:val="24"/>
        </w:rPr>
        <w:t>процедур было принято решение рекомендовать Комитету по аудиту Совета директоров ПАО «М.видео» дать рекомендации Совету директоров ПАО «М.</w:t>
      </w:r>
      <w:r w:rsidRPr="007A541F">
        <w:rPr>
          <w:rFonts w:ascii="Times New Roman" w:eastAsia="Times New Roman" w:hAnsi="Times New Roman"/>
          <w:sz w:val="24"/>
          <w:szCs w:val="24"/>
        </w:rPr>
        <w:t xml:space="preserve">видео» утвердить </w:t>
      </w:r>
      <w:r w:rsidR="00D04846" w:rsidRPr="007A541F">
        <w:rPr>
          <w:rFonts w:ascii="Times New Roman" w:eastAsia="Times New Roman" w:hAnsi="Times New Roman"/>
          <w:sz w:val="24"/>
          <w:szCs w:val="24"/>
        </w:rPr>
        <w:t>Акционерное общество «Деловые решения и технологии»</w:t>
      </w:r>
      <w:r w:rsidR="00D04846" w:rsidRPr="007A541F" w:rsidDel="00D04846">
        <w:rPr>
          <w:rFonts w:ascii="Times New Roman" w:eastAsia="Times New Roman" w:hAnsi="Times New Roman"/>
          <w:sz w:val="24"/>
          <w:szCs w:val="24"/>
        </w:rPr>
        <w:t xml:space="preserve"> </w:t>
      </w:r>
      <w:r w:rsidRPr="007A541F">
        <w:rPr>
          <w:rFonts w:ascii="Times New Roman" w:eastAsia="Times New Roman" w:hAnsi="Times New Roman"/>
          <w:sz w:val="24"/>
          <w:szCs w:val="24"/>
        </w:rPr>
        <w:t xml:space="preserve"> в качестве аудитора для проверки финансово-хозяйственной деятельности отдельных компаний в составе Группы </w:t>
      </w:r>
      <w:proofErr w:type="spellStart"/>
      <w:r w:rsidRPr="007A541F">
        <w:rPr>
          <w:rFonts w:ascii="Times New Roman" w:eastAsia="Times New Roman" w:hAnsi="Times New Roman"/>
          <w:sz w:val="24"/>
          <w:szCs w:val="24"/>
        </w:rPr>
        <w:t>М.Видео</w:t>
      </w:r>
      <w:proofErr w:type="spellEnd"/>
      <w:r w:rsidRPr="007A541F">
        <w:rPr>
          <w:rFonts w:ascii="Times New Roman" w:eastAsia="Times New Roman" w:hAnsi="Times New Roman"/>
          <w:sz w:val="24"/>
          <w:szCs w:val="24"/>
        </w:rPr>
        <w:t>-Эльдорадо</w:t>
      </w:r>
      <w:r w:rsidRPr="00732A09">
        <w:rPr>
          <w:rFonts w:ascii="Times New Roman" w:eastAsia="Times New Roman" w:hAnsi="Times New Roman"/>
          <w:sz w:val="24"/>
          <w:szCs w:val="24"/>
        </w:rPr>
        <w:t>, в том числе Эмитента.</w:t>
      </w:r>
    </w:p>
    <w:p w14:paraId="5F6549CA" w14:textId="77777777" w:rsidR="009D6686" w:rsidRDefault="009D6686" w:rsidP="00531F7C">
      <w:pPr>
        <w:spacing w:after="0"/>
        <w:ind w:right="-30"/>
        <w:jc w:val="both"/>
        <w:rPr>
          <w:rFonts w:ascii="Times New Roman" w:hAnsi="Times New Roman"/>
          <w:b/>
          <w:sz w:val="24"/>
          <w:szCs w:val="24"/>
        </w:rPr>
      </w:pPr>
    </w:p>
    <w:p w14:paraId="6E6A95EF" w14:textId="53A4412D" w:rsidR="00531F7C" w:rsidRPr="00732A09" w:rsidRDefault="00141A9F" w:rsidP="00531F7C">
      <w:pPr>
        <w:spacing w:after="0"/>
        <w:ind w:right="-30"/>
        <w:jc w:val="both"/>
        <w:rPr>
          <w:rFonts w:ascii="Times New Roman" w:hAnsi="Times New Roman"/>
          <w:sz w:val="24"/>
          <w:szCs w:val="24"/>
        </w:rPr>
      </w:pPr>
      <w:r w:rsidRPr="00732A09">
        <w:rPr>
          <w:rFonts w:ascii="Times New Roman" w:hAnsi="Times New Roman"/>
          <w:b/>
          <w:sz w:val="24"/>
          <w:szCs w:val="24"/>
        </w:rPr>
        <w:lastRenderedPageBreak/>
        <w:t>процедура</w:t>
      </w:r>
      <w:bookmarkStart w:id="158" w:name="_GoBack"/>
      <w:bookmarkEnd w:id="158"/>
      <w:r w:rsidRPr="00732A09">
        <w:rPr>
          <w:rFonts w:ascii="Times New Roman" w:hAnsi="Times New Roman"/>
          <w:b/>
          <w:sz w:val="24"/>
          <w:szCs w:val="24"/>
        </w:rPr>
        <w:t xml:space="preserve"> выдвижения кандидатуры аудитора для утверждения общим собранием акционеров (участников) эмитента, в том числе орган управления эмитента, принимающий решение о выдвижении кандидатуры аудитора эмитента</w:t>
      </w:r>
      <w:r w:rsidR="00213769" w:rsidRPr="00732A09">
        <w:rPr>
          <w:rFonts w:ascii="Times New Roman" w:hAnsi="Times New Roman"/>
          <w:b/>
          <w:sz w:val="24"/>
          <w:szCs w:val="24"/>
        </w:rPr>
        <w:t>:</w:t>
      </w:r>
      <w:r w:rsidR="00507BC5" w:rsidRPr="00732A09">
        <w:rPr>
          <w:rFonts w:ascii="Times New Roman" w:hAnsi="Times New Roman"/>
          <w:sz w:val="24"/>
          <w:szCs w:val="24"/>
        </w:rPr>
        <w:t xml:space="preserve"> </w:t>
      </w:r>
    </w:p>
    <w:p w14:paraId="0A06F733" w14:textId="25890AAA" w:rsidR="00507BC5" w:rsidRPr="00732A09" w:rsidRDefault="00507BC5" w:rsidP="0050262A">
      <w:pPr>
        <w:spacing w:after="0"/>
        <w:ind w:right="-30"/>
        <w:jc w:val="both"/>
        <w:rPr>
          <w:rFonts w:ascii="Times New Roman" w:hAnsi="Times New Roman"/>
          <w:sz w:val="24"/>
          <w:szCs w:val="24"/>
        </w:rPr>
      </w:pPr>
      <w:r w:rsidRPr="00732A09">
        <w:rPr>
          <w:rFonts w:ascii="Times New Roman" w:hAnsi="Times New Roman"/>
          <w:sz w:val="24"/>
          <w:szCs w:val="24"/>
        </w:rPr>
        <w:t xml:space="preserve">Процедура выдвижения кандидатуры аудиторской организации не предусмотрена Уставом Эмитента (согласно Уставу Эмитента совет директоров в Эмитенте не </w:t>
      </w:r>
      <w:r w:rsidR="00DE6813" w:rsidRPr="00732A09">
        <w:rPr>
          <w:rFonts w:ascii="Times New Roman" w:hAnsi="Times New Roman"/>
          <w:sz w:val="24"/>
          <w:szCs w:val="24"/>
        </w:rPr>
        <w:t>создаётся</w:t>
      </w:r>
      <w:r w:rsidRPr="00732A09">
        <w:rPr>
          <w:rFonts w:ascii="Times New Roman" w:hAnsi="Times New Roman"/>
          <w:sz w:val="24"/>
          <w:szCs w:val="24"/>
        </w:rPr>
        <w:t>), решение об утверждении аудиторской организации принимается общим собранием участников (единственным участником) Эмитента.</w:t>
      </w:r>
    </w:p>
    <w:p w14:paraId="48461F4B" w14:textId="5BBECC36" w:rsidR="00141A9F" w:rsidRPr="00732A09" w:rsidRDefault="0050262A" w:rsidP="00BD4114">
      <w:pPr>
        <w:spacing w:after="0"/>
        <w:ind w:right="-30"/>
        <w:jc w:val="both"/>
        <w:rPr>
          <w:rFonts w:ascii="Times New Roman" w:hAnsi="Times New Roman"/>
          <w:sz w:val="24"/>
          <w:szCs w:val="24"/>
        </w:rPr>
      </w:pPr>
      <w:r w:rsidRPr="00732A09">
        <w:rPr>
          <w:rFonts w:ascii="Times New Roman" w:hAnsi="Times New Roman"/>
          <w:sz w:val="24"/>
          <w:szCs w:val="24"/>
        </w:rPr>
        <w:t xml:space="preserve">При этом, как было указано выше, на уровне Группы </w:t>
      </w:r>
      <w:proofErr w:type="spellStart"/>
      <w:r w:rsidRPr="00732A09">
        <w:rPr>
          <w:rFonts w:ascii="Times New Roman" w:hAnsi="Times New Roman"/>
          <w:sz w:val="24"/>
          <w:szCs w:val="24"/>
        </w:rPr>
        <w:t>М.Видео</w:t>
      </w:r>
      <w:proofErr w:type="spellEnd"/>
      <w:r w:rsidRPr="00732A09">
        <w:rPr>
          <w:rFonts w:ascii="Times New Roman" w:hAnsi="Times New Roman"/>
          <w:sz w:val="24"/>
          <w:szCs w:val="24"/>
        </w:rPr>
        <w:t xml:space="preserve">-Эльдорадо </w:t>
      </w:r>
      <w:r w:rsidR="00A24412" w:rsidRPr="00732A09">
        <w:rPr>
          <w:rFonts w:ascii="Times New Roman" w:hAnsi="Times New Roman"/>
          <w:sz w:val="24"/>
          <w:szCs w:val="24"/>
        </w:rPr>
        <w:t>конкурсным</w:t>
      </w:r>
      <w:r w:rsidR="00D04846" w:rsidRPr="00732A09">
        <w:rPr>
          <w:rFonts w:ascii="Times New Roman" w:hAnsi="Times New Roman"/>
          <w:sz w:val="24"/>
          <w:szCs w:val="24"/>
        </w:rPr>
        <w:t xml:space="preserve"> </w:t>
      </w:r>
      <w:r w:rsidRPr="00732A09">
        <w:rPr>
          <w:rFonts w:ascii="Times New Roman" w:hAnsi="Times New Roman"/>
          <w:sz w:val="24"/>
          <w:szCs w:val="24"/>
        </w:rPr>
        <w:t>комитетом определяется аудиторская организация, заключение договора с которой рекомендуется Комитету по аудиту Совета директоров ПАО «М.видео» для дальнейших рекомендаций Совету директоров ПАО «М.видео» для принятия соответствующего решения в отношении аудитор</w:t>
      </w:r>
      <w:r w:rsidR="00536E2A">
        <w:rPr>
          <w:rFonts w:ascii="Times New Roman" w:hAnsi="Times New Roman"/>
          <w:sz w:val="24"/>
          <w:szCs w:val="24"/>
        </w:rPr>
        <w:t>ской организации</w:t>
      </w:r>
      <w:r w:rsidRPr="00732A09">
        <w:rPr>
          <w:rFonts w:ascii="Times New Roman" w:hAnsi="Times New Roman"/>
          <w:sz w:val="24"/>
          <w:szCs w:val="24"/>
        </w:rPr>
        <w:t xml:space="preserve"> для проверки финансово-хозяйственной деятельности отдельных компаний в составе Группы </w:t>
      </w:r>
      <w:proofErr w:type="spellStart"/>
      <w:r w:rsidRPr="00732A09">
        <w:rPr>
          <w:rFonts w:ascii="Times New Roman" w:hAnsi="Times New Roman"/>
          <w:sz w:val="24"/>
          <w:szCs w:val="24"/>
        </w:rPr>
        <w:t>М.Видео</w:t>
      </w:r>
      <w:proofErr w:type="spellEnd"/>
      <w:r w:rsidRPr="00732A09">
        <w:rPr>
          <w:rFonts w:ascii="Times New Roman" w:hAnsi="Times New Roman"/>
          <w:sz w:val="24"/>
          <w:szCs w:val="24"/>
        </w:rPr>
        <w:t>-Эльдорадо, в том числе Эмитента.</w:t>
      </w:r>
      <w:r w:rsidR="00507BC5" w:rsidRPr="00732A09">
        <w:rPr>
          <w:rFonts w:ascii="Times New Roman" w:hAnsi="Times New Roman"/>
          <w:sz w:val="24"/>
          <w:szCs w:val="24"/>
        </w:rPr>
        <w:t xml:space="preserve"> </w:t>
      </w:r>
    </w:p>
    <w:p w14:paraId="07813B6C" w14:textId="7F4198A6" w:rsidR="009468DA" w:rsidRPr="00BE0F0B" w:rsidRDefault="009468DA" w:rsidP="009468DA">
      <w:pPr>
        <w:spacing w:after="0"/>
        <w:jc w:val="both"/>
        <w:rPr>
          <w:rFonts w:ascii="Times New Roman" w:eastAsiaTheme="minorHAnsi" w:hAnsi="Times New Roman"/>
          <w:bCs/>
          <w:iCs/>
          <w:color w:val="000000"/>
          <w:sz w:val="24"/>
          <w:szCs w:val="24"/>
          <w:lang w:eastAsia="en-US"/>
        </w:rPr>
      </w:pPr>
      <w:r w:rsidRPr="00BE0F0B">
        <w:rPr>
          <w:rFonts w:ascii="Times New Roman" w:hAnsi="Times New Roman"/>
          <w:color w:val="000000"/>
          <w:sz w:val="24"/>
        </w:rPr>
        <w:t xml:space="preserve">По состоянию на </w:t>
      </w:r>
      <w:r w:rsidRPr="00BE0F0B">
        <w:rPr>
          <w:rFonts w:ascii="Times New Roman" w:eastAsiaTheme="minorHAnsi" w:hAnsi="Times New Roman"/>
          <w:bCs/>
          <w:iCs/>
          <w:color w:val="000000"/>
          <w:sz w:val="24"/>
          <w:szCs w:val="24"/>
          <w:lang w:eastAsia="en-US"/>
        </w:rPr>
        <w:t>1</w:t>
      </w:r>
      <w:r w:rsidR="00CA0CCB">
        <w:rPr>
          <w:rFonts w:ascii="Times New Roman" w:eastAsiaTheme="minorHAnsi" w:hAnsi="Times New Roman"/>
          <w:bCs/>
          <w:iCs/>
          <w:color w:val="000000"/>
          <w:sz w:val="24"/>
          <w:szCs w:val="24"/>
          <w:lang w:eastAsia="en-US"/>
        </w:rPr>
        <w:t>6</w:t>
      </w:r>
      <w:r w:rsidRPr="00BE0F0B">
        <w:rPr>
          <w:rFonts w:ascii="Times New Roman" w:eastAsiaTheme="minorHAnsi" w:hAnsi="Times New Roman"/>
          <w:bCs/>
          <w:iCs/>
          <w:color w:val="000000"/>
          <w:sz w:val="24"/>
          <w:szCs w:val="24"/>
          <w:lang w:eastAsia="en-US"/>
        </w:rPr>
        <w:t>.04.</w:t>
      </w:r>
      <w:r w:rsidRPr="00BE0F0B">
        <w:rPr>
          <w:rFonts w:ascii="Times New Roman" w:hAnsi="Times New Roman"/>
          <w:color w:val="000000"/>
          <w:sz w:val="24"/>
        </w:rPr>
        <w:t>2024 г</w:t>
      </w:r>
      <w:r w:rsidRPr="00BE0F0B">
        <w:rPr>
          <w:rFonts w:ascii="Times New Roman" w:eastAsiaTheme="minorHAnsi" w:hAnsi="Times New Roman"/>
          <w:bCs/>
          <w:iCs/>
          <w:color w:val="000000"/>
          <w:sz w:val="24"/>
          <w:szCs w:val="24"/>
          <w:lang w:eastAsia="en-US"/>
        </w:rPr>
        <w:t>.:</w:t>
      </w:r>
    </w:p>
    <w:p w14:paraId="2575AE53" w14:textId="77777777" w:rsidR="004B1564" w:rsidRPr="00BE0F0B" w:rsidRDefault="004B1564" w:rsidP="004B1564">
      <w:pPr>
        <w:spacing w:after="0"/>
        <w:jc w:val="both"/>
        <w:rPr>
          <w:rFonts w:ascii="Times New Roman" w:eastAsiaTheme="minorHAnsi" w:hAnsi="Times New Roman"/>
          <w:color w:val="000000"/>
          <w:sz w:val="24"/>
          <w:szCs w:val="24"/>
          <w:lang w:eastAsia="en-US"/>
        </w:rPr>
      </w:pPr>
      <w:r w:rsidRPr="00BE0F0B">
        <w:rPr>
          <w:rFonts w:ascii="Times New Roman" w:eastAsiaTheme="minorHAnsi" w:hAnsi="Times New Roman"/>
          <w:bCs/>
          <w:iCs/>
          <w:color w:val="000000"/>
          <w:sz w:val="24"/>
          <w:szCs w:val="24"/>
          <w:lang w:eastAsia="en-US"/>
        </w:rPr>
        <w:t>- Комитетом по аудиту Совета директоров ПАО «</w:t>
      </w:r>
      <w:proofErr w:type="gramStart"/>
      <w:r w:rsidRPr="00BE0F0B">
        <w:rPr>
          <w:rFonts w:ascii="Times New Roman" w:eastAsiaTheme="minorHAnsi" w:hAnsi="Times New Roman"/>
          <w:bCs/>
          <w:iCs/>
          <w:color w:val="000000"/>
          <w:sz w:val="24"/>
          <w:szCs w:val="24"/>
          <w:lang w:eastAsia="en-US"/>
        </w:rPr>
        <w:t>М.видео</w:t>
      </w:r>
      <w:proofErr w:type="gramEnd"/>
      <w:r w:rsidRPr="00BE0F0B">
        <w:rPr>
          <w:rFonts w:ascii="Times New Roman" w:eastAsiaTheme="minorHAnsi" w:hAnsi="Times New Roman"/>
          <w:bCs/>
          <w:iCs/>
          <w:color w:val="000000"/>
          <w:sz w:val="24"/>
          <w:szCs w:val="24"/>
          <w:lang w:eastAsia="en-US"/>
        </w:rPr>
        <w:t xml:space="preserve">» были даны соответствующие рекомендации Совету директоров ПАО «М.видео» по вопросу назначения на годовом Общем собрании </w:t>
      </w:r>
      <w:r>
        <w:rPr>
          <w:rFonts w:ascii="Times New Roman" w:eastAsiaTheme="minorHAnsi" w:hAnsi="Times New Roman"/>
          <w:bCs/>
          <w:iCs/>
          <w:color w:val="000000"/>
          <w:sz w:val="24"/>
          <w:szCs w:val="24"/>
          <w:lang w:eastAsia="en-US"/>
        </w:rPr>
        <w:t>участников</w:t>
      </w:r>
      <w:r w:rsidRPr="00BE0F0B">
        <w:rPr>
          <w:rFonts w:ascii="Times New Roman" w:eastAsiaTheme="minorHAnsi" w:hAnsi="Times New Roman"/>
          <w:bCs/>
          <w:iCs/>
          <w:color w:val="000000"/>
          <w:sz w:val="24"/>
          <w:szCs w:val="24"/>
          <w:lang w:eastAsia="en-US"/>
        </w:rPr>
        <w:t xml:space="preserve"> Эмитента аудиторской организации (индивидуального аудитора) для осуществления проверки финансово-хозяйственной деятельности </w:t>
      </w:r>
      <w:r>
        <w:rPr>
          <w:rFonts w:ascii="Times New Roman" w:eastAsiaTheme="minorHAnsi" w:hAnsi="Times New Roman"/>
          <w:bCs/>
          <w:iCs/>
          <w:color w:val="000000"/>
          <w:sz w:val="24"/>
          <w:szCs w:val="24"/>
          <w:lang w:eastAsia="en-US"/>
        </w:rPr>
        <w:t xml:space="preserve">Эмитента </w:t>
      </w:r>
      <w:r w:rsidRPr="00BE0F0B">
        <w:rPr>
          <w:rFonts w:ascii="Times New Roman" w:eastAsiaTheme="minorHAnsi" w:hAnsi="Times New Roman"/>
          <w:bCs/>
          <w:iCs/>
          <w:color w:val="000000"/>
          <w:sz w:val="24"/>
          <w:szCs w:val="24"/>
          <w:lang w:eastAsia="en-US"/>
        </w:rPr>
        <w:t>за 2024 год;</w:t>
      </w:r>
    </w:p>
    <w:p w14:paraId="2EAD5DD3" w14:textId="77777777" w:rsidR="004B1564" w:rsidRDefault="004B1564" w:rsidP="004B1564">
      <w:pPr>
        <w:autoSpaceDE w:val="0"/>
        <w:autoSpaceDN w:val="0"/>
        <w:adjustRightInd w:val="0"/>
        <w:spacing w:after="0" w:line="240" w:lineRule="auto"/>
        <w:jc w:val="both"/>
        <w:rPr>
          <w:rFonts w:ascii="Times New Roman" w:hAnsi="Times New Roman"/>
          <w:sz w:val="24"/>
        </w:rPr>
      </w:pPr>
      <w:r w:rsidRPr="00BE0F0B">
        <w:rPr>
          <w:rFonts w:ascii="Times New Roman" w:eastAsiaTheme="minorHAnsi" w:hAnsi="Times New Roman"/>
          <w:bCs/>
          <w:iCs/>
          <w:color w:val="000000"/>
          <w:sz w:val="24"/>
          <w:szCs w:val="24"/>
          <w:lang w:eastAsia="en-US"/>
        </w:rPr>
        <w:t>-</w:t>
      </w:r>
      <w:r w:rsidRPr="00BE0F0B">
        <w:rPr>
          <w:rFonts w:ascii="Times New Roman" w:hAnsi="Times New Roman"/>
          <w:color w:val="000000"/>
          <w:sz w:val="24"/>
        </w:rPr>
        <w:t xml:space="preserve"> </w:t>
      </w:r>
      <w:r w:rsidRPr="00BE0F0B">
        <w:rPr>
          <w:rFonts w:ascii="Times New Roman" w:hAnsi="Times New Roman"/>
          <w:sz w:val="24"/>
        </w:rPr>
        <w:t>на основании рекомендации Комитета по аудиту Совета директоров ПАО «</w:t>
      </w:r>
      <w:proofErr w:type="gramStart"/>
      <w:r w:rsidRPr="00BE0F0B">
        <w:rPr>
          <w:rFonts w:ascii="Times New Roman" w:hAnsi="Times New Roman"/>
          <w:sz w:val="24"/>
        </w:rPr>
        <w:t>М.видео</w:t>
      </w:r>
      <w:proofErr w:type="gramEnd"/>
      <w:r w:rsidRPr="00BE0F0B">
        <w:rPr>
          <w:rFonts w:ascii="Times New Roman" w:hAnsi="Times New Roman"/>
          <w:sz w:val="24"/>
        </w:rPr>
        <w:t xml:space="preserve">» Совет директоров </w:t>
      </w:r>
      <w:r>
        <w:rPr>
          <w:rFonts w:ascii="Times New Roman" w:hAnsi="Times New Roman"/>
          <w:sz w:val="24"/>
        </w:rPr>
        <w:t>ПАО «М.видео»</w:t>
      </w:r>
      <w:r w:rsidRPr="00BE0F0B">
        <w:rPr>
          <w:rFonts w:ascii="Times New Roman" w:hAnsi="Times New Roman"/>
          <w:sz w:val="24"/>
        </w:rPr>
        <w:t xml:space="preserve"> рекомендовал Общему собранию </w:t>
      </w:r>
      <w:r>
        <w:rPr>
          <w:rFonts w:ascii="Times New Roman" w:hAnsi="Times New Roman"/>
          <w:sz w:val="24"/>
        </w:rPr>
        <w:t>участников Эмитента</w:t>
      </w:r>
      <w:r w:rsidRPr="00BE0F0B">
        <w:rPr>
          <w:rFonts w:ascii="Times New Roman" w:hAnsi="Times New Roman"/>
          <w:sz w:val="24"/>
        </w:rPr>
        <w:t xml:space="preserve"> утвердить Акционерное общество «Деловые решения и технологии» аудитор</w:t>
      </w:r>
      <w:r>
        <w:rPr>
          <w:rFonts w:ascii="Times New Roman" w:hAnsi="Times New Roman"/>
          <w:sz w:val="24"/>
        </w:rPr>
        <w:t>ской организацией</w:t>
      </w:r>
      <w:r w:rsidRPr="00BE0F0B">
        <w:rPr>
          <w:rFonts w:ascii="Times New Roman" w:hAnsi="Times New Roman"/>
          <w:sz w:val="24"/>
        </w:rPr>
        <w:t xml:space="preserve"> для осуществления проверки финансово-хозяйственной деятельности </w:t>
      </w:r>
      <w:r>
        <w:rPr>
          <w:rFonts w:ascii="Times New Roman" w:hAnsi="Times New Roman"/>
          <w:sz w:val="24"/>
        </w:rPr>
        <w:t>Эмитента</w:t>
      </w:r>
      <w:r w:rsidRPr="00BE0F0B">
        <w:rPr>
          <w:rFonts w:ascii="Times New Roman" w:hAnsi="Times New Roman"/>
          <w:sz w:val="24"/>
        </w:rPr>
        <w:t xml:space="preserve"> за 2024 год.  </w:t>
      </w:r>
    </w:p>
    <w:p w14:paraId="55B1DB91" w14:textId="1B30973E" w:rsidR="00BD4114" w:rsidRDefault="00BD4114" w:rsidP="009468DA">
      <w:pPr>
        <w:autoSpaceDE w:val="0"/>
        <w:autoSpaceDN w:val="0"/>
        <w:adjustRightInd w:val="0"/>
        <w:spacing w:after="0" w:line="240" w:lineRule="auto"/>
        <w:jc w:val="both"/>
        <w:rPr>
          <w:rFonts w:ascii="Times New Roman" w:hAnsi="Times New Roman"/>
          <w:sz w:val="16"/>
          <w:szCs w:val="16"/>
        </w:rPr>
      </w:pPr>
    </w:p>
    <w:p w14:paraId="3226E105" w14:textId="77777777" w:rsidR="009D6686" w:rsidRPr="008644A1" w:rsidRDefault="009D6686" w:rsidP="009468DA">
      <w:pPr>
        <w:autoSpaceDE w:val="0"/>
        <w:autoSpaceDN w:val="0"/>
        <w:adjustRightInd w:val="0"/>
        <w:spacing w:after="0" w:line="240" w:lineRule="auto"/>
        <w:jc w:val="both"/>
        <w:rPr>
          <w:rFonts w:ascii="Times New Roman" w:hAnsi="Times New Roman"/>
          <w:sz w:val="16"/>
          <w:szCs w:val="16"/>
        </w:rPr>
      </w:pPr>
    </w:p>
    <w:p w14:paraId="461921F7" w14:textId="77777777" w:rsidR="00764A04" w:rsidRPr="00AC5A2D" w:rsidRDefault="00764A04" w:rsidP="003664F8">
      <w:pPr>
        <w:pStyle w:val="ConsPlusNormal"/>
        <w:jc w:val="center"/>
        <w:outlineLvl w:val="2"/>
        <w:rPr>
          <w:b/>
          <w:sz w:val="10"/>
          <w:szCs w:val="10"/>
        </w:rPr>
      </w:pPr>
      <w:bookmarkStart w:id="159" w:name="_Toc102669420"/>
      <w:bookmarkStart w:id="160" w:name="_Toc114845619"/>
    </w:p>
    <w:p w14:paraId="28BC0BBB" w14:textId="189338D6" w:rsidR="00CC5003" w:rsidRDefault="00CC5003" w:rsidP="003664F8">
      <w:pPr>
        <w:pStyle w:val="ConsPlusNormal"/>
        <w:jc w:val="center"/>
        <w:outlineLvl w:val="2"/>
        <w:rPr>
          <w:b/>
          <w:sz w:val="28"/>
          <w:szCs w:val="28"/>
        </w:rPr>
      </w:pPr>
      <w:r w:rsidRPr="00CA0CCB">
        <w:rPr>
          <w:b/>
          <w:sz w:val="28"/>
          <w:szCs w:val="28"/>
        </w:rPr>
        <w:t>Раздел 5. Консолидированная финансовая отч</w:t>
      </w:r>
      <w:r w:rsidR="00F7270D" w:rsidRPr="00CA0CCB">
        <w:rPr>
          <w:b/>
          <w:sz w:val="28"/>
          <w:szCs w:val="28"/>
        </w:rPr>
        <w:t>ё</w:t>
      </w:r>
      <w:r w:rsidRPr="00CA0CCB">
        <w:rPr>
          <w:b/>
          <w:sz w:val="28"/>
          <w:szCs w:val="28"/>
        </w:rPr>
        <w:t>тность (финансовая отч</w:t>
      </w:r>
      <w:r w:rsidR="00F7270D" w:rsidRPr="00CA0CCB">
        <w:rPr>
          <w:b/>
          <w:sz w:val="28"/>
          <w:szCs w:val="28"/>
        </w:rPr>
        <w:t>ё</w:t>
      </w:r>
      <w:r w:rsidRPr="00CA0CCB">
        <w:rPr>
          <w:b/>
          <w:sz w:val="28"/>
          <w:szCs w:val="28"/>
        </w:rPr>
        <w:t>тность), бухгалтерская (финансовая) отч</w:t>
      </w:r>
      <w:r w:rsidR="00F7270D" w:rsidRPr="00CA0CCB">
        <w:rPr>
          <w:b/>
          <w:sz w:val="28"/>
          <w:szCs w:val="28"/>
        </w:rPr>
        <w:t>ё</w:t>
      </w:r>
      <w:r w:rsidRPr="00CA0CCB">
        <w:rPr>
          <w:b/>
          <w:sz w:val="28"/>
          <w:szCs w:val="28"/>
        </w:rPr>
        <w:t>тность эмитента</w:t>
      </w:r>
      <w:bookmarkEnd w:id="159"/>
      <w:bookmarkEnd w:id="160"/>
    </w:p>
    <w:p w14:paraId="62F8302C" w14:textId="77777777" w:rsidR="009D6686" w:rsidRPr="009D6686" w:rsidRDefault="009D6686" w:rsidP="003664F8">
      <w:pPr>
        <w:pStyle w:val="ConsPlusNormal"/>
        <w:jc w:val="center"/>
        <w:outlineLvl w:val="2"/>
        <w:rPr>
          <w:b/>
          <w:sz w:val="16"/>
          <w:szCs w:val="16"/>
        </w:rPr>
      </w:pPr>
    </w:p>
    <w:p w14:paraId="5AB22820" w14:textId="77777777" w:rsidR="00236322" w:rsidRPr="00CA0CCB" w:rsidRDefault="00236322" w:rsidP="003664F8">
      <w:pPr>
        <w:pStyle w:val="ConsPlusNormal"/>
        <w:jc w:val="center"/>
        <w:outlineLvl w:val="2"/>
        <w:rPr>
          <w:b/>
          <w:sz w:val="16"/>
          <w:szCs w:val="16"/>
        </w:rPr>
      </w:pPr>
    </w:p>
    <w:p w14:paraId="0AD93208" w14:textId="7727C729" w:rsidR="00CC5003" w:rsidRPr="00CA0CCB" w:rsidRDefault="00CC5003" w:rsidP="003664F8">
      <w:pPr>
        <w:pStyle w:val="ConsPlusNormal"/>
        <w:jc w:val="both"/>
        <w:outlineLvl w:val="2"/>
        <w:rPr>
          <w:b/>
        </w:rPr>
      </w:pPr>
      <w:bookmarkStart w:id="161" w:name="_Toc102669421"/>
      <w:bookmarkStart w:id="162" w:name="_Toc114845620"/>
      <w:r w:rsidRPr="00CA0CCB">
        <w:rPr>
          <w:b/>
        </w:rPr>
        <w:t>5.1. Консолидированная финансовая отч</w:t>
      </w:r>
      <w:r w:rsidR="00F7270D" w:rsidRPr="00CA0CCB">
        <w:rPr>
          <w:b/>
        </w:rPr>
        <w:t>ё</w:t>
      </w:r>
      <w:r w:rsidRPr="00CA0CCB">
        <w:rPr>
          <w:b/>
        </w:rPr>
        <w:t>тность (финансовая отч</w:t>
      </w:r>
      <w:r w:rsidR="005E3F55">
        <w:rPr>
          <w:b/>
        </w:rPr>
        <w:t>ё</w:t>
      </w:r>
      <w:r w:rsidRPr="00CA0CCB">
        <w:rPr>
          <w:b/>
        </w:rPr>
        <w:t>тность) эмитента</w:t>
      </w:r>
      <w:bookmarkEnd w:id="161"/>
      <w:bookmarkEnd w:id="162"/>
    </w:p>
    <w:p w14:paraId="2717D2E1" w14:textId="0B17CB5E" w:rsidR="00CC5003" w:rsidRPr="00CA0CCB" w:rsidRDefault="00F95AB7" w:rsidP="00BD4114">
      <w:pPr>
        <w:pStyle w:val="ConsPlusNormal"/>
        <w:spacing w:before="240"/>
        <w:jc w:val="both"/>
        <w:rPr>
          <w:rStyle w:val="a4"/>
          <w:b/>
          <w:color w:val="auto"/>
        </w:rPr>
      </w:pPr>
      <w:r w:rsidRPr="00CA0CCB">
        <w:rPr>
          <w:b/>
        </w:rPr>
        <w:t xml:space="preserve">Ссылка на страницу в сети Интернет, на которой опубликована </w:t>
      </w:r>
      <w:r w:rsidR="003D728F" w:rsidRPr="00CA0CCB">
        <w:rPr>
          <w:b/>
        </w:rPr>
        <w:t xml:space="preserve">годовая </w:t>
      </w:r>
      <w:r w:rsidRPr="00CA0CCB">
        <w:rPr>
          <w:b/>
        </w:rPr>
        <w:t>финансовая отч</w:t>
      </w:r>
      <w:r w:rsidR="00F7270D" w:rsidRPr="00CA0CCB">
        <w:rPr>
          <w:b/>
        </w:rPr>
        <w:t>ё</w:t>
      </w:r>
      <w:r w:rsidRPr="00CA0CCB">
        <w:rPr>
          <w:b/>
        </w:rPr>
        <w:t>тность</w:t>
      </w:r>
      <w:r w:rsidR="00AC5A2D" w:rsidRPr="00CA0CCB">
        <w:rPr>
          <w:b/>
        </w:rPr>
        <w:t xml:space="preserve"> </w:t>
      </w:r>
      <w:r w:rsidR="0008003A" w:rsidRPr="00CA0CCB">
        <w:rPr>
          <w:b/>
        </w:rPr>
        <w:t>Э</w:t>
      </w:r>
      <w:r w:rsidRPr="00CA0CCB">
        <w:rPr>
          <w:b/>
        </w:rPr>
        <w:t>митента</w:t>
      </w:r>
      <w:r w:rsidR="003D41FA" w:rsidRPr="00CA0CCB">
        <w:rPr>
          <w:b/>
        </w:rPr>
        <w:t xml:space="preserve"> за 202</w:t>
      </w:r>
      <w:r w:rsidR="00C239F9" w:rsidRPr="00CA0CCB">
        <w:rPr>
          <w:b/>
        </w:rPr>
        <w:t>3</w:t>
      </w:r>
      <w:r w:rsidR="003D41FA" w:rsidRPr="00CA0CCB">
        <w:rPr>
          <w:b/>
        </w:rPr>
        <w:t xml:space="preserve"> год</w:t>
      </w:r>
      <w:r w:rsidRPr="00CA0CCB">
        <w:rPr>
          <w:b/>
        </w:rPr>
        <w:t>:</w:t>
      </w:r>
      <w:r w:rsidR="00BD4114" w:rsidRPr="00CA0CCB">
        <w:rPr>
          <w:b/>
        </w:rPr>
        <w:t xml:space="preserve"> </w:t>
      </w:r>
      <w:hyperlink r:id="rId31" w:history="1">
        <w:r w:rsidR="00BD4114" w:rsidRPr="00CA0CCB">
          <w:rPr>
            <w:rStyle w:val="a4"/>
            <w:b/>
            <w:color w:val="auto"/>
          </w:rPr>
          <w:t>https://www.e-disclosure.ru/portal/files.aspx?id=38369&amp;type=3</w:t>
        </w:r>
      </w:hyperlink>
    </w:p>
    <w:p w14:paraId="56137E8C" w14:textId="77777777" w:rsidR="00CF49FF" w:rsidRPr="00CA0CCB" w:rsidRDefault="00CF49FF" w:rsidP="00BD4114">
      <w:pPr>
        <w:pStyle w:val="ConsPlusNormal"/>
        <w:spacing w:before="240"/>
        <w:jc w:val="both"/>
        <w:rPr>
          <w:b/>
        </w:rPr>
      </w:pPr>
    </w:p>
    <w:p w14:paraId="5801C6E5" w14:textId="40F25325" w:rsidR="00CC5003" w:rsidRPr="00CA0CCB" w:rsidRDefault="00CC5003" w:rsidP="00F95AB7">
      <w:pPr>
        <w:pStyle w:val="ConsPlusNormal"/>
        <w:jc w:val="both"/>
        <w:outlineLvl w:val="2"/>
        <w:rPr>
          <w:b/>
        </w:rPr>
      </w:pPr>
      <w:bookmarkStart w:id="163" w:name="_Toc102669422"/>
      <w:bookmarkStart w:id="164" w:name="_Toc114845621"/>
      <w:r w:rsidRPr="00CA0CCB">
        <w:rPr>
          <w:b/>
        </w:rPr>
        <w:t>5.2. Бухгалтерская (финансовая) отч</w:t>
      </w:r>
      <w:r w:rsidR="00F7270D" w:rsidRPr="00CA0CCB">
        <w:rPr>
          <w:b/>
        </w:rPr>
        <w:t>ё</w:t>
      </w:r>
      <w:r w:rsidRPr="00CA0CCB">
        <w:rPr>
          <w:b/>
        </w:rPr>
        <w:t>тность</w:t>
      </w:r>
      <w:bookmarkEnd w:id="163"/>
      <w:bookmarkEnd w:id="164"/>
    </w:p>
    <w:p w14:paraId="57383221" w14:textId="7BED133E" w:rsidR="00BB7640" w:rsidRPr="00012FE7" w:rsidRDefault="003D41FA" w:rsidP="00CF7B55">
      <w:pPr>
        <w:pStyle w:val="ConsPlusNormal"/>
        <w:spacing w:before="240"/>
        <w:jc w:val="both"/>
        <w:rPr>
          <w:b/>
          <w:u w:val="single"/>
        </w:rPr>
      </w:pPr>
      <w:r w:rsidRPr="00CA0CCB">
        <w:rPr>
          <w:b/>
        </w:rPr>
        <w:t xml:space="preserve">Ссылка на страницу в сети Интернет, на которой опубликована </w:t>
      </w:r>
      <w:r w:rsidR="007E48CB" w:rsidRPr="00CA0CCB">
        <w:rPr>
          <w:b/>
        </w:rPr>
        <w:t xml:space="preserve">годовая </w:t>
      </w:r>
      <w:r w:rsidRPr="00CA0CCB">
        <w:rPr>
          <w:b/>
        </w:rPr>
        <w:t>бухгалтерская (финансовая) отч</w:t>
      </w:r>
      <w:r w:rsidR="00F7270D" w:rsidRPr="00CA0CCB">
        <w:rPr>
          <w:b/>
        </w:rPr>
        <w:t>ё</w:t>
      </w:r>
      <w:r w:rsidRPr="00CA0CCB">
        <w:rPr>
          <w:b/>
        </w:rPr>
        <w:t xml:space="preserve">тность </w:t>
      </w:r>
      <w:r w:rsidR="00DE6813" w:rsidRPr="00CA0CCB">
        <w:rPr>
          <w:b/>
        </w:rPr>
        <w:t>Э</w:t>
      </w:r>
      <w:r w:rsidRPr="00CA0CCB">
        <w:rPr>
          <w:b/>
        </w:rPr>
        <w:t>митента за 202</w:t>
      </w:r>
      <w:r w:rsidR="00C239F9" w:rsidRPr="00CA0CCB">
        <w:rPr>
          <w:b/>
        </w:rPr>
        <w:t>3</w:t>
      </w:r>
      <w:r w:rsidRPr="00CA0CCB">
        <w:rPr>
          <w:b/>
        </w:rPr>
        <w:t xml:space="preserve"> год:</w:t>
      </w:r>
      <w:r w:rsidRPr="00CA0CCB">
        <w:t xml:space="preserve"> </w:t>
      </w:r>
      <w:r w:rsidR="00A512B4" w:rsidRPr="00CA0CCB">
        <w:rPr>
          <w:b/>
          <w:u w:val="single"/>
        </w:rPr>
        <w:t>https://www.e-disclosure.ru/portal/files.aspx?id=38369&amp;type=3</w:t>
      </w:r>
    </w:p>
    <w:sectPr w:rsidR="00BB7640" w:rsidRPr="00012FE7" w:rsidSect="00076242">
      <w:footerReference w:type="default" r:id="rId3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6AF786" w14:textId="77777777" w:rsidR="00D66D55" w:rsidRDefault="00D66D55" w:rsidP="00B0678D">
      <w:r>
        <w:separator/>
      </w:r>
    </w:p>
  </w:endnote>
  <w:endnote w:type="continuationSeparator" w:id="0">
    <w:p w14:paraId="664BF345" w14:textId="77777777" w:rsidR="00D66D55" w:rsidRDefault="00D66D55" w:rsidP="00B0678D">
      <w:r>
        <w:continuationSeparator/>
      </w:r>
    </w:p>
  </w:endnote>
  <w:endnote w:type="continuationNotice" w:id="1">
    <w:p w14:paraId="16545EFB" w14:textId="77777777" w:rsidR="00D66D55" w:rsidRDefault="00D66D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36812788"/>
      <w:docPartObj>
        <w:docPartGallery w:val="Page Numbers (Bottom of Page)"/>
        <w:docPartUnique/>
      </w:docPartObj>
    </w:sdtPr>
    <w:sdtEndPr/>
    <w:sdtContent>
      <w:p w14:paraId="5192E4AD" w14:textId="36323E3B" w:rsidR="00D66D55" w:rsidRDefault="00D66D55">
        <w:pPr>
          <w:pStyle w:val="af5"/>
          <w:jc w:val="right"/>
        </w:pPr>
        <w:r>
          <w:fldChar w:fldCharType="begin"/>
        </w:r>
        <w:r>
          <w:instrText>PAGE   \* MERGEFORMAT</w:instrText>
        </w:r>
        <w:r>
          <w:fldChar w:fldCharType="separate"/>
        </w:r>
        <w:r>
          <w:rPr>
            <w:noProof/>
          </w:rPr>
          <w:t>15</w:t>
        </w:r>
        <w:r>
          <w:fldChar w:fldCharType="end"/>
        </w:r>
      </w:p>
    </w:sdtContent>
  </w:sdt>
  <w:p w14:paraId="0B5B98F8" w14:textId="77777777" w:rsidR="00D66D55" w:rsidRDefault="00D66D55">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7CDBAC" w14:textId="77777777" w:rsidR="00D66D55" w:rsidRDefault="00D66D55" w:rsidP="00B0678D">
      <w:r>
        <w:separator/>
      </w:r>
    </w:p>
  </w:footnote>
  <w:footnote w:type="continuationSeparator" w:id="0">
    <w:p w14:paraId="76894794" w14:textId="77777777" w:rsidR="00D66D55" w:rsidRDefault="00D66D55" w:rsidP="00B0678D">
      <w:r>
        <w:continuationSeparator/>
      </w:r>
    </w:p>
  </w:footnote>
  <w:footnote w:type="continuationNotice" w:id="1">
    <w:p w14:paraId="11D2CB54" w14:textId="77777777" w:rsidR="00D66D55" w:rsidRDefault="00D66D5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F718C"/>
    <w:multiLevelType w:val="hybridMultilevel"/>
    <w:tmpl w:val="8D380DB2"/>
    <w:lvl w:ilvl="0" w:tplc="04190001">
      <w:start w:val="1"/>
      <w:numFmt w:val="bullet"/>
      <w:lvlText w:val=""/>
      <w:lvlJc w:val="left"/>
      <w:pPr>
        <w:ind w:left="1817" w:hanging="360"/>
      </w:pPr>
      <w:rPr>
        <w:rFonts w:ascii="Symbol" w:hAnsi="Symbol" w:hint="default"/>
      </w:rPr>
    </w:lvl>
    <w:lvl w:ilvl="1" w:tplc="04190003" w:tentative="1">
      <w:start w:val="1"/>
      <w:numFmt w:val="bullet"/>
      <w:lvlText w:val="o"/>
      <w:lvlJc w:val="left"/>
      <w:pPr>
        <w:ind w:left="2537" w:hanging="360"/>
      </w:pPr>
      <w:rPr>
        <w:rFonts w:ascii="Courier New" w:hAnsi="Courier New" w:cs="Courier New" w:hint="default"/>
      </w:rPr>
    </w:lvl>
    <w:lvl w:ilvl="2" w:tplc="04190005" w:tentative="1">
      <w:start w:val="1"/>
      <w:numFmt w:val="bullet"/>
      <w:lvlText w:val=""/>
      <w:lvlJc w:val="left"/>
      <w:pPr>
        <w:ind w:left="3257" w:hanging="360"/>
      </w:pPr>
      <w:rPr>
        <w:rFonts w:ascii="Wingdings" w:hAnsi="Wingdings" w:hint="default"/>
      </w:rPr>
    </w:lvl>
    <w:lvl w:ilvl="3" w:tplc="04190001" w:tentative="1">
      <w:start w:val="1"/>
      <w:numFmt w:val="bullet"/>
      <w:lvlText w:val=""/>
      <w:lvlJc w:val="left"/>
      <w:pPr>
        <w:ind w:left="3977" w:hanging="360"/>
      </w:pPr>
      <w:rPr>
        <w:rFonts w:ascii="Symbol" w:hAnsi="Symbol" w:hint="default"/>
      </w:rPr>
    </w:lvl>
    <w:lvl w:ilvl="4" w:tplc="04190003" w:tentative="1">
      <w:start w:val="1"/>
      <w:numFmt w:val="bullet"/>
      <w:lvlText w:val="o"/>
      <w:lvlJc w:val="left"/>
      <w:pPr>
        <w:ind w:left="4697" w:hanging="360"/>
      </w:pPr>
      <w:rPr>
        <w:rFonts w:ascii="Courier New" w:hAnsi="Courier New" w:cs="Courier New" w:hint="default"/>
      </w:rPr>
    </w:lvl>
    <w:lvl w:ilvl="5" w:tplc="04190005" w:tentative="1">
      <w:start w:val="1"/>
      <w:numFmt w:val="bullet"/>
      <w:lvlText w:val=""/>
      <w:lvlJc w:val="left"/>
      <w:pPr>
        <w:ind w:left="5417" w:hanging="360"/>
      </w:pPr>
      <w:rPr>
        <w:rFonts w:ascii="Wingdings" w:hAnsi="Wingdings" w:hint="default"/>
      </w:rPr>
    </w:lvl>
    <w:lvl w:ilvl="6" w:tplc="04190001" w:tentative="1">
      <w:start w:val="1"/>
      <w:numFmt w:val="bullet"/>
      <w:lvlText w:val=""/>
      <w:lvlJc w:val="left"/>
      <w:pPr>
        <w:ind w:left="6137" w:hanging="360"/>
      </w:pPr>
      <w:rPr>
        <w:rFonts w:ascii="Symbol" w:hAnsi="Symbol" w:hint="default"/>
      </w:rPr>
    </w:lvl>
    <w:lvl w:ilvl="7" w:tplc="04190003" w:tentative="1">
      <w:start w:val="1"/>
      <w:numFmt w:val="bullet"/>
      <w:lvlText w:val="o"/>
      <w:lvlJc w:val="left"/>
      <w:pPr>
        <w:ind w:left="6857" w:hanging="360"/>
      </w:pPr>
      <w:rPr>
        <w:rFonts w:ascii="Courier New" w:hAnsi="Courier New" w:cs="Courier New" w:hint="default"/>
      </w:rPr>
    </w:lvl>
    <w:lvl w:ilvl="8" w:tplc="04190005" w:tentative="1">
      <w:start w:val="1"/>
      <w:numFmt w:val="bullet"/>
      <w:lvlText w:val=""/>
      <w:lvlJc w:val="left"/>
      <w:pPr>
        <w:ind w:left="7577" w:hanging="360"/>
      </w:pPr>
      <w:rPr>
        <w:rFonts w:ascii="Wingdings" w:hAnsi="Wingdings" w:hint="default"/>
      </w:rPr>
    </w:lvl>
  </w:abstractNum>
  <w:abstractNum w:abstractNumId="1" w15:restartNumberingAfterBreak="0">
    <w:nsid w:val="070F6972"/>
    <w:multiLevelType w:val="hybridMultilevel"/>
    <w:tmpl w:val="80CC83A2"/>
    <w:lvl w:ilvl="0" w:tplc="FCEC9396">
      <w:start w:val="1"/>
      <w:numFmt w:val="decimal"/>
      <w:lvlText w:val="%1)"/>
      <w:lvlJc w:val="left"/>
      <w:pPr>
        <w:ind w:left="346" w:hanging="360"/>
      </w:pPr>
      <w:rPr>
        <w:rFonts w:hint="default"/>
      </w:rPr>
    </w:lvl>
    <w:lvl w:ilvl="1" w:tplc="04190019" w:tentative="1">
      <w:start w:val="1"/>
      <w:numFmt w:val="lowerLetter"/>
      <w:lvlText w:val="%2."/>
      <w:lvlJc w:val="left"/>
      <w:pPr>
        <w:ind w:left="1066" w:hanging="360"/>
      </w:pPr>
    </w:lvl>
    <w:lvl w:ilvl="2" w:tplc="0419001B" w:tentative="1">
      <w:start w:val="1"/>
      <w:numFmt w:val="lowerRoman"/>
      <w:lvlText w:val="%3."/>
      <w:lvlJc w:val="right"/>
      <w:pPr>
        <w:ind w:left="1786" w:hanging="180"/>
      </w:pPr>
    </w:lvl>
    <w:lvl w:ilvl="3" w:tplc="0419000F" w:tentative="1">
      <w:start w:val="1"/>
      <w:numFmt w:val="decimal"/>
      <w:lvlText w:val="%4."/>
      <w:lvlJc w:val="left"/>
      <w:pPr>
        <w:ind w:left="2506" w:hanging="360"/>
      </w:pPr>
    </w:lvl>
    <w:lvl w:ilvl="4" w:tplc="04190019" w:tentative="1">
      <w:start w:val="1"/>
      <w:numFmt w:val="lowerLetter"/>
      <w:lvlText w:val="%5."/>
      <w:lvlJc w:val="left"/>
      <w:pPr>
        <w:ind w:left="3226" w:hanging="360"/>
      </w:pPr>
    </w:lvl>
    <w:lvl w:ilvl="5" w:tplc="0419001B" w:tentative="1">
      <w:start w:val="1"/>
      <w:numFmt w:val="lowerRoman"/>
      <w:lvlText w:val="%6."/>
      <w:lvlJc w:val="right"/>
      <w:pPr>
        <w:ind w:left="3946" w:hanging="180"/>
      </w:pPr>
    </w:lvl>
    <w:lvl w:ilvl="6" w:tplc="0419000F" w:tentative="1">
      <w:start w:val="1"/>
      <w:numFmt w:val="decimal"/>
      <w:lvlText w:val="%7."/>
      <w:lvlJc w:val="left"/>
      <w:pPr>
        <w:ind w:left="4666" w:hanging="360"/>
      </w:pPr>
    </w:lvl>
    <w:lvl w:ilvl="7" w:tplc="04190019" w:tentative="1">
      <w:start w:val="1"/>
      <w:numFmt w:val="lowerLetter"/>
      <w:lvlText w:val="%8."/>
      <w:lvlJc w:val="left"/>
      <w:pPr>
        <w:ind w:left="5386" w:hanging="360"/>
      </w:pPr>
    </w:lvl>
    <w:lvl w:ilvl="8" w:tplc="0419001B" w:tentative="1">
      <w:start w:val="1"/>
      <w:numFmt w:val="lowerRoman"/>
      <w:lvlText w:val="%9."/>
      <w:lvlJc w:val="right"/>
      <w:pPr>
        <w:ind w:left="6106" w:hanging="180"/>
      </w:pPr>
    </w:lvl>
  </w:abstractNum>
  <w:abstractNum w:abstractNumId="2" w15:restartNumberingAfterBreak="0">
    <w:nsid w:val="0E5E6A2C"/>
    <w:multiLevelType w:val="hybridMultilevel"/>
    <w:tmpl w:val="C0A63C5E"/>
    <w:lvl w:ilvl="0" w:tplc="6234F9AE">
      <w:start w:val="1"/>
      <w:numFmt w:val="decimal"/>
      <w:lvlText w:val="%1."/>
      <w:lvlJc w:val="left"/>
      <w:pPr>
        <w:tabs>
          <w:tab w:val="num" w:pos="720"/>
        </w:tabs>
        <w:ind w:left="720" w:hanging="360"/>
      </w:pPr>
    </w:lvl>
    <w:lvl w:ilvl="1" w:tplc="11A2DDC0" w:tentative="1">
      <w:start w:val="1"/>
      <w:numFmt w:val="decimal"/>
      <w:lvlText w:val="%2."/>
      <w:lvlJc w:val="left"/>
      <w:pPr>
        <w:tabs>
          <w:tab w:val="num" w:pos="1440"/>
        </w:tabs>
        <w:ind w:left="1440" w:hanging="360"/>
      </w:pPr>
    </w:lvl>
    <w:lvl w:ilvl="2" w:tplc="AB1E4442" w:tentative="1">
      <w:start w:val="1"/>
      <w:numFmt w:val="decimal"/>
      <w:lvlText w:val="%3."/>
      <w:lvlJc w:val="left"/>
      <w:pPr>
        <w:tabs>
          <w:tab w:val="num" w:pos="2160"/>
        </w:tabs>
        <w:ind w:left="2160" w:hanging="360"/>
      </w:pPr>
    </w:lvl>
    <w:lvl w:ilvl="3" w:tplc="15C4439C" w:tentative="1">
      <w:start w:val="1"/>
      <w:numFmt w:val="decimal"/>
      <w:lvlText w:val="%4."/>
      <w:lvlJc w:val="left"/>
      <w:pPr>
        <w:tabs>
          <w:tab w:val="num" w:pos="2880"/>
        </w:tabs>
        <w:ind w:left="2880" w:hanging="360"/>
      </w:pPr>
    </w:lvl>
    <w:lvl w:ilvl="4" w:tplc="4A40F558" w:tentative="1">
      <w:start w:val="1"/>
      <w:numFmt w:val="decimal"/>
      <w:lvlText w:val="%5."/>
      <w:lvlJc w:val="left"/>
      <w:pPr>
        <w:tabs>
          <w:tab w:val="num" w:pos="3600"/>
        </w:tabs>
        <w:ind w:left="3600" w:hanging="360"/>
      </w:pPr>
    </w:lvl>
    <w:lvl w:ilvl="5" w:tplc="F1AAC72C" w:tentative="1">
      <w:start w:val="1"/>
      <w:numFmt w:val="decimal"/>
      <w:lvlText w:val="%6."/>
      <w:lvlJc w:val="left"/>
      <w:pPr>
        <w:tabs>
          <w:tab w:val="num" w:pos="4320"/>
        </w:tabs>
        <w:ind w:left="4320" w:hanging="360"/>
      </w:pPr>
    </w:lvl>
    <w:lvl w:ilvl="6" w:tplc="89DC43F8" w:tentative="1">
      <w:start w:val="1"/>
      <w:numFmt w:val="decimal"/>
      <w:lvlText w:val="%7."/>
      <w:lvlJc w:val="left"/>
      <w:pPr>
        <w:tabs>
          <w:tab w:val="num" w:pos="5040"/>
        </w:tabs>
        <w:ind w:left="5040" w:hanging="360"/>
      </w:pPr>
    </w:lvl>
    <w:lvl w:ilvl="7" w:tplc="E158A97C" w:tentative="1">
      <w:start w:val="1"/>
      <w:numFmt w:val="decimal"/>
      <w:lvlText w:val="%8."/>
      <w:lvlJc w:val="left"/>
      <w:pPr>
        <w:tabs>
          <w:tab w:val="num" w:pos="5760"/>
        </w:tabs>
        <w:ind w:left="5760" w:hanging="360"/>
      </w:pPr>
    </w:lvl>
    <w:lvl w:ilvl="8" w:tplc="841A50BE" w:tentative="1">
      <w:start w:val="1"/>
      <w:numFmt w:val="decimal"/>
      <w:lvlText w:val="%9."/>
      <w:lvlJc w:val="left"/>
      <w:pPr>
        <w:tabs>
          <w:tab w:val="num" w:pos="6480"/>
        </w:tabs>
        <w:ind w:left="6480" w:hanging="360"/>
      </w:pPr>
    </w:lvl>
  </w:abstractNum>
  <w:abstractNum w:abstractNumId="3" w15:restartNumberingAfterBreak="0">
    <w:nsid w:val="0F15489E"/>
    <w:multiLevelType w:val="hybridMultilevel"/>
    <w:tmpl w:val="40EAC0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5C50C1"/>
    <w:multiLevelType w:val="hybridMultilevel"/>
    <w:tmpl w:val="62E09910"/>
    <w:lvl w:ilvl="0" w:tplc="3D94DE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1F50EFC"/>
    <w:multiLevelType w:val="hybridMultilevel"/>
    <w:tmpl w:val="D99E3EFA"/>
    <w:lvl w:ilvl="0" w:tplc="718C6F96">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34E4BAC"/>
    <w:multiLevelType w:val="hybridMultilevel"/>
    <w:tmpl w:val="9D9A85F4"/>
    <w:lvl w:ilvl="0" w:tplc="F96E8A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52977AE"/>
    <w:multiLevelType w:val="hybridMultilevel"/>
    <w:tmpl w:val="6588A96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15:restartNumberingAfterBreak="0">
    <w:nsid w:val="16253E4E"/>
    <w:multiLevelType w:val="hybridMultilevel"/>
    <w:tmpl w:val="4906BE8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0E7C8F"/>
    <w:multiLevelType w:val="hybridMultilevel"/>
    <w:tmpl w:val="77C89BE8"/>
    <w:lvl w:ilvl="0" w:tplc="F96E8A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1F0D07"/>
    <w:multiLevelType w:val="hybridMultilevel"/>
    <w:tmpl w:val="E2B4C880"/>
    <w:lvl w:ilvl="0" w:tplc="3D94DE1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15:restartNumberingAfterBreak="0">
    <w:nsid w:val="1F73306B"/>
    <w:multiLevelType w:val="hybridMultilevel"/>
    <w:tmpl w:val="74E4C214"/>
    <w:lvl w:ilvl="0" w:tplc="5E5EA96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15:restartNumberingAfterBreak="0">
    <w:nsid w:val="236F179A"/>
    <w:multiLevelType w:val="hybridMultilevel"/>
    <w:tmpl w:val="05B8DB6A"/>
    <w:lvl w:ilvl="0" w:tplc="22488B2A">
      <w:start w:val="2"/>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5F611B"/>
    <w:multiLevelType w:val="multilevel"/>
    <w:tmpl w:val="52BC5BF8"/>
    <w:lvl w:ilvl="0">
      <w:start w:val="1"/>
      <w:numFmt w:val="decimal"/>
      <w:lvlText w:val="%1."/>
      <w:lvlJc w:val="left"/>
      <w:pPr>
        <w:ind w:left="560" w:hanging="560"/>
      </w:pPr>
      <w:rPr>
        <w:rFonts w:hint="default"/>
      </w:rPr>
    </w:lvl>
    <w:lvl w:ilvl="1">
      <w:start w:val="2"/>
      <w:numFmt w:val="decimal"/>
      <w:lvlText w:val="%1.%2."/>
      <w:lvlJc w:val="left"/>
      <w:pPr>
        <w:ind w:left="740" w:hanging="560"/>
      </w:pPr>
      <w:rPr>
        <w:rFonts w:hint="default"/>
      </w:rPr>
    </w:lvl>
    <w:lvl w:ilvl="2">
      <w:start w:val="6"/>
      <w:numFmt w:val="decimal"/>
      <w:lvlText w:val="%1.%2.%3)"/>
      <w:lvlJc w:val="left"/>
      <w:pPr>
        <w:ind w:left="1080" w:hanging="720"/>
      </w:pPr>
      <w:rPr>
        <w:rFonts w:hint="default"/>
        <w:b/>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2A400178"/>
    <w:multiLevelType w:val="hybridMultilevel"/>
    <w:tmpl w:val="2982BF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DCA563B"/>
    <w:multiLevelType w:val="hybridMultilevel"/>
    <w:tmpl w:val="D6A6582A"/>
    <w:lvl w:ilvl="0" w:tplc="AA74D0A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15:restartNumberingAfterBreak="0">
    <w:nsid w:val="30ED4310"/>
    <w:multiLevelType w:val="hybridMultilevel"/>
    <w:tmpl w:val="10863D1E"/>
    <w:lvl w:ilvl="0" w:tplc="F6629564">
      <w:start w:val="1"/>
      <w:numFmt w:val="decimal"/>
      <w:lvlText w:val="%1)"/>
      <w:lvlJc w:val="left"/>
      <w:pPr>
        <w:ind w:left="900" w:hanging="360"/>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15:restartNumberingAfterBreak="0">
    <w:nsid w:val="3409700B"/>
    <w:multiLevelType w:val="hybridMultilevel"/>
    <w:tmpl w:val="FF309416"/>
    <w:lvl w:ilvl="0" w:tplc="11F2C06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15:restartNumberingAfterBreak="0">
    <w:nsid w:val="350832F6"/>
    <w:multiLevelType w:val="hybridMultilevel"/>
    <w:tmpl w:val="AA6EBD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CBD515F"/>
    <w:multiLevelType w:val="hybridMultilevel"/>
    <w:tmpl w:val="27AA32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117FD2"/>
    <w:multiLevelType w:val="hybridMultilevel"/>
    <w:tmpl w:val="BC5E183A"/>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6179A6"/>
    <w:multiLevelType w:val="hybridMultilevel"/>
    <w:tmpl w:val="9648F3A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8B8034C"/>
    <w:multiLevelType w:val="hybridMultilevel"/>
    <w:tmpl w:val="AA76EA5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BA36C05"/>
    <w:multiLevelType w:val="hybridMultilevel"/>
    <w:tmpl w:val="A6FE014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3D12A6"/>
    <w:multiLevelType w:val="multilevel"/>
    <w:tmpl w:val="5D225F0A"/>
    <w:lvl w:ilvl="0">
      <w:start w:val="1"/>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6"/>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5" w15:restartNumberingAfterBreak="0">
    <w:nsid w:val="4C896952"/>
    <w:multiLevelType w:val="hybridMultilevel"/>
    <w:tmpl w:val="47A63F1C"/>
    <w:lvl w:ilvl="0" w:tplc="6ECE62F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15:restartNumberingAfterBreak="0">
    <w:nsid w:val="4FBC1C30"/>
    <w:multiLevelType w:val="hybridMultilevel"/>
    <w:tmpl w:val="F1EA47C2"/>
    <w:lvl w:ilvl="0" w:tplc="D47062C8">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7" w15:restartNumberingAfterBreak="0">
    <w:nsid w:val="50D66E3D"/>
    <w:multiLevelType w:val="hybridMultilevel"/>
    <w:tmpl w:val="6B54171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2D50B32"/>
    <w:multiLevelType w:val="hybridMultilevel"/>
    <w:tmpl w:val="7A4E94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74F3FF6"/>
    <w:multiLevelType w:val="hybridMultilevel"/>
    <w:tmpl w:val="F67EF4B0"/>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7C860C5"/>
    <w:multiLevelType w:val="hybridMultilevel"/>
    <w:tmpl w:val="79029D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94B6D10"/>
    <w:multiLevelType w:val="hybridMultilevel"/>
    <w:tmpl w:val="7834E986"/>
    <w:lvl w:ilvl="0" w:tplc="7264DEC8">
      <w:start w:val="1"/>
      <w:numFmt w:val="decimal"/>
      <w:lvlText w:val="%1."/>
      <w:lvlJc w:val="left"/>
      <w:pPr>
        <w:tabs>
          <w:tab w:val="num" w:pos="720"/>
        </w:tabs>
        <w:ind w:left="720" w:hanging="360"/>
      </w:pPr>
    </w:lvl>
    <w:lvl w:ilvl="1" w:tplc="38E89DB0" w:tentative="1">
      <w:start w:val="1"/>
      <w:numFmt w:val="decimal"/>
      <w:lvlText w:val="%2."/>
      <w:lvlJc w:val="left"/>
      <w:pPr>
        <w:tabs>
          <w:tab w:val="num" w:pos="1440"/>
        </w:tabs>
        <w:ind w:left="1440" w:hanging="360"/>
      </w:pPr>
    </w:lvl>
    <w:lvl w:ilvl="2" w:tplc="12EADBA4" w:tentative="1">
      <w:start w:val="1"/>
      <w:numFmt w:val="decimal"/>
      <w:lvlText w:val="%3."/>
      <w:lvlJc w:val="left"/>
      <w:pPr>
        <w:tabs>
          <w:tab w:val="num" w:pos="2160"/>
        </w:tabs>
        <w:ind w:left="2160" w:hanging="360"/>
      </w:pPr>
    </w:lvl>
    <w:lvl w:ilvl="3" w:tplc="A85668A0" w:tentative="1">
      <w:start w:val="1"/>
      <w:numFmt w:val="decimal"/>
      <w:lvlText w:val="%4."/>
      <w:lvlJc w:val="left"/>
      <w:pPr>
        <w:tabs>
          <w:tab w:val="num" w:pos="2880"/>
        </w:tabs>
        <w:ind w:left="2880" w:hanging="360"/>
      </w:pPr>
    </w:lvl>
    <w:lvl w:ilvl="4" w:tplc="4F60A5D0" w:tentative="1">
      <w:start w:val="1"/>
      <w:numFmt w:val="decimal"/>
      <w:lvlText w:val="%5."/>
      <w:lvlJc w:val="left"/>
      <w:pPr>
        <w:tabs>
          <w:tab w:val="num" w:pos="3600"/>
        </w:tabs>
        <w:ind w:left="3600" w:hanging="360"/>
      </w:pPr>
    </w:lvl>
    <w:lvl w:ilvl="5" w:tplc="B1B8895A" w:tentative="1">
      <w:start w:val="1"/>
      <w:numFmt w:val="decimal"/>
      <w:lvlText w:val="%6."/>
      <w:lvlJc w:val="left"/>
      <w:pPr>
        <w:tabs>
          <w:tab w:val="num" w:pos="4320"/>
        </w:tabs>
        <w:ind w:left="4320" w:hanging="360"/>
      </w:pPr>
    </w:lvl>
    <w:lvl w:ilvl="6" w:tplc="AE0204D0" w:tentative="1">
      <w:start w:val="1"/>
      <w:numFmt w:val="decimal"/>
      <w:lvlText w:val="%7."/>
      <w:lvlJc w:val="left"/>
      <w:pPr>
        <w:tabs>
          <w:tab w:val="num" w:pos="5040"/>
        </w:tabs>
        <w:ind w:left="5040" w:hanging="360"/>
      </w:pPr>
    </w:lvl>
    <w:lvl w:ilvl="7" w:tplc="16A40A7A" w:tentative="1">
      <w:start w:val="1"/>
      <w:numFmt w:val="decimal"/>
      <w:lvlText w:val="%8."/>
      <w:lvlJc w:val="left"/>
      <w:pPr>
        <w:tabs>
          <w:tab w:val="num" w:pos="5760"/>
        </w:tabs>
        <w:ind w:left="5760" w:hanging="360"/>
      </w:pPr>
    </w:lvl>
    <w:lvl w:ilvl="8" w:tplc="3DBEEDD6" w:tentative="1">
      <w:start w:val="1"/>
      <w:numFmt w:val="decimal"/>
      <w:lvlText w:val="%9."/>
      <w:lvlJc w:val="left"/>
      <w:pPr>
        <w:tabs>
          <w:tab w:val="num" w:pos="6480"/>
        </w:tabs>
        <w:ind w:left="6480" w:hanging="360"/>
      </w:pPr>
    </w:lvl>
  </w:abstractNum>
  <w:abstractNum w:abstractNumId="32" w15:restartNumberingAfterBreak="0">
    <w:nsid w:val="59EE48BB"/>
    <w:multiLevelType w:val="hybridMultilevel"/>
    <w:tmpl w:val="EAB23C3E"/>
    <w:lvl w:ilvl="0" w:tplc="3D94DE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E006592"/>
    <w:multiLevelType w:val="hybridMultilevel"/>
    <w:tmpl w:val="F9CA7F3E"/>
    <w:lvl w:ilvl="0" w:tplc="C8ACFA12">
      <w:start w:val="1"/>
      <w:numFmt w:val="bullet"/>
      <w:lvlText w:val="­"/>
      <w:lvlJc w:val="left"/>
      <w:pPr>
        <w:ind w:left="720" w:hanging="360"/>
      </w:pPr>
      <w:rPr>
        <w:rFonts w:ascii="Calibri" w:hAnsi="Calibri" w:hint="default"/>
      </w:rPr>
    </w:lvl>
    <w:lvl w:ilvl="1" w:tplc="C8ACFA12">
      <w:start w:val="1"/>
      <w:numFmt w:val="bullet"/>
      <w:lvlText w:val="­"/>
      <w:lvlJc w:val="left"/>
      <w:pPr>
        <w:ind w:left="1440" w:hanging="360"/>
      </w:pPr>
      <w:rPr>
        <w:rFonts w:ascii="Calibri"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121565"/>
    <w:multiLevelType w:val="hybridMultilevel"/>
    <w:tmpl w:val="0B06491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5" w15:restartNumberingAfterBreak="0">
    <w:nsid w:val="653C03D5"/>
    <w:multiLevelType w:val="hybridMultilevel"/>
    <w:tmpl w:val="172E7E52"/>
    <w:lvl w:ilvl="0" w:tplc="82A0C180">
      <w:start w:val="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8AB2804"/>
    <w:multiLevelType w:val="hybridMultilevel"/>
    <w:tmpl w:val="9342F7AA"/>
    <w:lvl w:ilvl="0" w:tplc="8B56D29C">
      <w:start w:val="1"/>
      <w:numFmt w:val="decimal"/>
      <w:lvlText w:val="%1)"/>
      <w:lvlJc w:val="left"/>
      <w:pPr>
        <w:ind w:left="813" w:hanging="360"/>
      </w:pPr>
      <w:rPr>
        <w:rFonts w:hint="default"/>
      </w:rPr>
    </w:lvl>
    <w:lvl w:ilvl="1" w:tplc="04190019" w:tentative="1">
      <w:start w:val="1"/>
      <w:numFmt w:val="lowerLetter"/>
      <w:lvlText w:val="%2."/>
      <w:lvlJc w:val="left"/>
      <w:pPr>
        <w:ind w:left="1533" w:hanging="360"/>
      </w:pPr>
    </w:lvl>
    <w:lvl w:ilvl="2" w:tplc="0419001B" w:tentative="1">
      <w:start w:val="1"/>
      <w:numFmt w:val="lowerRoman"/>
      <w:lvlText w:val="%3."/>
      <w:lvlJc w:val="right"/>
      <w:pPr>
        <w:ind w:left="2253" w:hanging="180"/>
      </w:pPr>
    </w:lvl>
    <w:lvl w:ilvl="3" w:tplc="0419000F" w:tentative="1">
      <w:start w:val="1"/>
      <w:numFmt w:val="decimal"/>
      <w:lvlText w:val="%4."/>
      <w:lvlJc w:val="left"/>
      <w:pPr>
        <w:ind w:left="2973" w:hanging="360"/>
      </w:pPr>
    </w:lvl>
    <w:lvl w:ilvl="4" w:tplc="04190019" w:tentative="1">
      <w:start w:val="1"/>
      <w:numFmt w:val="lowerLetter"/>
      <w:lvlText w:val="%5."/>
      <w:lvlJc w:val="left"/>
      <w:pPr>
        <w:ind w:left="3693" w:hanging="360"/>
      </w:pPr>
    </w:lvl>
    <w:lvl w:ilvl="5" w:tplc="0419001B" w:tentative="1">
      <w:start w:val="1"/>
      <w:numFmt w:val="lowerRoman"/>
      <w:lvlText w:val="%6."/>
      <w:lvlJc w:val="right"/>
      <w:pPr>
        <w:ind w:left="4413" w:hanging="180"/>
      </w:pPr>
    </w:lvl>
    <w:lvl w:ilvl="6" w:tplc="0419000F" w:tentative="1">
      <w:start w:val="1"/>
      <w:numFmt w:val="decimal"/>
      <w:lvlText w:val="%7."/>
      <w:lvlJc w:val="left"/>
      <w:pPr>
        <w:ind w:left="5133" w:hanging="360"/>
      </w:pPr>
    </w:lvl>
    <w:lvl w:ilvl="7" w:tplc="04190019" w:tentative="1">
      <w:start w:val="1"/>
      <w:numFmt w:val="lowerLetter"/>
      <w:lvlText w:val="%8."/>
      <w:lvlJc w:val="left"/>
      <w:pPr>
        <w:ind w:left="5853" w:hanging="360"/>
      </w:pPr>
    </w:lvl>
    <w:lvl w:ilvl="8" w:tplc="0419001B" w:tentative="1">
      <w:start w:val="1"/>
      <w:numFmt w:val="lowerRoman"/>
      <w:lvlText w:val="%9."/>
      <w:lvlJc w:val="right"/>
      <w:pPr>
        <w:ind w:left="6573" w:hanging="180"/>
      </w:pPr>
    </w:lvl>
  </w:abstractNum>
  <w:abstractNum w:abstractNumId="37" w15:restartNumberingAfterBreak="0">
    <w:nsid w:val="697B55E5"/>
    <w:multiLevelType w:val="hybridMultilevel"/>
    <w:tmpl w:val="FB22E3E8"/>
    <w:lvl w:ilvl="0" w:tplc="3D94DE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C3459E4"/>
    <w:multiLevelType w:val="hybridMultilevel"/>
    <w:tmpl w:val="99FE48E0"/>
    <w:lvl w:ilvl="0" w:tplc="1FC89FD8">
      <w:start w:val="1"/>
      <w:numFmt w:val="decimal"/>
      <w:lvlText w:val="%1."/>
      <w:lvlJc w:val="left"/>
      <w:pPr>
        <w:tabs>
          <w:tab w:val="num" w:pos="720"/>
        </w:tabs>
        <w:ind w:left="720" w:hanging="360"/>
      </w:pPr>
    </w:lvl>
    <w:lvl w:ilvl="1" w:tplc="CA68B4C0" w:tentative="1">
      <w:start w:val="1"/>
      <w:numFmt w:val="decimal"/>
      <w:lvlText w:val="%2."/>
      <w:lvlJc w:val="left"/>
      <w:pPr>
        <w:tabs>
          <w:tab w:val="num" w:pos="1440"/>
        </w:tabs>
        <w:ind w:left="1440" w:hanging="360"/>
      </w:pPr>
    </w:lvl>
    <w:lvl w:ilvl="2" w:tplc="E0407978" w:tentative="1">
      <w:start w:val="1"/>
      <w:numFmt w:val="decimal"/>
      <w:lvlText w:val="%3."/>
      <w:lvlJc w:val="left"/>
      <w:pPr>
        <w:tabs>
          <w:tab w:val="num" w:pos="2160"/>
        </w:tabs>
        <w:ind w:left="2160" w:hanging="360"/>
      </w:pPr>
    </w:lvl>
    <w:lvl w:ilvl="3" w:tplc="93709920" w:tentative="1">
      <w:start w:val="1"/>
      <w:numFmt w:val="decimal"/>
      <w:lvlText w:val="%4."/>
      <w:lvlJc w:val="left"/>
      <w:pPr>
        <w:tabs>
          <w:tab w:val="num" w:pos="2880"/>
        </w:tabs>
        <w:ind w:left="2880" w:hanging="360"/>
      </w:pPr>
    </w:lvl>
    <w:lvl w:ilvl="4" w:tplc="FCB08FA8" w:tentative="1">
      <w:start w:val="1"/>
      <w:numFmt w:val="decimal"/>
      <w:lvlText w:val="%5."/>
      <w:lvlJc w:val="left"/>
      <w:pPr>
        <w:tabs>
          <w:tab w:val="num" w:pos="3600"/>
        </w:tabs>
        <w:ind w:left="3600" w:hanging="360"/>
      </w:pPr>
    </w:lvl>
    <w:lvl w:ilvl="5" w:tplc="9DA2CDFE" w:tentative="1">
      <w:start w:val="1"/>
      <w:numFmt w:val="decimal"/>
      <w:lvlText w:val="%6."/>
      <w:lvlJc w:val="left"/>
      <w:pPr>
        <w:tabs>
          <w:tab w:val="num" w:pos="4320"/>
        </w:tabs>
        <w:ind w:left="4320" w:hanging="360"/>
      </w:pPr>
    </w:lvl>
    <w:lvl w:ilvl="6" w:tplc="1A2423AC" w:tentative="1">
      <w:start w:val="1"/>
      <w:numFmt w:val="decimal"/>
      <w:lvlText w:val="%7."/>
      <w:lvlJc w:val="left"/>
      <w:pPr>
        <w:tabs>
          <w:tab w:val="num" w:pos="5040"/>
        </w:tabs>
        <w:ind w:left="5040" w:hanging="360"/>
      </w:pPr>
    </w:lvl>
    <w:lvl w:ilvl="7" w:tplc="EC9A57BA" w:tentative="1">
      <w:start w:val="1"/>
      <w:numFmt w:val="decimal"/>
      <w:lvlText w:val="%8."/>
      <w:lvlJc w:val="left"/>
      <w:pPr>
        <w:tabs>
          <w:tab w:val="num" w:pos="5760"/>
        </w:tabs>
        <w:ind w:left="5760" w:hanging="360"/>
      </w:pPr>
    </w:lvl>
    <w:lvl w:ilvl="8" w:tplc="D414926C" w:tentative="1">
      <w:start w:val="1"/>
      <w:numFmt w:val="decimal"/>
      <w:lvlText w:val="%9."/>
      <w:lvlJc w:val="left"/>
      <w:pPr>
        <w:tabs>
          <w:tab w:val="num" w:pos="6480"/>
        </w:tabs>
        <w:ind w:left="6480" w:hanging="360"/>
      </w:pPr>
    </w:lvl>
  </w:abstractNum>
  <w:abstractNum w:abstractNumId="39" w15:restartNumberingAfterBreak="0">
    <w:nsid w:val="6E5C124B"/>
    <w:multiLevelType w:val="hybridMultilevel"/>
    <w:tmpl w:val="7A5229CE"/>
    <w:lvl w:ilvl="0" w:tplc="46160528">
      <w:start w:val="1"/>
      <w:numFmt w:val="bullet"/>
      <w:lvlText w:val=""/>
      <w:lvlJc w:val="left"/>
      <w:pPr>
        <w:ind w:left="928" w:hanging="360"/>
      </w:pPr>
      <w:rPr>
        <w:rFonts w:ascii="Symbol" w:hAnsi="Symbol" w:hint="default"/>
        <w:color w:val="000000" w:themeColor="text1"/>
        <w:u w:color="FFFFFF" w:themeColor="background1"/>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40" w15:restartNumberingAfterBreak="0">
    <w:nsid w:val="73A305A6"/>
    <w:multiLevelType w:val="hybridMultilevel"/>
    <w:tmpl w:val="828E1F26"/>
    <w:lvl w:ilvl="0" w:tplc="46E4EBDE">
      <w:start w:val="1"/>
      <w:numFmt w:val="decimal"/>
      <w:lvlText w:val="%1)"/>
      <w:lvlJc w:val="left"/>
      <w:pPr>
        <w:ind w:left="360" w:hanging="360"/>
      </w:pPr>
      <w:rPr>
        <w:rFonts w:hint="default"/>
        <w:b/>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73C77BAD"/>
    <w:multiLevelType w:val="hybridMultilevel"/>
    <w:tmpl w:val="7C10D0C8"/>
    <w:lvl w:ilvl="0" w:tplc="2BD0122A">
      <w:start w:val="1"/>
      <w:numFmt w:val="decimal"/>
      <w:lvlText w:val="%1)"/>
      <w:lvlJc w:val="left"/>
      <w:pPr>
        <w:ind w:left="821" w:hanging="360"/>
      </w:pPr>
      <w:rPr>
        <w:rFonts w:hint="default"/>
        <w:b/>
      </w:rPr>
    </w:lvl>
    <w:lvl w:ilvl="1" w:tplc="04190019" w:tentative="1">
      <w:start w:val="1"/>
      <w:numFmt w:val="lowerLetter"/>
      <w:lvlText w:val="%2."/>
      <w:lvlJc w:val="left"/>
      <w:pPr>
        <w:ind w:left="1541" w:hanging="360"/>
      </w:pPr>
    </w:lvl>
    <w:lvl w:ilvl="2" w:tplc="0419001B" w:tentative="1">
      <w:start w:val="1"/>
      <w:numFmt w:val="lowerRoman"/>
      <w:lvlText w:val="%3."/>
      <w:lvlJc w:val="right"/>
      <w:pPr>
        <w:ind w:left="2261" w:hanging="180"/>
      </w:pPr>
    </w:lvl>
    <w:lvl w:ilvl="3" w:tplc="0419000F" w:tentative="1">
      <w:start w:val="1"/>
      <w:numFmt w:val="decimal"/>
      <w:lvlText w:val="%4."/>
      <w:lvlJc w:val="left"/>
      <w:pPr>
        <w:ind w:left="2981" w:hanging="360"/>
      </w:pPr>
    </w:lvl>
    <w:lvl w:ilvl="4" w:tplc="04190019" w:tentative="1">
      <w:start w:val="1"/>
      <w:numFmt w:val="lowerLetter"/>
      <w:lvlText w:val="%5."/>
      <w:lvlJc w:val="left"/>
      <w:pPr>
        <w:ind w:left="3701" w:hanging="360"/>
      </w:pPr>
    </w:lvl>
    <w:lvl w:ilvl="5" w:tplc="0419001B" w:tentative="1">
      <w:start w:val="1"/>
      <w:numFmt w:val="lowerRoman"/>
      <w:lvlText w:val="%6."/>
      <w:lvlJc w:val="right"/>
      <w:pPr>
        <w:ind w:left="4421" w:hanging="180"/>
      </w:pPr>
    </w:lvl>
    <w:lvl w:ilvl="6" w:tplc="0419000F" w:tentative="1">
      <w:start w:val="1"/>
      <w:numFmt w:val="decimal"/>
      <w:lvlText w:val="%7."/>
      <w:lvlJc w:val="left"/>
      <w:pPr>
        <w:ind w:left="5141" w:hanging="360"/>
      </w:pPr>
    </w:lvl>
    <w:lvl w:ilvl="7" w:tplc="04190019" w:tentative="1">
      <w:start w:val="1"/>
      <w:numFmt w:val="lowerLetter"/>
      <w:lvlText w:val="%8."/>
      <w:lvlJc w:val="left"/>
      <w:pPr>
        <w:ind w:left="5861" w:hanging="360"/>
      </w:pPr>
    </w:lvl>
    <w:lvl w:ilvl="8" w:tplc="0419001B" w:tentative="1">
      <w:start w:val="1"/>
      <w:numFmt w:val="lowerRoman"/>
      <w:lvlText w:val="%9."/>
      <w:lvlJc w:val="right"/>
      <w:pPr>
        <w:ind w:left="6581" w:hanging="180"/>
      </w:pPr>
    </w:lvl>
  </w:abstractNum>
  <w:abstractNum w:abstractNumId="42" w15:restartNumberingAfterBreak="0">
    <w:nsid w:val="769D482A"/>
    <w:multiLevelType w:val="multilevel"/>
    <w:tmpl w:val="2B26D77E"/>
    <w:lvl w:ilvl="0">
      <w:start w:val="1"/>
      <w:numFmt w:val="decimal"/>
      <w:lvlText w:val="%1."/>
      <w:lvlJc w:val="left"/>
      <w:pPr>
        <w:ind w:left="560" w:hanging="560"/>
      </w:pPr>
      <w:rPr>
        <w:rFonts w:hint="default"/>
      </w:rPr>
    </w:lvl>
    <w:lvl w:ilvl="1">
      <w:start w:val="2"/>
      <w:numFmt w:val="decimal"/>
      <w:lvlText w:val="%1.%2."/>
      <w:lvlJc w:val="left"/>
      <w:pPr>
        <w:ind w:left="740" w:hanging="560"/>
      </w:pPr>
      <w:rPr>
        <w:rFonts w:hint="default"/>
      </w:rPr>
    </w:lvl>
    <w:lvl w:ilvl="2">
      <w:start w:val="6"/>
      <w:numFmt w:val="decimal"/>
      <w:lvlText w:val="%1.%2.%3)"/>
      <w:lvlJc w:val="left"/>
      <w:pPr>
        <w:ind w:left="1080" w:hanging="720"/>
      </w:pPr>
      <w:rPr>
        <w:rFonts w:hint="default"/>
        <w:b/>
        <w:i w:val="0"/>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43" w15:restartNumberingAfterBreak="0">
    <w:nsid w:val="76CA047B"/>
    <w:multiLevelType w:val="hybridMultilevel"/>
    <w:tmpl w:val="48B25D74"/>
    <w:lvl w:ilvl="0" w:tplc="3D94DE18">
      <w:start w:val="1"/>
      <w:numFmt w:val="bullet"/>
      <w:lvlText w:val=""/>
      <w:lvlJc w:val="left"/>
      <w:pPr>
        <w:ind w:left="959" w:hanging="543"/>
      </w:pPr>
      <w:rPr>
        <w:rFonts w:ascii="Symbol" w:hAnsi="Symbol" w:hint="default"/>
        <w:w w:val="99"/>
        <w:sz w:val="22"/>
      </w:rPr>
    </w:lvl>
    <w:lvl w:ilvl="1" w:tplc="E4D09CA0">
      <w:numFmt w:val="bullet"/>
      <w:lvlText w:val="•"/>
      <w:lvlJc w:val="left"/>
      <w:pPr>
        <w:ind w:left="1880" w:hanging="543"/>
      </w:pPr>
      <w:rPr>
        <w:rFonts w:hint="default"/>
      </w:rPr>
    </w:lvl>
    <w:lvl w:ilvl="2" w:tplc="3912F47E">
      <w:numFmt w:val="bullet"/>
      <w:lvlText w:val="•"/>
      <w:lvlJc w:val="left"/>
      <w:pPr>
        <w:ind w:left="2800" w:hanging="543"/>
      </w:pPr>
      <w:rPr>
        <w:rFonts w:hint="default"/>
      </w:rPr>
    </w:lvl>
    <w:lvl w:ilvl="3" w:tplc="4FFCFA98">
      <w:numFmt w:val="bullet"/>
      <w:lvlText w:val="•"/>
      <w:lvlJc w:val="left"/>
      <w:pPr>
        <w:ind w:left="3720" w:hanging="543"/>
      </w:pPr>
      <w:rPr>
        <w:rFonts w:hint="default"/>
      </w:rPr>
    </w:lvl>
    <w:lvl w:ilvl="4" w:tplc="2AA682D6">
      <w:numFmt w:val="bullet"/>
      <w:lvlText w:val="•"/>
      <w:lvlJc w:val="left"/>
      <w:pPr>
        <w:ind w:left="4640" w:hanging="543"/>
      </w:pPr>
      <w:rPr>
        <w:rFonts w:hint="default"/>
      </w:rPr>
    </w:lvl>
    <w:lvl w:ilvl="5" w:tplc="B38E0080">
      <w:numFmt w:val="bullet"/>
      <w:lvlText w:val="•"/>
      <w:lvlJc w:val="left"/>
      <w:pPr>
        <w:ind w:left="5560" w:hanging="543"/>
      </w:pPr>
      <w:rPr>
        <w:rFonts w:hint="default"/>
      </w:rPr>
    </w:lvl>
    <w:lvl w:ilvl="6" w:tplc="AD0C3466">
      <w:numFmt w:val="bullet"/>
      <w:lvlText w:val="•"/>
      <w:lvlJc w:val="left"/>
      <w:pPr>
        <w:ind w:left="6480" w:hanging="543"/>
      </w:pPr>
      <w:rPr>
        <w:rFonts w:hint="default"/>
      </w:rPr>
    </w:lvl>
    <w:lvl w:ilvl="7" w:tplc="A306A01E">
      <w:numFmt w:val="bullet"/>
      <w:lvlText w:val="•"/>
      <w:lvlJc w:val="left"/>
      <w:pPr>
        <w:ind w:left="7400" w:hanging="543"/>
      </w:pPr>
      <w:rPr>
        <w:rFonts w:hint="default"/>
      </w:rPr>
    </w:lvl>
    <w:lvl w:ilvl="8" w:tplc="2188DF7A">
      <w:numFmt w:val="bullet"/>
      <w:lvlText w:val="•"/>
      <w:lvlJc w:val="left"/>
      <w:pPr>
        <w:ind w:left="8320" w:hanging="543"/>
      </w:pPr>
      <w:rPr>
        <w:rFonts w:hint="default"/>
      </w:rPr>
    </w:lvl>
  </w:abstractNum>
  <w:abstractNum w:abstractNumId="44" w15:restartNumberingAfterBreak="0">
    <w:nsid w:val="794113C7"/>
    <w:multiLevelType w:val="hybridMultilevel"/>
    <w:tmpl w:val="E5D49382"/>
    <w:lvl w:ilvl="0" w:tplc="F96E8A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BF3694F"/>
    <w:multiLevelType w:val="hybridMultilevel"/>
    <w:tmpl w:val="236433B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6" w15:restartNumberingAfterBreak="0">
    <w:nsid w:val="7C9D6712"/>
    <w:multiLevelType w:val="hybridMultilevel"/>
    <w:tmpl w:val="DB1EA694"/>
    <w:lvl w:ilvl="0" w:tplc="F6D01268">
      <w:start w:val="1"/>
      <w:numFmt w:val="decimal"/>
      <w:lvlText w:val="%1."/>
      <w:lvlJc w:val="left"/>
      <w:pPr>
        <w:tabs>
          <w:tab w:val="num" w:pos="720"/>
        </w:tabs>
        <w:ind w:left="720" w:hanging="360"/>
      </w:pPr>
    </w:lvl>
    <w:lvl w:ilvl="1" w:tplc="702E2188" w:tentative="1">
      <w:start w:val="1"/>
      <w:numFmt w:val="decimal"/>
      <w:lvlText w:val="%2."/>
      <w:lvlJc w:val="left"/>
      <w:pPr>
        <w:tabs>
          <w:tab w:val="num" w:pos="1440"/>
        </w:tabs>
        <w:ind w:left="1440" w:hanging="360"/>
      </w:pPr>
    </w:lvl>
    <w:lvl w:ilvl="2" w:tplc="DE4A4202" w:tentative="1">
      <w:start w:val="1"/>
      <w:numFmt w:val="decimal"/>
      <w:lvlText w:val="%3."/>
      <w:lvlJc w:val="left"/>
      <w:pPr>
        <w:tabs>
          <w:tab w:val="num" w:pos="2160"/>
        </w:tabs>
        <w:ind w:left="2160" w:hanging="360"/>
      </w:pPr>
    </w:lvl>
    <w:lvl w:ilvl="3" w:tplc="92B823B4" w:tentative="1">
      <w:start w:val="1"/>
      <w:numFmt w:val="decimal"/>
      <w:lvlText w:val="%4."/>
      <w:lvlJc w:val="left"/>
      <w:pPr>
        <w:tabs>
          <w:tab w:val="num" w:pos="2880"/>
        </w:tabs>
        <w:ind w:left="2880" w:hanging="360"/>
      </w:pPr>
    </w:lvl>
    <w:lvl w:ilvl="4" w:tplc="379A5C08" w:tentative="1">
      <w:start w:val="1"/>
      <w:numFmt w:val="decimal"/>
      <w:lvlText w:val="%5."/>
      <w:lvlJc w:val="left"/>
      <w:pPr>
        <w:tabs>
          <w:tab w:val="num" w:pos="3600"/>
        </w:tabs>
        <w:ind w:left="3600" w:hanging="360"/>
      </w:pPr>
    </w:lvl>
    <w:lvl w:ilvl="5" w:tplc="2682BADE" w:tentative="1">
      <w:start w:val="1"/>
      <w:numFmt w:val="decimal"/>
      <w:lvlText w:val="%6."/>
      <w:lvlJc w:val="left"/>
      <w:pPr>
        <w:tabs>
          <w:tab w:val="num" w:pos="4320"/>
        </w:tabs>
        <w:ind w:left="4320" w:hanging="360"/>
      </w:pPr>
    </w:lvl>
    <w:lvl w:ilvl="6" w:tplc="8E6A2280" w:tentative="1">
      <w:start w:val="1"/>
      <w:numFmt w:val="decimal"/>
      <w:lvlText w:val="%7."/>
      <w:lvlJc w:val="left"/>
      <w:pPr>
        <w:tabs>
          <w:tab w:val="num" w:pos="5040"/>
        </w:tabs>
        <w:ind w:left="5040" w:hanging="360"/>
      </w:pPr>
    </w:lvl>
    <w:lvl w:ilvl="7" w:tplc="DE2AB64C" w:tentative="1">
      <w:start w:val="1"/>
      <w:numFmt w:val="decimal"/>
      <w:lvlText w:val="%8."/>
      <w:lvlJc w:val="left"/>
      <w:pPr>
        <w:tabs>
          <w:tab w:val="num" w:pos="5760"/>
        </w:tabs>
        <w:ind w:left="5760" w:hanging="360"/>
      </w:pPr>
    </w:lvl>
    <w:lvl w:ilvl="8" w:tplc="FAEE1F30" w:tentative="1">
      <w:start w:val="1"/>
      <w:numFmt w:val="decimal"/>
      <w:lvlText w:val="%9."/>
      <w:lvlJc w:val="left"/>
      <w:pPr>
        <w:tabs>
          <w:tab w:val="num" w:pos="6480"/>
        </w:tabs>
        <w:ind w:left="6480" w:hanging="360"/>
      </w:pPr>
    </w:lvl>
  </w:abstractNum>
  <w:abstractNum w:abstractNumId="47" w15:restartNumberingAfterBreak="0">
    <w:nsid w:val="7F46669E"/>
    <w:multiLevelType w:val="hybridMultilevel"/>
    <w:tmpl w:val="F6A84A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25"/>
  </w:num>
  <w:num w:numId="3">
    <w:abstractNumId w:val="4"/>
  </w:num>
  <w:num w:numId="4">
    <w:abstractNumId w:val="40"/>
  </w:num>
  <w:num w:numId="5">
    <w:abstractNumId w:val="32"/>
  </w:num>
  <w:num w:numId="6">
    <w:abstractNumId w:val="30"/>
  </w:num>
  <w:num w:numId="7">
    <w:abstractNumId w:val="43"/>
  </w:num>
  <w:num w:numId="8">
    <w:abstractNumId w:val="28"/>
  </w:num>
  <w:num w:numId="9">
    <w:abstractNumId w:val="7"/>
  </w:num>
  <w:num w:numId="10">
    <w:abstractNumId w:val="17"/>
  </w:num>
  <w:num w:numId="11">
    <w:abstractNumId w:val="11"/>
  </w:num>
  <w:num w:numId="12">
    <w:abstractNumId w:val="34"/>
  </w:num>
  <w:num w:numId="13">
    <w:abstractNumId w:val="5"/>
  </w:num>
  <w:num w:numId="14">
    <w:abstractNumId w:val="26"/>
  </w:num>
  <w:num w:numId="15">
    <w:abstractNumId w:val="46"/>
  </w:num>
  <w:num w:numId="16">
    <w:abstractNumId w:val="38"/>
  </w:num>
  <w:num w:numId="17">
    <w:abstractNumId w:val="2"/>
  </w:num>
  <w:num w:numId="18">
    <w:abstractNumId w:val="15"/>
  </w:num>
  <w:num w:numId="19">
    <w:abstractNumId w:val="31"/>
  </w:num>
  <w:num w:numId="20">
    <w:abstractNumId w:val="37"/>
  </w:num>
  <w:num w:numId="21">
    <w:abstractNumId w:val="1"/>
  </w:num>
  <w:num w:numId="22">
    <w:abstractNumId w:val="47"/>
  </w:num>
  <w:num w:numId="23">
    <w:abstractNumId w:val="19"/>
  </w:num>
  <w:num w:numId="24">
    <w:abstractNumId w:val="8"/>
  </w:num>
  <w:num w:numId="25">
    <w:abstractNumId w:val="21"/>
  </w:num>
  <w:num w:numId="26">
    <w:abstractNumId w:val="0"/>
  </w:num>
  <w:num w:numId="27">
    <w:abstractNumId w:val="10"/>
  </w:num>
  <w:num w:numId="28">
    <w:abstractNumId w:val="9"/>
  </w:num>
  <w:num w:numId="29">
    <w:abstractNumId w:val="14"/>
  </w:num>
  <w:num w:numId="30">
    <w:abstractNumId w:val="39"/>
  </w:num>
  <w:num w:numId="31">
    <w:abstractNumId w:val="6"/>
  </w:num>
  <w:num w:numId="32">
    <w:abstractNumId w:val="41"/>
  </w:num>
  <w:num w:numId="33">
    <w:abstractNumId w:val="29"/>
  </w:num>
  <w:num w:numId="34">
    <w:abstractNumId w:val="33"/>
  </w:num>
  <w:num w:numId="35">
    <w:abstractNumId w:val="20"/>
  </w:num>
  <w:num w:numId="36">
    <w:abstractNumId w:val="45"/>
  </w:num>
  <w:num w:numId="37">
    <w:abstractNumId w:val="44"/>
  </w:num>
  <w:num w:numId="38">
    <w:abstractNumId w:val="7"/>
  </w:num>
  <w:num w:numId="39">
    <w:abstractNumId w:val="3"/>
  </w:num>
  <w:num w:numId="40">
    <w:abstractNumId w:val="36"/>
  </w:num>
  <w:num w:numId="41">
    <w:abstractNumId w:val="23"/>
  </w:num>
  <w:num w:numId="42">
    <w:abstractNumId w:val="27"/>
  </w:num>
  <w:num w:numId="43">
    <w:abstractNumId w:val="22"/>
  </w:num>
  <w:num w:numId="44">
    <w:abstractNumId w:val="24"/>
  </w:num>
  <w:num w:numId="45">
    <w:abstractNumId w:val="13"/>
  </w:num>
  <w:num w:numId="46">
    <w:abstractNumId w:val="12"/>
  </w:num>
  <w:num w:numId="47">
    <w:abstractNumId w:val="35"/>
  </w:num>
  <w:num w:numId="48">
    <w:abstractNumId w:val="42"/>
  </w:num>
  <w:num w:numId="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036F"/>
    <w:rsid w:val="00000B26"/>
    <w:rsid w:val="0000391F"/>
    <w:rsid w:val="00004706"/>
    <w:rsid w:val="00005C16"/>
    <w:rsid w:val="00006452"/>
    <w:rsid w:val="00006919"/>
    <w:rsid w:val="00006C1F"/>
    <w:rsid w:val="000126A9"/>
    <w:rsid w:val="00012FE7"/>
    <w:rsid w:val="0001343F"/>
    <w:rsid w:val="00013BE4"/>
    <w:rsid w:val="00014FF8"/>
    <w:rsid w:val="0001550E"/>
    <w:rsid w:val="0001587D"/>
    <w:rsid w:val="00015D0D"/>
    <w:rsid w:val="00016146"/>
    <w:rsid w:val="00017899"/>
    <w:rsid w:val="0002014E"/>
    <w:rsid w:val="000211E7"/>
    <w:rsid w:val="00025EE5"/>
    <w:rsid w:val="000273A3"/>
    <w:rsid w:val="00030E0D"/>
    <w:rsid w:val="000312E4"/>
    <w:rsid w:val="0003208E"/>
    <w:rsid w:val="000334F6"/>
    <w:rsid w:val="000352DA"/>
    <w:rsid w:val="0004030B"/>
    <w:rsid w:val="000406F3"/>
    <w:rsid w:val="000412C1"/>
    <w:rsid w:val="0004149F"/>
    <w:rsid w:val="00041DB9"/>
    <w:rsid w:val="00042082"/>
    <w:rsid w:val="0004612C"/>
    <w:rsid w:val="00047B67"/>
    <w:rsid w:val="00051D52"/>
    <w:rsid w:val="00053AF8"/>
    <w:rsid w:val="00055E89"/>
    <w:rsid w:val="000567D9"/>
    <w:rsid w:val="00056DDF"/>
    <w:rsid w:val="0006047E"/>
    <w:rsid w:val="00060613"/>
    <w:rsid w:val="0006106C"/>
    <w:rsid w:val="00061D3A"/>
    <w:rsid w:val="0006306B"/>
    <w:rsid w:val="00063CE2"/>
    <w:rsid w:val="00064076"/>
    <w:rsid w:val="00073E12"/>
    <w:rsid w:val="000751D5"/>
    <w:rsid w:val="00075E55"/>
    <w:rsid w:val="00076242"/>
    <w:rsid w:val="00076244"/>
    <w:rsid w:val="00076A1D"/>
    <w:rsid w:val="00077EEE"/>
    <w:rsid w:val="0008003A"/>
    <w:rsid w:val="000803C4"/>
    <w:rsid w:val="0008072A"/>
    <w:rsid w:val="00081F5B"/>
    <w:rsid w:val="000820B5"/>
    <w:rsid w:val="0008276F"/>
    <w:rsid w:val="00084F89"/>
    <w:rsid w:val="0008570D"/>
    <w:rsid w:val="0008611E"/>
    <w:rsid w:val="000863DA"/>
    <w:rsid w:val="000903E8"/>
    <w:rsid w:val="000906B9"/>
    <w:rsid w:val="00091286"/>
    <w:rsid w:val="00091620"/>
    <w:rsid w:val="00093024"/>
    <w:rsid w:val="00093D43"/>
    <w:rsid w:val="00094444"/>
    <w:rsid w:val="00094524"/>
    <w:rsid w:val="0009537A"/>
    <w:rsid w:val="000953B1"/>
    <w:rsid w:val="00096286"/>
    <w:rsid w:val="00096776"/>
    <w:rsid w:val="00096DC9"/>
    <w:rsid w:val="000A0534"/>
    <w:rsid w:val="000A1A55"/>
    <w:rsid w:val="000A345A"/>
    <w:rsid w:val="000A3DA8"/>
    <w:rsid w:val="000A4083"/>
    <w:rsid w:val="000A5812"/>
    <w:rsid w:val="000A6968"/>
    <w:rsid w:val="000A7100"/>
    <w:rsid w:val="000A7584"/>
    <w:rsid w:val="000A7F54"/>
    <w:rsid w:val="000B213A"/>
    <w:rsid w:val="000B2E50"/>
    <w:rsid w:val="000B35C1"/>
    <w:rsid w:val="000B4042"/>
    <w:rsid w:val="000B4178"/>
    <w:rsid w:val="000B5C83"/>
    <w:rsid w:val="000B6A33"/>
    <w:rsid w:val="000B7ADE"/>
    <w:rsid w:val="000B7DFD"/>
    <w:rsid w:val="000C06D9"/>
    <w:rsid w:val="000C0B19"/>
    <w:rsid w:val="000C21B6"/>
    <w:rsid w:val="000C27E9"/>
    <w:rsid w:val="000C2B90"/>
    <w:rsid w:val="000C39EF"/>
    <w:rsid w:val="000C3EF8"/>
    <w:rsid w:val="000C4684"/>
    <w:rsid w:val="000C5391"/>
    <w:rsid w:val="000C59D9"/>
    <w:rsid w:val="000C70E0"/>
    <w:rsid w:val="000D0775"/>
    <w:rsid w:val="000D0C3C"/>
    <w:rsid w:val="000D197E"/>
    <w:rsid w:val="000D3CF5"/>
    <w:rsid w:val="000D3E22"/>
    <w:rsid w:val="000D511F"/>
    <w:rsid w:val="000D5645"/>
    <w:rsid w:val="000D5721"/>
    <w:rsid w:val="000D61D1"/>
    <w:rsid w:val="000D6B0B"/>
    <w:rsid w:val="000D734D"/>
    <w:rsid w:val="000D7B56"/>
    <w:rsid w:val="000D7CFB"/>
    <w:rsid w:val="000D7D37"/>
    <w:rsid w:val="000E0F43"/>
    <w:rsid w:val="000E37BA"/>
    <w:rsid w:val="000E4A25"/>
    <w:rsid w:val="000E6DF4"/>
    <w:rsid w:val="000E7579"/>
    <w:rsid w:val="000E7829"/>
    <w:rsid w:val="000F1AF0"/>
    <w:rsid w:val="000F1D41"/>
    <w:rsid w:val="000F3CE9"/>
    <w:rsid w:val="000F47D1"/>
    <w:rsid w:val="000F5BE0"/>
    <w:rsid w:val="000F6CD3"/>
    <w:rsid w:val="000F73D9"/>
    <w:rsid w:val="000F7A69"/>
    <w:rsid w:val="00101337"/>
    <w:rsid w:val="00103E0B"/>
    <w:rsid w:val="00104F85"/>
    <w:rsid w:val="0010559D"/>
    <w:rsid w:val="00105A41"/>
    <w:rsid w:val="00105F1B"/>
    <w:rsid w:val="001078EE"/>
    <w:rsid w:val="00110036"/>
    <w:rsid w:val="00110A47"/>
    <w:rsid w:val="0011161A"/>
    <w:rsid w:val="00111C0B"/>
    <w:rsid w:val="00111D7A"/>
    <w:rsid w:val="00111E83"/>
    <w:rsid w:val="00112039"/>
    <w:rsid w:val="00112264"/>
    <w:rsid w:val="001153B9"/>
    <w:rsid w:val="0011544A"/>
    <w:rsid w:val="001169AB"/>
    <w:rsid w:val="001171B8"/>
    <w:rsid w:val="00122210"/>
    <w:rsid w:val="00123017"/>
    <w:rsid w:val="0012385A"/>
    <w:rsid w:val="00123F4A"/>
    <w:rsid w:val="0012501B"/>
    <w:rsid w:val="00125E9A"/>
    <w:rsid w:val="00126806"/>
    <w:rsid w:val="00127A9F"/>
    <w:rsid w:val="001305CE"/>
    <w:rsid w:val="0013163C"/>
    <w:rsid w:val="001322B1"/>
    <w:rsid w:val="0013252D"/>
    <w:rsid w:val="0013355D"/>
    <w:rsid w:val="00134236"/>
    <w:rsid w:val="0013585D"/>
    <w:rsid w:val="00137688"/>
    <w:rsid w:val="00137E39"/>
    <w:rsid w:val="00140D2F"/>
    <w:rsid w:val="0014100F"/>
    <w:rsid w:val="00141069"/>
    <w:rsid w:val="0014199C"/>
    <w:rsid w:val="00141A9F"/>
    <w:rsid w:val="00141E8B"/>
    <w:rsid w:val="001420ED"/>
    <w:rsid w:val="001436A5"/>
    <w:rsid w:val="00144A9B"/>
    <w:rsid w:val="00144F91"/>
    <w:rsid w:val="001451E2"/>
    <w:rsid w:val="001509D4"/>
    <w:rsid w:val="00150BC8"/>
    <w:rsid w:val="00152EFF"/>
    <w:rsid w:val="00153729"/>
    <w:rsid w:val="0015391A"/>
    <w:rsid w:val="00153CD1"/>
    <w:rsid w:val="00154093"/>
    <w:rsid w:val="00154B1D"/>
    <w:rsid w:val="00154B1F"/>
    <w:rsid w:val="00155B6E"/>
    <w:rsid w:val="0015652F"/>
    <w:rsid w:val="00156842"/>
    <w:rsid w:val="001568D8"/>
    <w:rsid w:val="001570AB"/>
    <w:rsid w:val="0016059C"/>
    <w:rsid w:val="001619F3"/>
    <w:rsid w:val="0016207C"/>
    <w:rsid w:val="001663BD"/>
    <w:rsid w:val="00166687"/>
    <w:rsid w:val="00167D85"/>
    <w:rsid w:val="00171153"/>
    <w:rsid w:val="00171A67"/>
    <w:rsid w:val="00171AD5"/>
    <w:rsid w:val="001726D0"/>
    <w:rsid w:val="00173111"/>
    <w:rsid w:val="00173CDB"/>
    <w:rsid w:val="0017567C"/>
    <w:rsid w:val="00175E37"/>
    <w:rsid w:val="00176C4B"/>
    <w:rsid w:val="00177760"/>
    <w:rsid w:val="00177972"/>
    <w:rsid w:val="00177D87"/>
    <w:rsid w:val="00187C29"/>
    <w:rsid w:val="00193414"/>
    <w:rsid w:val="00193C56"/>
    <w:rsid w:val="0019487B"/>
    <w:rsid w:val="001949E7"/>
    <w:rsid w:val="00195D81"/>
    <w:rsid w:val="00196FD6"/>
    <w:rsid w:val="00197D64"/>
    <w:rsid w:val="001A06B6"/>
    <w:rsid w:val="001A081D"/>
    <w:rsid w:val="001A0BDC"/>
    <w:rsid w:val="001A1218"/>
    <w:rsid w:val="001A2F13"/>
    <w:rsid w:val="001A35A6"/>
    <w:rsid w:val="001A4E36"/>
    <w:rsid w:val="001A584F"/>
    <w:rsid w:val="001A5A45"/>
    <w:rsid w:val="001B009C"/>
    <w:rsid w:val="001B1236"/>
    <w:rsid w:val="001B12C6"/>
    <w:rsid w:val="001B1BF5"/>
    <w:rsid w:val="001B2D23"/>
    <w:rsid w:val="001B36BA"/>
    <w:rsid w:val="001B3B16"/>
    <w:rsid w:val="001B4920"/>
    <w:rsid w:val="001B509D"/>
    <w:rsid w:val="001B6DB4"/>
    <w:rsid w:val="001C013D"/>
    <w:rsid w:val="001C0240"/>
    <w:rsid w:val="001C1187"/>
    <w:rsid w:val="001C32FE"/>
    <w:rsid w:val="001C4959"/>
    <w:rsid w:val="001C517C"/>
    <w:rsid w:val="001C57EC"/>
    <w:rsid w:val="001C5C54"/>
    <w:rsid w:val="001D1025"/>
    <w:rsid w:val="001D3A8C"/>
    <w:rsid w:val="001D46D6"/>
    <w:rsid w:val="001D47AD"/>
    <w:rsid w:val="001D52D9"/>
    <w:rsid w:val="001D58D0"/>
    <w:rsid w:val="001D6542"/>
    <w:rsid w:val="001E0487"/>
    <w:rsid w:val="001E0A7E"/>
    <w:rsid w:val="001E0C28"/>
    <w:rsid w:val="001E125F"/>
    <w:rsid w:val="001E3BDB"/>
    <w:rsid w:val="001E6F88"/>
    <w:rsid w:val="001F0176"/>
    <w:rsid w:val="001F1F7B"/>
    <w:rsid w:val="001F3A22"/>
    <w:rsid w:val="001F3C58"/>
    <w:rsid w:val="001F4094"/>
    <w:rsid w:val="001F4435"/>
    <w:rsid w:val="001F5A9D"/>
    <w:rsid w:val="001F657C"/>
    <w:rsid w:val="001F7333"/>
    <w:rsid w:val="001F7BD1"/>
    <w:rsid w:val="0020414B"/>
    <w:rsid w:val="0020773C"/>
    <w:rsid w:val="002125EA"/>
    <w:rsid w:val="002135BB"/>
    <w:rsid w:val="00213769"/>
    <w:rsid w:val="00215E1C"/>
    <w:rsid w:val="00215FB4"/>
    <w:rsid w:val="0021760F"/>
    <w:rsid w:val="00217EBE"/>
    <w:rsid w:val="002201A1"/>
    <w:rsid w:val="00220DFA"/>
    <w:rsid w:val="002233A6"/>
    <w:rsid w:val="002278F9"/>
    <w:rsid w:val="002304DF"/>
    <w:rsid w:val="00231443"/>
    <w:rsid w:val="00232948"/>
    <w:rsid w:val="00233352"/>
    <w:rsid w:val="002353DD"/>
    <w:rsid w:val="00235666"/>
    <w:rsid w:val="00236322"/>
    <w:rsid w:val="00236D12"/>
    <w:rsid w:val="00241374"/>
    <w:rsid w:val="00241605"/>
    <w:rsid w:val="00244BC0"/>
    <w:rsid w:val="00244E55"/>
    <w:rsid w:val="00245D80"/>
    <w:rsid w:val="002466F8"/>
    <w:rsid w:val="002467F3"/>
    <w:rsid w:val="002469A6"/>
    <w:rsid w:val="00246BF0"/>
    <w:rsid w:val="0025075F"/>
    <w:rsid w:val="002513B0"/>
    <w:rsid w:val="00251C07"/>
    <w:rsid w:val="00251F3F"/>
    <w:rsid w:val="00252C5C"/>
    <w:rsid w:val="00252ECD"/>
    <w:rsid w:val="00253A8A"/>
    <w:rsid w:val="002568C9"/>
    <w:rsid w:val="002578A6"/>
    <w:rsid w:val="002604B7"/>
    <w:rsid w:val="00261741"/>
    <w:rsid w:val="00263D04"/>
    <w:rsid w:val="00265396"/>
    <w:rsid w:val="00265445"/>
    <w:rsid w:val="00266F49"/>
    <w:rsid w:val="002675D5"/>
    <w:rsid w:val="00270BFC"/>
    <w:rsid w:val="00271CA4"/>
    <w:rsid w:val="00273447"/>
    <w:rsid w:val="00274065"/>
    <w:rsid w:val="00274F66"/>
    <w:rsid w:val="00275925"/>
    <w:rsid w:val="00275B55"/>
    <w:rsid w:val="002763A0"/>
    <w:rsid w:val="002804FC"/>
    <w:rsid w:val="00280B1B"/>
    <w:rsid w:val="002819FF"/>
    <w:rsid w:val="00281C06"/>
    <w:rsid w:val="00282355"/>
    <w:rsid w:val="00283954"/>
    <w:rsid w:val="002841F0"/>
    <w:rsid w:val="0028446D"/>
    <w:rsid w:val="00285EDE"/>
    <w:rsid w:val="002869E2"/>
    <w:rsid w:val="002964CA"/>
    <w:rsid w:val="002964E4"/>
    <w:rsid w:val="0029663E"/>
    <w:rsid w:val="002A000D"/>
    <w:rsid w:val="002A1069"/>
    <w:rsid w:val="002A386F"/>
    <w:rsid w:val="002A39DC"/>
    <w:rsid w:val="002A4299"/>
    <w:rsid w:val="002A454B"/>
    <w:rsid w:val="002A47C8"/>
    <w:rsid w:val="002A6F03"/>
    <w:rsid w:val="002B037A"/>
    <w:rsid w:val="002B03EC"/>
    <w:rsid w:val="002B0EF7"/>
    <w:rsid w:val="002B17F4"/>
    <w:rsid w:val="002B43C7"/>
    <w:rsid w:val="002B53A0"/>
    <w:rsid w:val="002B5B17"/>
    <w:rsid w:val="002B6264"/>
    <w:rsid w:val="002B645E"/>
    <w:rsid w:val="002B7AFF"/>
    <w:rsid w:val="002B7DCA"/>
    <w:rsid w:val="002C0985"/>
    <w:rsid w:val="002C3451"/>
    <w:rsid w:val="002C472C"/>
    <w:rsid w:val="002C5B8A"/>
    <w:rsid w:val="002C71EE"/>
    <w:rsid w:val="002D0FBA"/>
    <w:rsid w:val="002D152B"/>
    <w:rsid w:val="002D21CB"/>
    <w:rsid w:val="002D2DFA"/>
    <w:rsid w:val="002D4AE3"/>
    <w:rsid w:val="002D500E"/>
    <w:rsid w:val="002D6243"/>
    <w:rsid w:val="002D6605"/>
    <w:rsid w:val="002D7577"/>
    <w:rsid w:val="002D7D87"/>
    <w:rsid w:val="002E01F9"/>
    <w:rsid w:val="002E0557"/>
    <w:rsid w:val="002E1E24"/>
    <w:rsid w:val="002E35CC"/>
    <w:rsid w:val="002E3E07"/>
    <w:rsid w:val="002E640A"/>
    <w:rsid w:val="002E7A77"/>
    <w:rsid w:val="002F030B"/>
    <w:rsid w:val="002F0EB7"/>
    <w:rsid w:val="002F116B"/>
    <w:rsid w:val="002F21AB"/>
    <w:rsid w:val="002F2F77"/>
    <w:rsid w:val="002F6554"/>
    <w:rsid w:val="002F65B3"/>
    <w:rsid w:val="002F7410"/>
    <w:rsid w:val="00300F6F"/>
    <w:rsid w:val="00302506"/>
    <w:rsid w:val="00304243"/>
    <w:rsid w:val="00305999"/>
    <w:rsid w:val="00306361"/>
    <w:rsid w:val="00310044"/>
    <w:rsid w:val="003102D3"/>
    <w:rsid w:val="003108CB"/>
    <w:rsid w:val="00310AE9"/>
    <w:rsid w:val="003129DE"/>
    <w:rsid w:val="00313A73"/>
    <w:rsid w:val="00314417"/>
    <w:rsid w:val="003171F3"/>
    <w:rsid w:val="00317660"/>
    <w:rsid w:val="00322457"/>
    <w:rsid w:val="00322849"/>
    <w:rsid w:val="00322B2C"/>
    <w:rsid w:val="00323F13"/>
    <w:rsid w:val="003246CB"/>
    <w:rsid w:val="00324841"/>
    <w:rsid w:val="00325954"/>
    <w:rsid w:val="00325B8C"/>
    <w:rsid w:val="003266D1"/>
    <w:rsid w:val="003275AC"/>
    <w:rsid w:val="00327613"/>
    <w:rsid w:val="0033039D"/>
    <w:rsid w:val="0033074E"/>
    <w:rsid w:val="00331BB7"/>
    <w:rsid w:val="0033446C"/>
    <w:rsid w:val="003349E6"/>
    <w:rsid w:val="00336264"/>
    <w:rsid w:val="003401F3"/>
    <w:rsid w:val="00340D8B"/>
    <w:rsid w:val="00341709"/>
    <w:rsid w:val="00342BC9"/>
    <w:rsid w:val="00344960"/>
    <w:rsid w:val="00344D71"/>
    <w:rsid w:val="00345035"/>
    <w:rsid w:val="00346528"/>
    <w:rsid w:val="0034693D"/>
    <w:rsid w:val="00346A63"/>
    <w:rsid w:val="00350B07"/>
    <w:rsid w:val="00350CFE"/>
    <w:rsid w:val="00352C70"/>
    <w:rsid w:val="00353228"/>
    <w:rsid w:val="003539AE"/>
    <w:rsid w:val="00354B82"/>
    <w:rsid w:val="003553C4"/>
    <w:rsid w:val="0035559C"/>
    <w:rsid w:val="00356FEB"/>
    <w:rsid w:val="0035783E"/>
    <w:rsid w:val="00361693"/>
    <w:rsid w:val="0036335C"/>
    <w:rsid w:val="003637B9"/>
    <w:rsid w:val="0036557C"/>
    <w:rsid w:val="00365E10"/>
    <w:rsid w:val="00365F1C"/>
    <w:rsid w:val="003664F8"/>
    <w:rsid w:val="00367728"/>
    <w:rsid w:val="00370480"/>
    <w:rsid w:val="003704D5"/>
    <w:rsid w:val="00370D54"/>
    <w:rsid w:val="003715B1"/>
    <w:rsid w:val="003734C5"/>
    <w:rsid w:val="003736D1"/>
    <w:rsid w:val="00373980"/>
    <w:rsid w:val="0037634B"/>
    <w:rsid w:val="003763E5"/>
    <w:rsid w:val="0037664F"/>
    <w:rsid w:val="00376C1B"/>
    <w:rsid w:val="00383983"/>
    <w:rsid w:val="0038416F"/>
    <w:rsid w:val="003846DF"/>
    <w:rsid w:val="0038519D"/>
    <w:rsid w:val="0038586D"/>
    <w:rsid w:val="0038662E"/>
    <w:rsid w:val="00387065"/>
    <w:rsid w:val="00387B1A"/>
    <w:rsid w:val="00390C43"/>
    <w:rsid w:val="00393AEB"/>
    <w:rsid w:val="00394B3C"/>
    <w:rsid w:val="00395C31"/>
    <w:rsid w:val="0039777F"/>
    <w:rsid w:val="00397F41"/>
    <w:rsid w:val="003A13E1"/>
    <w:rsid w:val="003A1B54"/>
    <w:rsid w:val="003A32F2"/>
    <w:rsid w:val="003A4F58"/>
    <w:rsid w:val="003A7A29"/>
    <w:rsid w:val="003B0368"/>
    <w:rsid w:val="003B0872"/>
    <w:rsid w:val="003B2D21"/>
    <w:rsid w:val="003B329D"/>
    <w:rsid w:val="003B44F8"/>
    <w:rsid w:val="003B587A"/>
    <w:rsid w:val="003B59C7"/>
    <w:rsid w:val="003B604A"/>
    <w:rsid w:val="003B66B0"/>
    <w:rsid w:val="003B68F9"/>
    <w:rsid w:val="003B69FE"/>
    <w:rsid w:val="003C16D5"/>
    <w:rsid w:val="003C2479"/>
    <w:rsid w:val="003C24EE"/>
    <w:rsid w:val="003D085E"/>
    <w:rsid w:val="003D41FA"/>
    <w:rsid w:val="003D5B02"/>
    <w:rsid w:val="003D5F7A"/>
    <w:rsid w:val="003D6DF7"/>
    <w:rsid w:val="003D728F"/>
    <w:rsid w:val="003E01BF"/>
    <w:rsid w:val="003E1F13"/>
    <w:rsid w:val="003E33FC"/>
    <w:rsid w:val="003E3638"/>
    <w:rsid w:val="003E44AE"/>
    <w:rsid w:val="003E5E85"/>
    <w:rsid w:val="003E75BE"/>
    <w:rsid w:val="003E7E91"/>
    <w:rsid w:val="003E7FE9"/>
    <w:rsid w:val="003F09ED"/>
    <w:rsid w:val="003F26C4"/>
    <w:rsid w:val="003F2D2C"/>
    <w:rsid w:val="003F3E6D"/>
    <w:rsid w:val="0040074E"/>
    <w:rsid w:val="0040130C"/>
    <w:rsid w:val="00401A9A"/>
    <w:rsid w:val="00402448"/>
    <w:rsid w:val="00402F75"/>
    <w:rsid w:val="00404103"/>
    <w:rsid w:val="004045CE"/>
    <w:rsid w:val="00404B8B"/>
    <w:rsid w:val="004054D4"/>
    <w:rsid w:val="00405510"/>
    <w:rsid w:val="004060B8"/>
    <w:rsid w:val="004070DB"/>
    <w:rsid w:val="0040717E"/>
    <w:rsid w:val="00407266"/>
    <w:rsid w:val="00410878"/>
    <w:rsid w:val="004137E3"/>
    <w:rsid w:val="00415123"/>
    <w:rsid w:val="004168A4"/>
    <w:rsid w:val="0042078A"/>
    <w:rsid w:val="0042093E"/>
    <w:rsid w:val="00422560"/>
    <w:rsid w:val="00422FF4"/>
    <w:rsid w:val="004237F6"/>
    <w:rsid w:val="004246A0"/>
    <w:rsid w:val="00424F0C"/>
    <w:rsid w:val="00424FF1"/>
    <w:rsid w:val="00425B80"/>
    <w:rsid w:val="004275CC"/>
    <w:rsid w:val="0043011B"/>
    <w:rsid w:val="004331DF"/>
    <w:rsid w:val="00433741"/>
    <w:rsid w:val="00434B61"/>
    <w:rsid w:val="004359CD"/>
    <w:rsid w:val="00436249"/>
    <w:rsid w:val="00436371"/>
    <w:rsid w:val="0043758E"/>
    <w:rsid w:val="00443B38"/>
    <w:rsid w:val="0044437A"/>
    <w:rsid w:val="00445073"/>
    <w:rsid w:val="00445749"/>
    <w:rsid w:val="00446015"/>
    <w:rsid w:val="004502FA"/>
    <w:rsid w:val="004508B9"/>
    <w:rsid w:val="00450E5F"/>
    <w:rsid w:val="00454F7C"/>
    <w:rsid w:val="0045509D"/>
    <w:rsid w:val="00457189"/>
    <w:rsid w:val="004624F8"/>
    <w:rsid w:val="004628FB"/>
    <w:rsid w:val="0046313C"/>
    <w:rsid w:val="0046382C"/>
    <w:rsid w:val="00464472"/>
    <w:rsid w:val="00465F0B"/>
    <w:rsid w:val="00467093"/>
    <w:rsid w:val="00470FF5"/>
    <w:rsid w:val="00471510"/>
    <w:rsid w:val="0047414B"/>
    <w:rsid w:val="00474AD6"/>
    <w:rsid w:val="00474D8F"/>
    <w:rsid w:val="00475D30"/>
    <w:rsid w:val="00477E3A"/>
    <w:rsid w:val="00480054"/>
    <w:rsid w:val="004802D3"/>
    <w:rsid w:val="0048082C"/>
    <w:rsid w:val="00480DF1"/>
    <w:rsid w:val="004815F9"/>
    <w:rsid w:val="00486E6B"/>
    <w:rsid w:val="00486EDB"/>
    <w:rsid w:val="00493708"/>
    <w:rsid w:val="0049384D"/>
    <w:rsid w:val="00494311"/>
    <w:rsid w:val="004944AA"/>
    <w:rsid w:val="0049598F"/>
    <w:rsid w:val="00495C15"/>
    <w:rsid w:val="00497D01"/>
    <w:rsid w:val="004A020B"/>
    <w:rsid w:val="004A3774"/>
    <w:rsid w:val="004A5610"/>
    <w:rsid w:val="004A6181"/>
    <w:rsid w:val="004A64BD"/>
    <w:rsid w:val="004A6505"/>
    <w:rsid w:val="004A7E3E"/>
    <w:rsid w:val="004B0589"/>
    <w:rsid w:val="004B1564"/>
    <w:rsid w:val="004B1DCC"/>
    <w:rsid w:val="004B263E"/>
    <w:rsid w:val="004B6414"/>
    <w:rsid w:val="004B6B02"/>
    <w:rsid w:val="004B70BA"/>
    <w:rsid w:val="004C08C8"/>
    <w:rsid w:val="004C573E"/>
    <w:rsid w:val="004C5E44"/>
    <w:rsid w:val="004C601B"/>
    <w:rsid w:val="004D0452"/>
    <w:rsid w:val="004D076B"/>
    <w:rsid w:val="004D0A37"/>
    <w:rsid w:val="004D0BE3"/>
    <w:rsid w:val="004D1CFE"/>
    <w:rsid w:val="004D4A0E"/>
    <w:rsid w:val="004D53AD"/>
    <w:rsid w:val="004D5751"/>
    <w:rsid w:val="004D68DB"/>
    <w:rsid w:val="004D76DA"/>
    <w:rsid w:val="004D7B6D"/>
    <w:rsid w:val="004E1A5E"/>
    <w:rsid w:val="004E39D1"/>
    <w:rsid w:val="004E3B33"/>
    <w:rsid w:val="004E3E29"/>
    <w:rsid w:val="004E5C34"/>
    <w:rsid w:val="004E62D8"/>
    <w:rsid w:val="004E77C0"/>
    <w:rsid w:val="004F2E83"/>
    <w:rsid w:val="004F3BE5"/>
    <w:rsid w:val="004F4030"/>
    <w:rsid w:val="004F4333"/>
    <w:rsid w:val="004F54E5"/>
    <w:rsid w:val="004F5D68"/>
    <w:rsid w:val="004F6B64"/>
    <w:rsid w:val="004F7E05"/>
    <w:rsid w:val="00500950"/>
    <w:rsid w:val="00501683"/>
    <w:rsid w:val="005023C5"/>
    <w:rsid w:val="0050262A"/>
    <w:rsid w:val="00502777"/>
    <w:rsid w:val="005028F4"/>
    <w:rsid w:val="0050609D"/>
    <w:rsid w:val="005061C3"/>
    <w:rsid w:val="00506CE4"/>
    <w:rsid w:val="00507BC5"/>
    <w:rsid w:val="00511C24"/>
    <w:rsid w:val="0051273A"/>
    <w:rsid w:val="00512E07"/>
    <w:rsid w:val="0051331A"/>
    <w:rsid w:val="00515E64"/>
    <w:rsid w:val="00516D12"/>
    <w:rsid w:val="005207A2"/>
    <w:rsid w:val="005208DA"/>
    <w:rsid w:val="0052148A"/>
    <w:rsid w:val="0052169E"/>
    <w:rsid w:val="00521A6D"/>
    <w:rsid w:val="00521AD6"/>
    <w:rsid w:val="0052339F"/>
    <w:rsid w:val="00523949"/>
    <w:rsid w:val="00523F7C"/>
    <w:rsid w:val="005269C9"/>
    <w:rsid w:val="00527407"/>
    <w:rsid w:val="00527495"/>
    <w:rsid w:val="0053154C"/>
    <w:rsid w:val="00531D14"/>
    <w:rsid w:val="00531F7C"/>
    <w:rsid w:val="00534D78"/>
    <w:rsid w:val="00535F27"/>
    <w:rsid w:val="00536E2A"/>
    <w:rsid w:val="0054073C"/>
    <w:rsid w:val="00540F37"/>
    <w:rsid w:val="00542E18"/>
    <w:rsid w:val="005441AB"/>
    <w:rsid w:val="00544A9C"/>
    <w:rsid w:val="0054645F"/>
    <w:rsid w:val="0054776B"/>
    <w:rsid w:val="00547931"/>
    <w:rsid w:val="005516EB"/>
    <w:rsid w:val="00551FC6"/>
    <w:rsid w:val="00552D7D"/>
    <w:rsid w:val="00554BA7"/>
    <w:rsid w:val="00554F0A"/>
    <w:rsid w:val="00555F0A"/>
    <w:rsid w:val="005571C6"/>
    <w:rsid w:val="00561370"/>
    <w:rsid w:val="00561799"/>
    <w:rsid w:val="00562193"/>
    <w:rsid w:val="00562D5E"/>
    <w:rsid w:val="00563654"/>
    <w:rsid w:val="0056549E"/>
    <w:rsid w:val="00565FE2"/>
    <w:rsid w:val="0056700A"/>
    <w:rsid w:val="00567525"/>
    <w:rsid w:val="00567AAC"/>
    <w:rsid w:val="00567FBB"/>
    <w:rsid w:val="00570618"/>
    <w:rsid w:val="00570A30"/>
    <w:rsid w:val="00571D2A"/>
    <w:rsid w:val="00572244"/>
    <w:rsid w:val="00574277"/>
    <w:rsid w:val="005746E6"/>
    <w:rsid w:val="005766F1"/>
    <w:rsid w:val="00580DDD"/>
    <w:rsid w:val="00580F47"/>
    <w:rsid w:val="00581A4D"/>
    <w:rsid w:val="005823CA"/>
    <w:rsid w:val="00582ACA"/>
    <w:rsid w:val="005832A5"/>
    <w:rsid w:val="00583D9E"/>
    <w:rsid w:val="00584134"/>
    <w:rsid w:val="00585131"/>
    <w:rsid w:val="0058544F"/>
    <w:rsid w:val="00586203"/>
    <w:rsid w:val="005902A1"/>
    <w:rsid w:val="005903CC"/>
    <w:rsid w:val="00591743"/>
    <w:rsid w:val="00592C45"/>
    <w:rsid w:val="00594BA0"/>
    <w:rsid w:val="00594BD6"/>
    <w:rsid w:val="00596054"/>
    <w:rsid w:val="005961FB"/>
    <w:rsid w:val="00596EC0"/>
    <w:rsid w:val="00597539"/>
    <w:rsid w:val="00597551"/>
    <w:rsid w:val="00597598"/>
    <w:rsid w:val="005A1F7C"/>
    <w:rsid w:val="005A2201"/>
    <w:rsid w:val="005A5C83"/>
    <w:rsid w:val="005A6101"/>
    <w:rsid w:val="005A6257"/>
    <w:rsid w:val="005A62B5"/>
    <w:rsid w:val="005A7218"/>
    <w:rsid w:val="005B00F0"/>
    <w:rsid w:val="005B0C43"/>
    <w:rsid w:val="005B146B"/>
    <w:rsid w:val="005B211C"/>
    <w:rsid w:val="005B2672"/>
    <w:rsid w:val="005B367C"/>
    <w:rsid w:val="005B60EB"/>
    <w:rsid w:val="005B7DD3"/>
    <w:rsid w:val="005C0570"/>
    <w:rsid w:val="005C0DAA"/>
    <w:rsid w:val="005C1CA8"/>
    <w:rsid w:val="005C230B"/>
    <w:rsid w:val="005C2373"/>
    <w:rsid w:val="005C3417"/>
    <w:rsid w:val="005C3912"/>
    <w:rsid w:val="005C3D99"/>
    <w:rsid w:val="005C425B"/>
    <w:rsid w:val="005C43E7"/>
    <w:rsid w:val="005C493B"/>
    <w:rsid w:val="005C608E"/>
    <w:rsid w:val="005D0887"/>
    <w:rsid w:val="005D1978"/>
    <w:rsid w:val="005D20ED"/>
    <w:rsid w:val="005D28C6"/>
    <w:rsid w:val="005D2D00"/>
    <w:rsid w:val="005D6174"/>
    <w:rsid w:val="005D6A53"/>
    <w:rsid w:val="005D6F2A"/>
    <w:rsid w:val="005D7867"/>
    <w:rsid w:val="005E0A2D"/>
    <w:rsid w:val="005E3580"/>
    <w:rsid w:val="005E3F55"/>
    <w:rsid w:val="005E4A91"/>
    <w:rsid w:val="005E4C0C"/>
    <w:rsid w:val="005E5DEF"/>
    <w:rsid w:val="005E5F40"/>
    <w:rsid w:val="005E6DB4"/>
    <w:rsid w:val="005E71FF"/>
    <w:rsid w:val="005E7BF7"/>
    <w:rsid w:val="005F02EA"/>
    <w:rsid w:val="005F105A"/>
    <w:rsid w:val="005F159E"/>
    <w:rsid w:val="005F28EC"/>
    <w:rsid w:val="005F2BD3"/>
    <w:rsid w:val="005F3045"/>
    <w:rsid w:val="005F57FF"/>
    <w:rsid w:val="005F6F18"/>
    <w:rsid w:val="005F710D"/>
    <w:rsid w:val="005F72AC"/>
    <w:rsid w:val="005F73A7"/>
    <w:rsid w:val="00601070"/>
    <w:rsid w:val="00602C64"/>
    <w:rsid w:val="006057A7"/>
    <w:rsid w:val="00606A7C"/>
    <w:rsid w:val="0061070D"/>
    <w:rsid w:val="00610A72"/>
    <w:rsid w:val="00610D30"/>
    <w:rsid w:val="0061150E"/>
    <w:rsid w:val="00612AAF"/>
    <w:rsid w:val="00613281"/>
    <w:rsid w:val="00613343"/>
    <w:rsid w:val="0061507E"/>
    <w:rsid w:val="00616996"/>
    <w:rsid w:val="006173E6"/>
    <w:rsid w:val="0062149A"/>
    <w:rsid w:val="006224AE"/>
    <w:rsid w:val="00624356"/>
    <w:rsid w:val="006250E9"/>
    <w:rsid w:val="00626417"/>
    <w:rsid w:val="0062760C"/>
    <w:rsid w:val="00627BA1"/>
    <w:rsid w:val="006307FB"/>
    <w:rsid w:val="00630E9C"/>
    <w:rsid w:val="00631CEA"/>
    <w:rsid w:val="00632B5D"/>
    <w:rsid w:val="00633490"/>
    <w:rsid w:val="00634618"/>
    <w:rsid w:val="006359E7"/>
    <w:rsid w:val="00635D07"/>
    <w:rsid w:val="0063610F"/>
    <w:rsid w:val="00636547"/>
    <w:rsid w:val="00636BDB"/>
    <w:rsid w:val="0063776C"/>
    <w:rsid w:val="0064129F"/>
    <w:rsid w:val="00643784"/>
    <w:rsid w:val="00644F41"/>
    <w:rsid w:val="006457B7"/>
    <w:rsid w:val="0064596B"/>
    <w:rsid w:val="00645B6E"/>
    <w:rsid w:val="00645C09"/>
    <w:rsid w:val="00646C35"/>
    <w:rsid w:val="00646C80"/>
    <w:rsid w:val="006476A9"/>
    <w:rsid w:val="006503E4"/>
    <w:rsid w:val="006528A6"/>
    <w:rsid w:val="00652F6E"/>
    <w:rsid w:val="006544F4"/>
    <w:rsid w:val="00654D97"/>
    <w:rsid w:val="00656091"/>
    <w:rsid w:val="00656F13"/>
    <w:rsid w:val="00661C59"/>
    <w:rsid w:val="00661D47"/>
    <w:rsid w:val="00664E9E"/>
    <w:rsid w:val="00667C73"/>
    <w:rsid w:val="00670FD9"/>
    <w:rsid w:val="0067121B"/>
    <w:rsid w:val="00671287"/>
    <w:rsid w:val="006723E8"/>
    <w:rsid w:val="00673CAE"/>
    <w:rsid w:val="00674A27"/>
    <w:rsid w:val="006753AC"/>
    <w:rsid w:val="006761BD"/>
    <w:rsid w:val="00676FC5"/>
    <w:rsid w:val="0068048C"/>
    <w:rsid w:val="00683A8B"/>
    <w:rsid w:val="00684085"/>
    <w:rsid w:val="0068426D"/>
    <w:rsid w:val="0068574C"/>
    <w:rsid w:val="00685F32"/>
    <w:rsid w:val="00686A21"/>
    <w:rsid w:val="006879E6"/>
    <w:rsid w:val="006906A2"/>
    <w:rsid w:val="00690BB2"/>
    <w:rsid w:val="00692B2B"/>
    <w:rsid w:val="00693D3D"/>
    <w:rsid w:val="00694572"/>
    <w:rsid w:val="006949EC"/>
    <w:rsid w:val="006950AE"/>
    <w:rsid w:val="006950B1"/>
    <w:rsid w:val="00695F0C"/>
    <w:rsid w:val="00697CF4"/>
    <w:rsid w:val="00697EF1"/>
    <w:rsid w:val="006A0837"/>
    <w:rsid w:val="006A1E30"/>
    <w:rsid w:val="006B019E"/>
    <w:rsid w:val="006B0243"/>
    <w:rsid w:val="006B3084"/>
    <w:rsid w:val="006B347B"/>
    <w:rsid w:val="006B4144"/>
    <w:rsid w:val="006B6110"/>
    <w:rsid w:val="006C06B9"/>
    <w:rsid w:val="006C2A83"/>
    <w:rsid w:val="006C2D07"/>
    <w:rsid w:val="006C31A1"/>
    <w:rsid w:val="006C3BDD"/>
    <w:rsid w:val="006C409D"/>
    <w:rsid w:val="006C4C14"/>
    <w:rsid w:val="006C59E3"/>
    <w:rsid w:val="006C6384"/>
    <w:rsid w:val="006C6D89"/>
    <w:rsid w:val="006C733D"/>
    <w:rsid w:val="006C761B"/>
    <w:rsid w:val="006C77E9"/>
    <w:rsid w:val="006D2BF2"/>
    <w:rsid w:val="006D4D67"/>
    <w:rsid w:val="006D50B5"/>
    <w:rsid w:val="006D5316"/>
    <w:rsid w:val="006D5D24"/>
    <w:rsid w:val="006D734B"/>
    <w:rsid w:val="006E175D"/>
    <w:rsid w:val="006E1F82"/>
    <w:rsid w:val="006E51FA"/>
    <w:rsid w:val="006E5769"/>
    <w:rsid w:val="006E5BD2"/>
    <w:rsid w:val="006E5E68"/>
    <w:rsid w:val="006E6E0A"/>
    <w:rsid w:val="006E6EC7"/>
    <w:rsid w:val="006E78D3"/>
    <w:rsid w:val="006F2296"/>
    <w:rsid w:val="006F3302"/>
    <w:rsid w:val="006F387E"/>
    <w:rsid w:val="006F5473"/>
    <w:rsid w:val="00700BD3"/>
    <w:rsid w:val="007011E7"/>
    <w:rsid w:val="00701FA5"/>
    <w:rsid w:val="007037F4"/>
    <w:rsid w:val="00704203"/>
    <w:rsid w:val="00705DC9"/>
    <w:rsid w:val="0071216A"/>
    <w:rsid w:val="0071332F"/>
    <w:rsid w:val="00713358"/>
    <w:rsid w:val="00713BF1"/>
    <w:rsid w:val="00714655"/>
    <w:rsid w:val="00715DD5"/>
    <w:rsid w:val="007160DC"/>
    <w:rsid w:val="00716A13"/>
    <w:rsid w:val="00717936"/>
    <w:rsid w:val="00720491"/>
    <w:rsid w:val="00720D56"/>
    <w:rsid w:val="0072232D"/>
    <w:rsid w:val="00723CF8"/>
    <w:rsid w:val="007259F6"/>
    <w:rsid w:val="00725B4C"/>
    <w:rsid w:val="00726587"/>
    <w:rsid w:val="007303E0"/>
    <w:rsid w:val="00730AFC"/>
    <w:rsid w:val="00732A09"/>
    <w:rsid w:val="00734AE8"/>
    <w:rsid w:val="00734FC9"/>
    <w:rsid w:val="007350E0"/>
    <w:rsid w:val="00735991"/>
    <w:rsid w:val="007359B4"/>
    <w:rsid w:val="00735CC8"/>
    <w:rsid w:val="00735F6C"/>
    <w:rsid w:val="0074041E"/>
    <w:rsid w:val="0074063F"/>
    <w:rsid w:val="007407A4"/>
    <w:rsid w:val="007425E9"/>
    <w:rsid w:val="00742866"/>
    <w:rsid w:val="00743210"/>
    <w:rsid w:val="007435E7"/>
    <w:rsid w:val="0074458D"/>
    <w:rsid w:val="007462CA"/>
    <w:rsid w:val="007468C9"/>
    <w:rsid w:val="00746ED0"/>
    <w:rsid w:val="007475FC"/>
    <w:rsid w:val="007500CA"/>
    <w:rsid w:val="007560D7"/>
    <w:rsid w:val="007569AC"/>
    <w:rsid w:val="00762675"/>
    <w:rsid w:val="0076308A"/>
    <w:rsid w:val="00763647"/>
    <w:rsid w:val="0076368D"/>
    <w:rsid w:val="00764162"/>
    <w:rsid w:val="00764A04"/>
    <w:rsid w:val="00766EAA"/>
    <w:rsid w:val="00767637"/>
    <w:rsid w:val="007679C7"/>
    <w:rsid w:val="00767CF2"/>
    <w:rsid w:val="00770A34"/>
    <w:rsid w:val="00770A5D"/>
    <w:rsid w:val="00770BB7"/>
    <w:rsid w:val="00770BC5"/>
    <w:rsid w:val="00770E04"/>
    <w:rsid w:val="007716E3"/>
    <w:rsid w:val="00771E58"/>
    <w:rsid w:val="00774D6D"/>
    <w:rsid w:val="0077611D"/>
    <w:rsid w:val="007773A4"/>
    <w:rsid w:val="007804A8"/>
    <w:rsid w:val="00781146"/>
    <w:rsid w:val="00781886"/>
    <w:rsid w:val="007819DD"/>
    <w:rsid w:val="00782039"/>
    <w:rsid w:val="007853D8"/>
    <w:rsid w:val="0078693D"/>
    <w:rsid w:val="007869B3"/>
    <w:rsid w:val="00786FA9"/>
    <w:rsid w:val="007876D3"/>
    <w:rsid w:val="00787951"/>
    <w:rsid w:val="00790EBA"/>
    <w:rsid w:val="00794B01"/>
    <w:rsid w:val="00794B53"/>
    <w:rsid w:val="00794B82"/>
    <w:rsid w:val="00794C5E"/>
    <w:rsid w:val="007976F6"/>
    <w:rsid w:val="007A07D2"/>
    <w:rsid w:val="007A0BD3"/>
    <w:rsid w:val="007A181E"/>
    <w:rsid w:val="007A35C4"/>
    <w:rsid w:val="007A35DF"/>
    <w:rsid w:val="007A3A99"/>
    <w:rsid w:val="007A3CE3"/>
    <w:rsid w:val="007A541F"/>
    <w:rsid w:val="007A5539"/>
    <w:rsid w:val="007A6054"/>
    <w:rsid w:val="007A6C87"/>
    <w:rsid w:val="007B1754"/>
    <w:rsid w:val="007B2CDF"/>
    <w:rsid w:val="007B32B6"/>
    <w:rsid w:val="007B38C5"/>
    <w:rsid w:val="007B5283"/>
    <w:rsid w:val="007B7332"/>
    <w:rsid w:val="007B7801"/>
    <w:rsid w:val="007B7E5A"/>
    <w:rsid w:val="007C10C9"/>
    <w:rsid w:val="007C1582"/>
    <w:rsid w:val="007C1D64"/>
    <w:rsid w:val="007C600B"/>
    <w:rsid w:val="007C6B9A"/>
    <w:rsid w:val="007D0449"/>
    <w:rsid w:val="007D12D0"/>
    <w:rsid w:val="007D2A77"/>
    <w:rsid w:val="007D2F1C"/>
    <w:rsid w:val="007D3DF9"/>
    <w:rsid w:val="007D3F8E"/>
    <w:rsid w:val="007D50A7"/>
    <w:rsid w:val="007D5C18"/>
    <w:rsid w:val="007E04FE"/>
    <w:rsid w:val="007E0AA0"/>
    <w:rsid w:val="007E1D2A"/>
    <w:rsid w:val="007E228E"/>
    <w:rsid w:val="007E3095"/>
    <w:rsid w:val="007E34F6"/>
    <w:rsid w:val="007E3CD2"/>
    <w:rsid w:val="007E48CB"/>
    <w:rsid w:val="007E4B46"/>
    <w:rsid w:val="007E52BE"/>
    <w:rsid w:val="007E7B2C"/>
    <w:rsid w:val="007F11F5"/>
    <w:rsid w:val="007F1E07"/>
    <w:rsid w:val="007F23CE"/>
    <w:rsid w:val="007F265F"/>
    <w:rsid w:val="007F3094"/>
    <w:rsid w:val="007F3251"/>
    <w:rsid w:val="007F3816"/>
    <w:rsid w:val="007F49CF"/>
    <w:rsid w:val="007F5B2A"/>
    <w:rsid w:val="007F6CE6"/>
    <w:rsid w:val="007F7309"/>
    <w:rsid w:val="00800DD4"/>
    <w:rsid w:val="00801634"/>
    <w:rsid w:val="00801C75"/>
    <w:rsid w:val="00803BD8"/>
    <w:rsid w:val="0080406E"/>
    <w:rsid w:val="0080452F"/>
    <w:rsid w:val="00805FB0"/>
    <w:rsid w:val="00806748"/>
    <w:rsid w:val="00806A84"/>
    <w:rsid w:val="008073FA"/>
    <w:rsid w:val="008112B8"/>
    <w:rsid w:val="00813E1C"/>
    <w:rsid w:val="008144BB"/>
    <w:rsid w:val="0081485C"/>
    <w:rsid w:val="008149B3"/>
    <w:rsid w:val="00816BF3"/>
    <w:rsid w:val="0081717A"/>
    <w:rsid w:val="00817695"/>
    <w:rsid w:val="0081772A"/>
    <w:rsid w:val="00824221"/>
    <w:rsid w:val="00824702"/>
    <w:rsid w:val="00825F67"/>
    <w:rsid w:val="00826412"/>
    <w:rsid w:val="00826445"/>
    <w:rsid w:val="008319DF"/>
    <w:rsid w:val="00834AA6"/>
    <w:rsid w:val="008356AE"/>
    <w:rsid w:val="00837672"/>
    <w:rsid w:val="0083781E"/>
    <w:rsid w:val="00841529"/>
    <w:rsid w:val="008415E5"/>
    <w:rsid w:val="00841815"/>
    <w:rsid w:val="00843B7E"/>
    <w:rsid w:val="00846177"/>
    <w:rsid w:val="00846A7B"/>
    <w:rsid w:val="00847414"/>
    <w:rsid w:val="00847F53"/>
    <w:rsid w:val="008511B6"/>
    <w:rsid w:val="0085126B"/>
    <w:rsid w:val="008512EE"/>
    <w:rsid w:val="008514B7"/>
    <w:rsid w:val="00854FD5"/>
    <w:rsid w:val="00856341"/>
    <w:rsid w:val="00856FBA"/>
    <w:rsid w:val="00857EB2"/>
    <w:rsid w:val="008610A2"/>
    <w:rsid w:val="00862A6C"/>
    <w:rsid w:val="008641E0"/>
    <w:rsid w:val="0086428D"/>
    <w:rsid w:val="008644A1"/>
    <w:rsid w:val="00866C0C"/>
    <w:rsid w:val="00867230"/>
    <w:rsid w:val="00870168"/>
    <w:rsid w:val="0087118B"/>
    <w:rsid w:val="008711AD"/>
    <w:rsid w:val="008727E4"/>
    <w:rsid w:val="00875DDC"/>
    <w:rsid w:val="00877118"/>
    <w:rsid w:val="00877447"/>
    <w:rsid w:val="008820DB"/>
    <w:rsid w:val="008823BC"/>
    <w:rsid w:val="00883D05"/>
    <w:rsid w:val="00884354"/>
    <w:rsid w:val="008857F1"/>
    <w:rsid w:val="00885E76"/>
    <w:rsid w:val="00887A8C"/>
    <w:rsid w:val="00890287"/>
    <w:rsid w:val="00890E5B"/>
    <w:rsid w:val="0089383F"/>
    <w:rsid w:val="00895114"/>
    <w:rsid w:val="00895241"/>
    <w:rsid w:val="0089561F"/>
    <w:rsid w:val="00896031"/>
    <w:rsid w:val="00896247"/>
    <w:rsid w:val="00896702"/>
    <w:rsid w:val="00896AA5"/>
    <w:rsid w:val="00896BCA"/>
    <w:rsid w:val="008A1395"/>
    <w:rsid w:val="008A1CB0"/>
    <w:rsid w:val="008A2D08"/>
    <w:rsid w:val="008A5245"/>
    <w:rsid w:val="008A6D25"/>
    <w:rsid w:val="008B0C49"/>
    <w:rsid w:val="008B1881"/>
    <w:rsid w:val="008B1DC5"/>
    <w:rsid w:val="008B1E60"/>
    <w:rsid w:val="008B2143"/>
    <w:rsid w:val="008B43CF"/>
    <w:rsid w:val="008B50CD"/>
    <w:rsid w:val="008B5A16"/>
    <w:rsid w:val="008B603F"/>
    <w:rsid w:val="008B695F"/>
    <w:rsid w:val="008C0D8B"/>
    <w:rsid w:val="008C12D2"/>
    <w:rsid w:val="008C12D3"/>
    <w:rsid w:val="008C28F2"/>
    <w:rsid w:val="008C2FDA"/>
    <w:rsid w:val="008C338B"/>
    <w:rsid w:val="008C3977"/>
    <w:rsid w:val="008C5750"/>
    <w:rsid w:val="008C5911"/>
    <w:rsid w:val="008C6202"/>
    <w:rsid w:val="008C6225"/>
    <w:rsid w:val="008C6268"/>
    <w:rsid w:val="008C6646"/>
    <w:rsid w:val="008C69CA"/>
    <w:rsid w:val="008D054C"/>
    <w:rsid w:val="008D0C2A"/>
    <w:rsid w:val="008D34EC"/>
    <w:rsid w:val="008D450E"/>
    <w:rsid w:val="008D5572"/>
    <w:rsid w:val="008D6652"/>
    <w:rsid w:val="008D6E0E"/>
    <w:rsid w:val="008D7672"/>
    <w:rsid w:val="008E03AE"/>
    <w:rsid w:val="008E042D"/>
    <w:rsid w:val="008E0D43"/>
    <w:rsid w:val="008E1629"/>
    <w:rsid w:val="008E3A23"/>
    <w:rsid w:val="008E3B01"/>
    <w:rsid w:val="008E3E8D"/>
    <w:rsid w:val="008E6814"/>
    <w:rsid w:val="008E729F"/>
    <w:rsid w:val="008E7356"/>
    <w:rsid w:val="008F0D62"/>
    <w:rsid w:val="008F10D9"/>
    <w:rsid w:val="008F13BD"/>
    <w:rsid w:val="008F1D8D"/>
    <w:rsid w:val="008F30DE"/>
    <w:rsid w:val="008F78FB"/>
    <w:rsid w:val="008F7BE4"/>
    <w:rsid w:val="00900223"/>
    <w:rsid w:val="0090184E"/>
    <w:rsid w:val="00901FD2"/>
    <w:rsid w:val="00906E39"/>
    <w:rsid w:val="00907946"/>
    <w:rsid w:val="00911DA6"/>
    <w:rsid w:val="0091277A"/>
    <w:rsid w:val="00913ABC"/>
    <w:rsid w:val="009167AC"/>
    <w:rsid w:val="0092028E"/>
    <w:rsid w:val="00920BB0"/>
    <w:rsid w:val="009210AA"/>
    <w:rsid w:val="00921428"/>
    <w:rsid w:val="009220FB"/>
    <w:rsid w:val="009229B9"/>
    <w:rsid w:val="00922E22"/>
    <w:rsid w:val="00924417"/>
    <w:rsid w:val="00924FD3"/>
    <w:rsid w:val="00925209"/>
    <w:rsid w:val="00925BFC"/>
    <w:rsid w:val="00927567"/>
    <w:rsid w:val="00927BB9"/>
    <w:rsid w:val="00930A4A"/>
    <w:rsid w:val="00932604"/>
    <w:rsid w:val="009337C5"/>
    <w:rsid w:val="009349C9"/>
    <w:rsid w:val="00936B24"/>
    <w:rsid w:val="00936BE2"/>
    <w:rsid w:val="009405FC"/>
    <w:rsid w:val="00940AD6"/>
    <w:rsid w:val="009424FB"/>
    <w:rsid w:val="00943149"/>
    <w:rsid w:val="00943872"/>
    <w:rsid w:val="00943AA2"/>
    <w:rsid w:val="009464C9"/>
    <w:rsid w:val="009468DA"/>
    <w:rsid w:val="00947F9C"/>
    <w:rsid w:val="009514FA"/>
    <w:rsid w:val="00951D75"/>
    <w:rsid w:val="00951D99"/>
    <w:rsid w:val="00951F1D"/>
    <w:rsid w:val="00952732"/>
    <w:rsid w:val="00953069"/>
    <w:rsid w:val="00953569"/>
    <w:rsid w:val="00954062"/>
    <w:rsid w:val="00954868"/>
    <w:rsid w:val="009548EF"/>
    <w:rsid w:val="0095528F"/>
    <w:rsid w:val="00957305"/>
    <w:rsid w:val="00957D19"/>
    <w:rsid w:val="009602A3"/>
    <w:rsid w:val="00960A13"/>
    <w:rsid w:val="00961DE0"/>
    <w:rsid w:val="00962E70"/>
    <w:rsid w:val="0096301E"/>
    <w:rsid w:val="00963AE7"/>
    <w:rsid w:val="00963D28"/>
    <w:rsid w:val="009642B2"/>
    <w:rsid w:val="009663E0"/>
    <w:rsid w:val="00966BE3"/>
    <w:rsid w:val="00967026"/>
    <w:rsid w:val="00967DE0"/>
    <w:rsid w:val="00970519"/>
    <w:rsid w:val="00971380"/>
    <w:rsid w:val="00971492"/>
    <w:rsid w:val="00971B0F"/>
    <w:rsid w:val="00971ED4"/>
    <w:rsid w:val="009723F1"/>
    <w:rsid w:val="009725B0"/>
    <w:rsid w:val="00974068"/>
    <w:rsid w:val="00974F76"/>
    <w:rsid w:val="00975CCB"/>
    <w:rsid w:val="00975F09"/>
    <w:rsid w:val="009772E1"/>
    <w:rsid w:val="00977CB3"/>
    <w:rsid w:val="00981776"/>
    <w:rsid w:val="00982B8F"/>
    <w:rsid w:val="00983058"/>
    <w:rsid w:val="00986188"/>
    <w:rsid w:val="00987850"/>
    <w:rsid w:val="009910EC"/>
    <w:rsid w:val="00991F4E"/>
    <w:rsid w:val="0099209F"/>
    <w:rsid w:val="009924DD"/>
    <w:rsid w:val="009930C5"/>
    <w:rsid w:val="00995960"/>
    <w:rsid w:val="00996838"/>
    <w:rsid w:val="00997047"/>
    <w:rsid w:val="00997CD1"/>
    <w:rsid w:val="00997E8A"/>
    <w:rsid w:val="009A03D8"/>
    <w:rsid w:val="009A0CF6"/>
    <w:rsid w:val="009A188F"/>
    <w:rsid w:val="009A43D5"/>
    <w:rsid w:val="009A463A"/>
    <w:rsid w:val="009A4FF2"/>
    <w:rsid w:val="009A597A"/>
    <w:rsid w:val="009B3143"/>
    <w:rsid w:val="009B362B"/>
    <w:rsid w:val="009B387E"/>
    <w:rsid w:val="009B5E2F"/>
    <w:rsid w:val="009B78F6"/>
    <w:rsid w:val="009C0434"/>
    <w:rsid w:val="009C316C"/>
    <w:rsid w:val="009C3D6B"/>
    <w:rsid w:val="009C5A50"/>
    <w:rsid w:val="009C648E"/>
    <w:rsid w:val="009C674D"/>
    <w:rsid w:val="009C6EA2"/>
    <w:rsid w:val="009D0286"/>
    <w:rsid w:val="009D49A6"/>
    <w:rsid w:val="009D4AC6"/>
    <w:rsid w:val="009D6686"/>
    <w:rsid w:val="009D686C"/>
    <w:rsid w:val="009D6F00"/>
    <w:rsid w:val="009D76EA"/>
    <w:rsid w:val="009E0982"/>
    <w:rsid w:val="009E0996"/>
    <w:rsid w:val="009E0AFA"/>
    <w:rsid w:val="009E1106"/>
    <w:rsid w:val="009E1749"/>
    <w:rsid w:val="009E2AA5"/>
    <w:rsid w:val="009E361A"/>
    <w:rsid w:val="009E5676"/>
    <w:rsid w:val="009E6813"/>
    <w:rsid w:val="009E7624"/>
    <w:rsid w:val="009E7A1C"/>
    <w:rsid w:val="009F01EF"/>
    <w:rsid w:val="009F0CB5"/>
    <w:rsid w:val="009F2200"/>
    <w:rsid w:val="009F37BF"/>
    <w:rsid w:val="009F3811"/>
    <w:rsid w:val="009F4EFC"/>
    <w:rsid w:val="009F54E2"/>
    <w:rsid w:val="009F5CB1"/>
    <w:rsid w:val="009F605C"/>
    <w:rsid w:val="009F6DDC"/>
    <w:rsid w:val="009F73D0"/>
    <w:rsid w:val="009F7F1E"/>
    <w:rsid w:val="00A01021"/>
    <w:rsid w:val="00A01AB9"/>
    <w:rsid w:val="00A0219A"/>
    <w:rsid w:val="00A03A9B"/>
    <w:rsid w:val="00A079A5"/>
    <w:rsid w:val="00A11043"/>
    <w:rsid w:val="00A113CE"/>
    <w:rsid w:val="00A11E15"/>
    <w:rsid w:val="00A12A06"/>
    <w:rsid w:val="00A169CE"/>
    <w:rsid w:val="00A24412"/>
    <w:rsid w:val="00A25A7C"/>
    <w:rsid w:val="00A263A7"/>
    <w:rsid w:val="00A2658B"/>
    <w:rsid w:val="00A26B5E"/>
    <w:rsid w:val="00A2750F"/>
    <w:rsid w:val="00A317A6"/>
    <w:rsid w:val="00A31BE1"/>
    <w:rsid w:val="00A3447D"/>
    <w:rsid w:val="00A34B8A"/>
    <w:rsid w:val="00A34BAC"/>
    <w:rsid w:val="00A358FD"/>
    <w:rsid w:val="00A35E40"/>
    <w:rsid w:val="00A40407"/>
    <w:rsid w:val="00A438E0"/>
    <w:rsid w:val="00A440F2"/>
    <w:rsid w:val="00A456CF"/>
    <w:rsid w:val="00A45BAD"/>
    <w:rsid w:val="00A4797D"/>
    <w:rsid w:val="00A47CE6"/>
    <w:rsid w:val="00A512B4"/>
    <w:rsid w:val="00A51F6A"/>
    <w:rsid w:val="00A51F77"/>
    <w:rsid w:val="00A5432C"/>
    <w:rsid w:val="00A54486"/>
    <w:rsid w:val="00A54D7B"/>
    <w:rsid w:val="00A54D81"/>
    <w:rsid w:val="00A54DA2"/>
    <w:rsid w:val="00A571D8"/>
    <w:rsid w:val="00A6189A"/>
    <w:rsid w:val="00A618C9"/>
    <w:rsid w:val="00A61CC8"/>
    <w:rsid w:val="00A625E4"/>
    <w:rsid w:val="00A657EF"/>
    <w:rsid w:val="00A706DF"/>
    <w:rsid w:val="00A72966"/>
    <w:rsid w:val="00A72F51"/>
    <w:rsid w:val="00A73F21"/>
    <w:rsid w:val="00A74772"/>
    <w:rsid w:val="00A74A01"/>
    <w:rsid w:val="00A75916"/>
    <w:rsid w:val="00A777D5"/>
    <w:rsid w:val="00A805D4"/>
    <w:rsid w:val="00A80626"/>
    <w:rsid w:val="00A81530"/>
    <w:rsid w:val="00A81734"/>
    <w:rsid w:val="00A818A1"/>
    <w:rsid w:val="00A8199C"/>
    <w:rsid w:val="00A8385A"/>
    <w:rsid w:val="00A84FAD"/>
    <w:rsid w:val="00A92702"/>
    <w:rsid w:val="00A927F1"/>
    <w:rsid w:val="00A95726"/>
    <w:rsid w:val="00A95855"/>
    <w:rsid w:val="00A9599C"/>
    <w:rsid w:val="00AA1BBF"/>
    <w:rsid w:val="00AA3C27"/>
    <w:rsid w:val="00AA3F9C"/>
    <w:rsid w:val="00AA40C7"/>
    <w:rsid w:val="00AA481A"/>
    <w:rsid w:val="00AA5F67"/>
    <w:rsid w:val="00AA757F"/>
    <w:rsid w:val="00AA7C37"/>
    <w:rsid w:val="00AB0550"/>
    <w:rsid w:val="00AB3D95"/>
    <w:rsid w:val="00AB64D8"/>
    <w:rsid w:val="00AC1E9A"/>
    <w:rsid w:val="00AC3B8D"/>
    <w:rsid w:val="00AC42EB"/>
    <w:rsid w:val="00AC4C31"/>
    <w:rsid w:val="00AC519B"/>
    <w:rsid w:val="00AC5A2D"/>
    <w:rsid w:val="00AC62F0"/>
    <w:rsid w:val="00AC6C23"/>
    <w:rsid w:val="00AC7274"/>
    <w:rsid w:val="00AD11DB"/>
    <w:rsid w:val="00AD1874"/>
    <w:rsid w:val="00AD29BC"/>
    <w:rsid w:val="00AD4DC4"/>
    <w:rsid w:val="00AD634F"/>
    <w:rsid w:val="00AD7A3E"/>
    <w:rsid w:val="00AE0336"/>
    <w:rsid w:val="00AE25D0"/>
    <w:rsid w:val="00AE2C55"/>
    <w:rsid w:val="00AE48FF"/>
    <w:rsid w:val="00AE6814"/>
    <w:rsid w:val="00AE6C2D"/>
    <w:rsid w:val="00AE6E8F"/>
    <w:rsid w:val="00AF2B6D"/>
    <w:rsid w:val="00AF3132"/>
    <w:rsid w:val="00AF3DA9"/>
    <w:rsid w:val="00AF4579"/>
    <w:rsid w:val="00AF51CE"/>
    <w:rsid w:val="00AF5D01"/>
    <w:rsid w:val="00AF5EC4"/>
    <w:rsid w:val="00AF6725"/>
    <w:rsid w:val="00AF683B"/>
    <w:rsid w:val="00AF7576"/>
    <w:rsid w:val="00B02036"/>
    <w:rsid w:val="00B05563"/>
    <w:rsid w:val="00B0644C"/>
    <w:rsid w:val="00B065A7"/>
    <w:rsid w:val="00B0678D"/>
    <w:rsid w:val="00B069CE"/>
    <w:rsid w:val="00B06BD2"/>
    <w:rsid w:val="00B06EAA"/>
    <w:rsid w:val="00B06FE6"/>
    <w:rsid w:val="00B07CBF"/>
    <w:rsid w:val="00B1270F"/>
    <w:rsid w:val="00B1477C"/>
    <w:rsid w:val="00B149A5"/>
    <w:rsid w:val="00B20507"/>
    <w:rsid w:val="00B21268"/>
    <w:rsid w:val="00B239BC"/>
    <w:rsid w:val="00B264D6"/>
    <w:rsid w:val="00B321EF"/>
    <w:rsid w:val="00B33057"/>
    <w:rsid w:val="00B33E8B"/>
    <w:rsid w:val="00B35D5D"/>
    <w:rsid w:val="00B36002"/>
    <w:rsid w:val="00B36DEA"/>
    <w:rsid w:val="00B37502"/>
    <w:rsid w:val="00B37DF1"/>
    <w:rsid w:val="00B42668"/>
    <w:rsid w:val="00B44353"/>
    <w:rsid w:val="00B44C5D"/>
    <w:rsid w:val="00B44F91"/>
    <w:rsid w:val="00B47F56"/>
    <w:rsid w:val="00B507B2"/>
    <w:rsid w:val="00B50B56"/>
    <w:rsid w:val="00B50DFC"/>
    <w:rsid w:val="00B519F3"/>
    <w:rsid w:val="00B53861"/>
    <w:rsid w:val="00B54156"/>
    <w:rsid w:val="00B5515D"/>
    <w:rsid w:val="00B553E9"/>
    <w:rsid w:val="00B56246"/>
    <w:rsid w:val="00B56D3D"/>
    <w:rsid w:val="00B5706B"/>
    <w:rsid w:val="00B5760D"/>
    <w:rsid w:val="00B57FDE"/>
    <w:rsid w:val="00B60DC7"/>
    <w:rsid w:val="00B61409"/>
    <w:rsid w:val="00B61E79"/>
    <w:rsid w:val="00B62939"/>
    <w:rsid w:val="00B62D9F"/>
    <w:rsid w:val="00B63A82"/>
    <w:rsid w:val="00B640EC"/>
    <w:rsid w:val="00B651DC"/>
    <w:rsid w:val="00B6537A"/>
    <w:rsid w:val="00B66FE5"/>
    <w:rsid w:val="00B701CC"/>
    <w:rsid w:val="00B7036F"/>
    <w:rsid w:val="00B70EAE"/>
    <w:rsid w:val="00B70F67"/>
    <w:rsid w:val="00B71AA6"/>
    <w:rsid w:val="00B729F6"/>
    <w:rsid w:val="00B742B9"/>
    <w:rsid w:val="00B74EE0"/>
    <w:rsid w:val="00B75E96"/>
    <w:rsid w:val="00B76261"/>
    <w:rsid w:val="00B76BAD"/>
    <w:rsid w:val="00B76CE2"/>
    <w:rsid w:val="00B7756D"/>
    <w:rsid w:val="00B81C78"/>
    <w:rsid w:val="00B8230D"/>
    <w:rsid w:val="00B8262F"/>
    <w:rsid w:val="00B82C51"/>
    <w:rsid w:val="00B835CC"/>
    <w:rsid w:val="00B839E8"/>
    <w:rsid w:val="00B83DC3"/>
    <w:rsid w:val="00B84301"/>
    <w:rsid w:val="00B847B1"/>
    <w:rsid w:val="00B84B72"/>
    <w:rsid w:val="00B86102"/>
    <w:rsid w:val="00B86642"/>
    <w:rsid w:val="00B904D9"/>
    <w:rsid w:val="00B913BC"/>
    <w:rsid w:val="00B92F91"/>
    <w:rsid w:val="00B94D3B"/>
    <w:rsid w:val="00B957DF"/>
    <w:rsid w:val="00B9585E"/>
    <w:rsid w:val="00B964EE"/>
    <w:rsid w:val="00B96FB4"/>
    <w:rsid w:val="00B97C7E"/>
    <w:rsid w:val="00BA0F94"/>
    <w:rsid w:val="00BA216D"/>
    <w:rsid w:val="00BA3587"/>
    <w:rsid w:val="00BA5A4B"/>
    <w:rsid w:val="00BA60F4"/>
    <w:rsid w:val="00BA6680"/>
    <w:rsid w:val="00BA68F4"/>
    <w:rsid w:val="00BA733D"/>
    <w:rsid w:val="00BA7EB2"/>
    <w:rsid w:val="00BB15CF"/>
    <w:rsid w:val="00BB15DD"/>
    <w:rsid w:val="00BB2EE7"/>
    <w:rsid w:val="00BB4840"/>
    <w:rsid w:val="00BB55E0"/>
    <w:rsid w:val="00BB5AE8"/>
    <w:rsid w:val="00BB5B99"/>
    <w:rsid w:val="00BB67B6"/>
    <w:rsid w:val="00BB7510"/>
    <w:rsid w:val="00BB7640"/>
    <w:rsid w:val="00BB7965"/>
    <w:rsid w:val="00BC01E1"/>
    <w:rsid w:val="00BC1AC7"/>
    <w:rsid w:val="00BC2378"/>
    <w:rsid w:val="00BC2544"/>
    <w:rsid w:val="00BC47D0"/>
    <w:rsid w:val="00BC53C9"/>
    <w:rsid w:val="00BC53FD"/>
    <w:rsid w:val="00BC5E42"/>
    <w:rsid w:val="00BC68F9"/>
    <w:rsid w:val="00BD03E3"/>
    <w:rsid w:val="00BD1558"/>
    <w:rsid w:val="00BD3F39"/>
    <w:rsid w:val="00BD4114"/>
    <w:rsid w:val="00BD486F"/>
    <w:rsid w:val="00BD4CAA"/>
    <w:rsid w:val="00BD5130"/>
    <w:rsid w:val="00BD54F3"/>
    <w:rsid w:val="00BD5D0A"/>
    <w:rsid w:val="00BD675C"/>
    <w:rsid w:val="00BE0578"/>
    <w:rsid w:val="00BE0F0B"/>
    <w:rsid w:val="00BE12B6"/>
    <w:rsid w:val="00BE20B2"/>
    <w:rsid w:val="00BE39A9"/>
    <w:rsid w:val="00BE3F3C"/>
    <w:rsid w:val="00BE40C1"/>
    <w:rsid w:val="00BE5B1C"/>
    <w:rsid w:val="00BE6274"/>
    <w:rsid w:val="00BE6D00"/>
    <w:rsid w:val="00BE7D5F"/>
    <w:rsid w:val="00BF044C"/>
    <w:rsid w:val="00BF3F21"/>
    <w:rsid w:val="00BF4EF7"/>
    <w:rsid w:val="00BF5060"/>
    <w:rsid w:val="00BF51DC"/>
    <w:rsid w:val="00BF56F3"/>
    <w:rsid w:val="00BF660F"/>
    <w:rsid w:val="00C0033E"/>
    <w:rsid w:val="00C011F4"/>
    <w:rsid w:val="00C022EF"/>
    <w:rsid w:val="00C0617C"/>
    <w:rsid w:val="00C06B37"/>
    <w:rsid w:val="00C07ED0"/>
    <w:rsid w:val="00C10EC0"/>
    <w:rsid w:val="00C13287"/>
    <w:rsid w:val="00C15B7E"/>
    <w:rsid w:val="00C15BF0"/>
    <w:rsid w:val="00C16683"/>
    <w:rsid w:val="00C170F7"/>
    <w:rsid w:val="00C17B85"/>
    <w:rsid w:val="00C21202"/>
    <w:rsid w:val="00C239F9"/>
    <w:rsid w:val="00C25811"/>
    <w:rsid w:val="00C273A0"/>
    <w:rsid w:val="00C302F6"/>
    <w:rsid w:val="00C31189"/>
    <w:rsid w:val="00C31CD9"/>
    <w:rsid w:val="00C33097"/>
    <w:rsid w:val="00C33C22"/>
    <w:rsid w:val="00C34C8A"/>
    <w:rsid w:val="00C35ECE"/>
    <w:rsid w:val="00C3621C"/>
    <w:rsid w:val="00C37B0D"/>
    <w:rsid w:val="00C42650"/>
    <w:rsid w:val="00C44510"/>
    <w:rsid w:val="00C458BA"/>
    <w:rsid w:val="00C4654E"/>
    <w:rsid w:val="00C46A47"/>
    <w:rsid w:val="00C46FF6"/>
    <w:rsid w:val="00C52CA6"/>
    <w:rsid w:val="00C537AF"/>
    <w:rsid w:val="00C54CC2"/>
    <w:rsid w:val="00C561CC"/>
    <w:rsid w:val="00C568DB"/>
    <w:rsid w:val="00C57058"/>
    <w:rsid w:val="00C5765E"/>
    <w:rsid w:val="00C60403"/>
    <w:rsid w:val="00C6046A"/>
    <w:rsid w:val="00C6293F"/>
    <w:rsid w:val="00C63DA8"/>
    <w:rsid w:val="00C648B5"/>
    <w:rsid w:val="00C6507F"/>
    <w:rsid w:val="00C6545F"/>
    <w:rsid w:val="00C655B3"/>
    <w:rsid w:val="00C66326"/>
    <w:rsid w:val="00C66AEA"/>
    <w:rsid w:val="00C67308"/>
    <w:rsid w:val="00C700D7"/>
    <w:rsid w:val="00C70A3A"/>
    <w:rsid w:val="00C71139"/>
    <w:rsid w:val="00C7200D"/>
    <w:rsid w:val="00C72BC2"/>
    <w:rsid w:val="00C74DFF"/>
    <w:rsid w:val="00C74FBD"/>
    <w:rsid w:val="00C75100"/>
    <w:rsid w:val="00C7593F"/>
    <w:rsid w:val="00C760FD"/>
    <w:rsid w:val="00C76508"/>
    <w:rsid w:val="00C765D1"/>
    <w:rsid w:val="00C76653"/>
    <w:rsid w:val="00C77A87"/>
    <w:rsid w:val="00C80084"/>
    <w:rsid w:val="00C82B78"/>
    <w:rsid w:val="00C83903"/>
    <w:rsid w:val="00C83B1A"/>
    <w:rsid w:val="00C83F66"/>
    <w:rsid w:val="00C85144"/>
    <w:rsid w:val="00C8527C"/>
    <w:rsid w:val="00C85517"/>
    <w:rsid w:val="00C85604"/>
    <w:rsid w:val="00C905C3"/>
    <w:rsid w:val="00C909EE"/>
    <w:rsid w:val="00C9400F"/>
    <w:rsid w:val="00C9504A"/>
    <w:rsid w:val="00C954CF"/>
    <w:rsid w:val="00C95E6B"/>
    <w:rsid w:val="00C96A05"/>
    <w:rsid w:val="00C96BD5"/>
    <w:rsid w:val="00C976D1"/>
    <w:rsid w:val="00CA0CCB"/>
    <w:rsid w:val="00CA1B49"/>
    <w:rsid w:val="00CA440B"/>
    <w:rsid w:val="00CA67E7"/>
    <w:rsid w:val="00CA7A41"/>
    <w:rsid w:val="00CB1684"/>
    <w:rsid w:val="00CB1F91"/>
    <w:rsid w:val="00CB4FA2"/>
    <w:rsid w:val="00CB5A53"/>
    <w:rsid w:val="00CB6628"/>
    <w:rsid w:val="00CB6C9F"/>
    <w:rsid w:val="00CC27FE"/>
    <w:rsid w:val="00CC2E99"/>
    <w:rsid w:val="00CC3427"/>
    <w:rsid w:val="00CC415D"/>
    <w:rsid w:val="00CC435D"/>
    <w:rsid w:val="00CC5003"/>
    <w:rsid w:val="00CC7E91"/>
    <w:rsid w:val="00CD0396"/>
    <w:rsid w:val="00CD27F3"/>
    <w:rsid w:val="00CE0DF7"/>
    <w:rsid w:val="00CE0F84"/>
    <w:rsid w:val="00CE1726"/>
    <w:rsid w:val="00CE193A"/>
    <w:rsid w:val="00CE32AF"/>
    <w:rsid w:val="00CE482D"/>
    <w:rsid w:val="00CE5586"/>
    <w:rsid w:val="00CE5A6A"/>
    <w:rsid w:val="00CE7423"/>
    <w:rsid w:val="00CE7A08"/>
    <w:rsid w:val="00CF04D0"/>
    <w:rsid w:val="00CF0CA1"/>
    <w:rsid w:val="00CF10D4"/>
    <w:rsid w:val="00CF11EF"/>
    <w:rsid w:val="00CF168D"/>
    <w:rsid w:val="00CF36D6"/>
    <w:rsid w:val="00CF436E"/>
    <w:rsid w:val="00CF49FF"/>
    <w:rsid w:val="00CF5634"/>
    <w:rsid w:val="00CF68C2"/>
    <w:rsid w:val="00CF7B55"/>
    <w:rsid w:val="00D00322"/>
    <w:rsid w:val="00D00BB5"/>
    <w:rsid w:val="00D00E45"/>
    <w:rsid w:val="00D00FAA"/>
    <w:rsid w:val="00D01730"/>
    <w:rsid w:val="00D02D81"/>
    <w:rsid w:val="00D04116"/>
    <w:rsid w:val="00D04383"/>
    <w:rsid w:val="00D047B7"/>
    <w:rsid w:val="00D04846"/>
    <w:rsid w:val="00D049E6"/>
    <w:rsid w:val="00D0552D"/>
    <w:rsid w:val="00D06FB6"/>
    <w:rsid w:val="00D07F8C"/>
    <w:rsid w:val="00D1061F"/>
    <w:rsid w:val="00D1072C"/>
    <w:rsid w:val="00D10F51"/>
    <w:rsid w:val="00D11202"/>
    <w:rsid w:val="00D115EA"/>
    <w:rsid w:val="00D11DE1"/>
    <w:rsid w:val="00D11E98"/>
    <w:rsid w:val="00D12350"/>
    <w:rsid w:val="00D14D82"/>
    <w:rsid w:val="00D166E8"/>
    <w:rsid w:val="00D17417"/>
    <w:rsid w:val="00D20CC5"/>
    <w:rsid w:val="00D220A6"/>
    <w:rsid w:val="00D230E9"/>
    <w:rsid w:val="00D23F8D"/>
    <w:rsid w:val="00D24942"/>
    <w:rsid w:val="00D24EE4"/>
    <w:rsid w:val="00D3012A"/>
    <w:rsid w:val="00D30FD8"/>
    <w:rsid w:val="00D31EB0"/>
    <w:rsid w:val="00D3207B"/>
    <w:rsid w:val="00D33095"/>
    <w:rsid w:val="00D33699"/>
    <w:rsid w:val="00D34357"/>
    <w:rsid w:val="00D347A4"/>
    <w:rsid w:val="00D35528"/>
    <w:rsid w:val="00D420EA"/>
    <w:rsid w:val="00D429A9"/>
    <w:rsid w:val="00D4316F"/>
    <w:rsid w:val="00D4559F"/>
    <w:rsid w:val="00D45A12"/>
    <w:rsid w:val="00D45D6B"/>
    <w:rsid w:val="00D46C3F"/>
    <w:rsid w:val="00D47A70"/>
    <w:rsid w:val="00D50DA6"/>
    <w:rsid w:val="00D51111"/>
    <w:rsid w:val="00D51572"/>
    <w:rsid w:val="00D5213F"/>
    <w:rsid w:val="00D52F48"/>
    <w:rsid w:val="00D548BD"/>
    <w:rsid w:val="00D56730"/>
    <w:rsid w:val="00D56DB2"/>
    <w:rsid w:val="00D57E13"/>
    <w:rsid w:val="00D64521"/>
    <w:rsid w:val="00D6578B"/>
    <w:rsid w:val="00D660EB"/>
    <w:rsid w:val="00D66D55"/>
    <w:rsid w:val="00D67BDC"/>
    <w:rsid w:val="00D703DD"/>
    <w:rsid w:val="00D71CDE"/>
    <w:rsid w:val="00D72B32"/>
    <w:rsid w:val="00D75168"/>
    <w:rsid w:val="00D80BEE"/>
    <w:rsid w:val="00D81C86"/>
    <w:rsid w:val="00D82464"/>
    <w:rsid w:val="00D83FB7"/>
    <w:rsid w:val="00D84403"/>
    <w:rsid w:val="00D84539"/>
    <w:rsid w:val="00D84DAF"/>
    <w:rsid w:val="00D85162"/>
    <w:rsid w:val="00D86983"/>
    <w:rsid w:val="00D870B0"/>
    <w:rsid w:val="00D87865"/>
    <w:rsid w:val="00D87FE6"/>
    <w:rsid w:val="00D9261C"/>
    <w:rsid w:val="00D93990"/>
    <w:rsid w:val="00D94386"/>
    <w:rsid w:val="00D97292"/>
    <w:rsid w:val="00D979B3"/>
    <w:rsid w:val="00D97D0D"/>
    <w:rsid w:val="00DA02BA"/>
    <w:rsid w:val="00DA0588"/>
    <w:rsid w:val="00DA099C"/>
    <w:rsid w:val="00DA09A9"/>
    <w:rsid w:val="00DA18AD"/>
    <w:rsid w:val="00DA20D8"/>
    <w:rsid w:val="00DA54CC"/>
    <w:rsid w:val="00DA5977"/>
    <w:rsid w:val="00DB0F12"/>
    <w:rsid w:val="00DB1179"/>
    <w:rsid w:val="00DB1A69"/>
    <w:rsid w:val="00DB298B"/>
    <w:rsid w:val="00DB4266"/>
    <w:rsid w:val="00DB4284"/>
    <w:rsid w:val="00DB518D"/>
    <w:rsid w:val="00DB6ADC"/>
    <w:rsid w:val="00DB6C9B"/>
    <w:rsid w:val="00DC1A3D"/>
    <w:rsid w:val="00DC1B83"/>
    <w:rsid w:val="00DC31A3"/>
    <w:rsid w:val="00DC4337"/>
    <w:rsid w:val="00DC44A4"/>
    <w:rsid w:val="00DD1979"/>
    <w:rsid w:val="00DD3C9D"/>
    <w:rsid w:val="00DD46A8"/>
    <w:rsid w:val="00DD47D0"/>
    <w:rsid w:val="00DD6CD7"/>
    <w:rsid w:val="00DE082A"/>
    <w:rsid w:val="00DE0A1C"/>
    <w:rsid w:val="00DE1A7B"/>
    <w:rsid w:val="00DE3233"/>
    <w:rsid w:val="00DE3351"/>
    <w:rsid w:val="00DE35A7"/>
    <w:rsid w:val="00DE4DD9"/>
    <w:rsid w:val="00DE5CD5"/>
    <w:rsid w:val="00DE622D"/>
    <w:rsid w:val="00DE62E4"/>
    <w:rsid w:val="00DE6813"/>
    <w:rsid w:val="00DE71BC"/>
    <w:rsid w:val="00DE7C9D"/>
    <w:rsid w:val="00DF01BE"/>
    <w:rsid w:val="00DF0BF8"/>
    <w:rsid w:val="00DF1EB8"/>
    <w:rsid w:val="00DF23B7"/>
    <w:rsid w:val="00DF2A9B"/>
    <w:rsid w:val="00DF54BA"/>
    <w:rsid w:val="00DF5913"/>
    <w:rsid w:val="00DF5CD5"/>
    <w:rsid w:val="00DF6482"/>
    <w:rsid w:val="00E002B0"/>
    <w:rsid w:val="00E01643"/>
    <w:rsid w:val="00E03230"/>
    <w:rsid w:val="00E04670"/>
    <w:rsid w:val="00E07533"/>
    <w:rsid w:val="00E106FD"/>
    <w:rsid w:val="00E10A84"/>
    <w:rsid w:val="00E10C81"/>
    <w:rsid w:val="00E119D2"/>
    <w:rsid w:val="00E11D33"/>
    <w:rsid w:val="00E1473B"/>
    <w:rsid w:val="00E16B4A"/>
    <w:rsid w:val="00E17CD0"/>
    <w:rsid w:val="00E200C7"/>
    <w:rsid w:val="00E203C4"/>
    <w:rsid w:val="00E255EA"/>
    <w:rsid w:val="00E25BF5"/>
    <w:rsid w:val="00E26970"/>
    <w:rsid w:val="00E26A29"/>
    <w:rsid w:val="00E26CCE"/>
    <w:rsid w:val="00E271B8"/>
    <w:rsid w:val="00E277B0"/>
    <w:rsid w:val="00E3009B"/>
    <w:rsid w:val="00E33A18"/>
    <w:rsid w:val="00E33C4D"/>
    <w:rsid w:val="00E33E5E"/>
    <w:rsid w:val="00E341EB"/>
    <w:rsid w:val="00E349C2"/>
    <w:rsid w:val="00E349CB"/>
    <w:rsid w:val="00E35568"/>
    <w:rsid w:val="00E357D1"/>
    <w:rsid w:val="00E36005"/>
    <w:rsid w:val="00E37063"/>
    <w:rsid w:val="00E37402"/>
    <w:rsid w:val="00E37B84"/>
    <w:rsid w:val="00E429BB"/>
    <w:rsid w:val="00E44200"/>
    <w:rsid w:val="00E4547F"/>
    <w:rsid w:val="00E45E4A"/>
    <w:rsid w:val="00E476E3"/>
    <w:rsid w:val="00E52F83"/>
    <w:rsid w:val="00E533DF"/>
    <w:rsid w:val="00E53749"/>
    <w:rsid w:val="00E55211"/>
    <w:rsid w:val="00E55A09"/>
    <w:rsid w:val="00E6156A"/>
    <w:rsid w:val="00E6251D"/>
    <w:rsid w:val="00E644F8"/>
    <w:rsid w:val="00E661EA"/>
    <w:rsid w:val="00E66C75"/>
    <w:rsid w:val="00E7001B"/>
    <w:rsid w:val="00E70899"/>
    <w:rsid w:val="00E71601"/>
    <w:rsid w:val="00E7175D"/>
    <w:rsid w:val="00E7285D"/>
    <w:rsid w:val="00E73541"/>
    <w:rsid w:val="00E73715"/>
    <w:rsid w:val="00E74CDA"/>
    <w:rsid w:val="00E755E5"/>
    <w:rsid w:val="00E75E94"/>
    <w:rsid w:val="00E76DCD"/>
    <w:rsid w:val="00E809BC"/>
    <w:rsid w:val="00E830DC"/>
    <w:rsid w:val="00E83593"/>
    <w:rsid w:val="00E83F68"/>
    <w:rsid w:val="00E84141"/>
    <w:rsid w:val="00E8475F"/>
    <w:rsid w:val="00E8624C"/>
    <w:rsid w:val="00E8644D"/>
    <w:rsid w:val="00E87791"/>
    <w:rsid w:val="00E91C8D"/>
    <w:rsid w:val="00E9248E"/>
    <w:rsid w:val="00E93B02"/>
    <w:rsid w:val="00E948C0"/>
    <w:rsid w:val="00E95604"/>
    <w:rsid w:val="00EA0B6F"/>
    <w:rsid w:val="00EA2847"/>
    <w:rsid w:val="00EA3761"/>
    <w:rsid w:val="00EA3FFF"/>
    <w:rsid w:val="00EA4A7A"/>
    <w:rsid w:val="00EA6271"/>
    <w:rsid w:val="00EA7467"/>
    <w:rsid w:val="00EA7787"/>
    <w:rsid w:val="00EB001F"/>
    <w:rsid w:val="00EB0569"/>
    <w:rsid w:val="00EB3B14"/>
    <w:rsid w:val="00EB3EFB"/>
    <w:rsid w:val="00EB60F5"/>
    <w:rsid w:val="00EC07C6"/>
    <w:rsid w:val="00EC3D22"/>
    <w:rsid w:val="00EC453C"/>
    <w:rsid w:val="00EC5E9D"/>
    <w:rsid w:val="00EC7BE5"/>
    <w:rsid w:val="00ED03CA"/>
    <w:rsid w:val="00ED1417"/>
    <w:rsid w:val="00ED1571"/>
    <w:rsid w:val="00ED2979"/>
    <w:rsid w:val="00ED3056"/>
    <w:rsid w:val="00ED31DC"/>
    <w:rsid w:val="00ED33B9"/>
    <w:rsid w:val="00ED4154"/>
    <w:rsid w:val="00ED47D6"/>
    <w:rsid w:val="00ED494F"/>
    <w:rsid w:val="00ED4957"/>
    <w:rsid w:val="00ED7F4C"/>
    <w:rsid w:val="00ED7F66"/>
    <w:rsid w:val="00EE0FF8"/>
    <w:rsid w:val="00EE2955"/>
    <w:rsid w:val="00EE30FB"/>
    <w:rsid w:val="00EE4160"/>
    <w:rsid w:val="00EE4755"/>
    <w:rsid w:val="00EE5B95"/>
    <w:rsid w:val="00EE6269"/>
    <w:rsid w:val="00EE6590"/>
    <w:rsid w:val="00EE6FD3"/>
    <w:rsid w:val="00EE75B1"/>
    <w:rsid w:val="00EF064B"/>
    <w:rsid w:val="00EF1FA7"/>
    <w:rsid w:val="00EF1FB1"/>
    <w:rsid w:val="00EF2078"/>
    <w:rsid w:val="00EF2F8B"/>
    <w:rsid w:val="00EF5D47"/>
    <w:rsid w:val="00EF6E98"/>
    <w:rsid w:val="00EF798B"/>
    <w:rsid w:val="00EF7FAC"/>
    <w:rsid w:val="00F01043"/>
    <w:rsid w:val="00F01845"/>
    <w:rsid w:val="00F05602"/>
    <w:rsid w:val="00F061C3"/>
    <w:rsid w:val="00F078CF"/>
    <w:rsid w:val="00F07DA2"/>
    <w:rsid w:val="00F10113"/>
    <w:rsid w:val="00F10C52"/>
    <w:rsid w:val="00F10C60"/>
    <w:rsid w:val="00F12C43"/>
    <w:rsid w:val="00F12F2A"/>
    <w:rsid w:val="00F14183"/>
    <w:rsid w:val="00F145B7"/>
    <w:rsid w:val="00F14DFD"/>
    <w:rsid w:val="00F14E67"/>
    <w:rsid w:val="00F15EB0"/>
    <w:rsid w:val="00F16F83"/>
    <w:rsid w:val="00F2084E"/>
    <w:rsid w:val="00F210C3"/>
    <w:rsid w:val="00F217B3"/>
    <w:rsid w:val="00F21C9A"/>
    <w:rsid w:val="00F223B7"/>
    <w:rsid w:val="00F22806"/>
    <w:rsid w:val="00F232C7"/>
    <w:rsid w:val="00F246D0"/>
    <w:rsid w:val="00F25E0D"/>
    <w:rsid w:val="00F268F0"/>
    <w:rsid w:val="00F26F24"/>
    <w:rsid w:val="00F3122B"/>
    <w:rsid w:val="00F31AAB"/>
    <w:rsid w:val="00F31CBE"/>
    <w:rsid w:val="00F31FA3"/>
    <w:rsid w:val="00F32F46"/>
    <w:rsid w:val="00F35AB3"/>
    <w:rsid w:val="00F360FF"/>
    <w:rsid w:val="00F36560"/>
    <w:rsid w:val="00F370C5"/>
    <w:rsid w:val="00F37E31"/>
    <w:rsid w:val="00F401DA"/>
    <w:rsid w:val="00F41F50"/>
    <w:rsid w:val="00F45489"/>
    <w:rsid w:val="00F52A69"/>
    <w:rsid w:val="00F53F28"/>
    <w:rsid w:val="00F54A02"/>
    <w:rsid w:val="00F54AF0"/>
    <w:rsid w:val="00F56E89"/>
    <w:rsid w:val="00F56F49"/>
    <w:rsid w:val="00F5742A"/>
    <w:rsid w:val="00F601CA"/>
    <w:rsid w:val="00F60863"/>
    <w:rsid w:val="00F61239"/>
    <w:rsid w:val="00F616B6"/>
    <w:rsid w:val="00F61C17"/>
    <w:rsid w:val="00F62E27"/>
    <w:rsid w:val="00F6347A"/>
    <w:rsid w:val="00F6483D"/>
    <w:rsid w:val="00F67924"/>
    <w:rsid w:val="00F7156E"/>
    <w:rsid w:val="00F71CEB"/>
    <w:rsid w:val="00F7270D"/>
    <w:rsid w:val="00F733A6"/>
    <w:rsid w:val="00F7498F"/>
    <w:rsid w:val="00F74F1E"/>
    <w:rsid w:val="00F76DCF"/>
    <w:rsid w:val="00F7726A"/>
    <w:rsid w:val="00F77D5C"/>
    <w:rsid w:val="00F811FE"/>
    <w:rsid w:val="00F81273"/>
    <w:rsid w:val="00F82656"/>
    <w:rsid w:val="00F83B79"/>
    <w:rsid w:val="00F83DB2"/>
    <w:rsid w:val="00F847B4"/>
    <w:rsid w:val="00F84957"/>
    <w:rsid w:val="00F86A23"/>
    <w:rsid w:val="00F86C8E"/>
    <w:rsid w:val="00F90AA7"/>
    <w:rsid w:val="00F93302"/>
    <w:rsid w:val="00F943DD"/>
    <w:rsid w:val="00F95AB7"/>
    <w:rsid w:val="00F96483"/>
    <w:rsid w:val="00F965D3"/>
    <w:rsid w:val="00F966B8"/>
    <w:rsid w:val="00F96FCD"/>
    <w:rsid w:val="00FA05A4"/>
    <w:rsid w:val="00FA165C"/>
    <w:rsid w:val="00FA286E"/>
    <w:rsid w:val="00FA7C7E"/>
    <w:rsid w:val="00FB0EF0"/>
    <w:rsid w:val="00FB2704"/>
    <w:rsid w:val="00FB4E29"/>
    <w:rsid w:val="00FB5F01"/>
    <w:rsid w:val="00FB60B7"/>
    <w:rsid w:val="00FB69FF"/>
    <w:rsid w:val="00FB721F"/>
    <w:rsid w:val="00FC221B"/>
    <w:rsid w:val="00FC2FE2"/>
    <w:rsid w:val="00FC3828"/>
    <w:rsid w:val="00FC47EA"/>
    <w:rsid w:val="00FC52C9"/>
    <w:rsid w:val="00FC5E1F"/>
    <w:rsid w:val="00FC6114"/>
    <w:rsid w:val="00FC7291"/>
    <w:rsid w:val="00FD159D"/>
    <w:rsid w:val="00FD3C77"/>
    <w:rsid w:val="00FD406C"/>
    <w:rsid w:val="00FD53F2"/>
    <w:rsid w:val="00FD5FC9"/>
    <w:rsid w:val="00FD7914"/>
    <w:rsid w:val="00FE1A24"/>
    <w:rsid w:val="00FE2631"/>
    <w:rsid w:val="00FE3CEA"/>
    <w:rsid w:val="00FE66C7"/>
    <w:rsid w:val="00FE76F7"/>
    <w:rsid w:val="00FF17D5"/>
    <w:rsid w:val="00FF335C"/>
    <w:rsid w:val="00FF3A68"/>
    <w:rsid w:val="00FF3C2B"/>
    <w:rsid w:val="00FF3CE1"/>
    <w:rsid w:val="00FF5620"/>
    <w:rsid w:val="00FF5B07"/>
    <w:rsid w:val="00FF6C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68CE4"/>
  <w15:chartTrackingRefBased/>
  <w15:docId w15:val="{CF018DAC-BBC6-4B01-9B39-94BF40EFE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36560"/>
    <w:rPr>
      <w:rFonts w:eastAsiaTheme="minorEastAsia" w:cs="Times New Roman"/>
      <w:lang w:eastAsia="ru-RU"/>
    </w:rPr>
  </w:style>
  <w:style w:type="paragraph" w:styleId="1">
    <w:name w:val="heading 1"/>
    <w:aliases w:val="CHEAD1,CHEAD11,CHEAD12,CHEAD111,CHEAD13,CHEAD14,CHEAD112,Heading 1 Char1 Char,Heading 1 Char Char Char,Heading 1 Char1,Heading 1 Char Char"/>
    <w:basedOn w:val="a"/>
    <w:next w:val="a"/>
    <w:link w:val="10"/>
    <w:qFormat/>
    <w:rsid w:val="004E39D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CHEAD1 Знак,CHEAD11 Знак,CHEAD12 Знак,CHEAD111 Знак,CHEAD13 Знак,CHEAD14 Знак,CHEAD112 Знак,Heading 1 Char1 Char Знак,Heading 1 Char Char Char Знак,Heading 1 Char1 Знак,Heading 1 Char Char Знак"/>
    <w:basedOn w:val="a0"/>
    <w:link w:val="1"/>
    <w:rsid w:val="004E39D1"/>
    <w:rPr>
      <w:rFonts w:asciiTheme="majorHAnsi" w:eastAsiaTheme="majorEastAsia" w:hAnsiTheme="majorHAnsi" w:cstheme="majorBidi"/>
      <w:color w:val="2F5496" w:themeColor="accent1" w:themeShade="BF"/>
      <w:sz w:val="32"/>
      <w:szCs w:val="32"/>
      <w:lang w:eastAsia="ru-RU"/>
    </w:rPr>
  </w:style>
  <w:style w:type="paragraph" w:customStyle="1" w:styleId="ConsPlusNormal">
    <w:name w:val="ConsPlusNormal"/>
    <w:rsid w:val="002B0EF7"/>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3">
    <w:name w:val="TOC Heading"/>
    <w:basedOn w:val="1"/>
    <w:next w:val="a"/>
    <w:uiPriority w:val="39"/>
    <w:unhideWhenUsed/>
    <w:qFormat/>
    <w:rsid w:val="004E39D1"/>
    <w:pPr>
      <w:outlineLvl w:val="9"/>
    </w:pPr>
  </w:style>
  <w:style w:type="paragraph" w:styleId="3">
    <w:name w:val="toc 3"/>
    <w:basedOn w:val="a"/>
    <w:next w:val="a"/>
    <w:autoRedefine/>
    <w:uiPriority w:val="39"/>
    <w:unhideWhenUsed/>
    <w:rsid w:val="00014FF8"/>
    <w:pPr>
      <w:tabs>
        <w:tab w:val="right" w:leader="dot" w:pos="9345"/>
      </w:tabs>
      <w:spacing w:after="100"/>
      <w:ind w:left="-142" w:hanging="142"/>
      <w:jc w:val="both"/>
    </w:pPr>
  </w:style>
  <w:style w:type="character" w:styleId="a4">
    <w:name w:val="Hyperlink"/>
    <w:basedOn w:val="a0"/>
    <w:uiPriority w:val="99"/>
    <w:unhideWhenUsed/>
    <w:rsid w:val="004E39D1"/>
    <w:rPr>
      <w:color w:val="0563C1" w:themeColor="hyperlink"/>
      <w:u w:val="single"/>
    </w:rPr>
  </w:style>
  <w:style w:type="character" w:styleId="a5">
    <w:name w:val="annotation reference"/>
    <w:basedOn w:val="a0"/>
    <w:uiPriority w:val="99"/>
    <w:unhideWhenUsed/>
    <w:rsid w:val="007407A4"/>
    <w:rPr>
      <w:sz w:val="16"/>
      <w:szCs w:val="16"/>
    </w:rPr>
  </w:style>
  <w:style w:type="paragraph" w:styleId="a6">
    <w:name w:val="annotation text"/>
    <w:aliases w:val="Знак17 Знак Знак,Знак17 Знак,Знак17 Знак Знак1 Знак,Знак3,Çíàê17 Çíàê Çíàê,Çíàê17 Çíàê,Çíàê17 Çíàê Çíàê1 Çíàê,Текст примечания1"/>
    <w:basedOn w:val="a"/>
    <w:link w:val="a7"/>
    <w:uiPriority w:val="99"/>
    <w:unhideWhenUsed/>
    <w:qFormat/>
    <w:rsid w:val="007407A4"/>
    <w:pPr>
      <w:spacing w:line="240" w:lineRule="auto"/>
    </w:pPr>
    <w:rPr>
      <w:sz w:val="20"/>
      <w:szCs w:val="20"/>
    </w:rPr>
  </w:style>
  <w:style w:type="character" w:customStyle="1" w:styleId="a7">
    <w:name w:val="Текст примечания Знак"/>
    <w:aliases w:val="Знак17 Знак Знак Знак,Знак17 Знак Знак1,Знак17 Знак Знак1 Знак Знак,Знак3 Знак,Çíàê17 Çíàê Çíàê Знак,Çíàê17 Çíàê Знак,Çíàê17 Çíàê Çíàê1 Çíàê Знак,Текст примечания1 Знак"/>
    <w:basedOn w:val="a0"/>
    <w:link w:val="a6"/>
    <w:uiPriority w:val="99"/>
    <w:rsid w:val="007407A4"/>
    <w:rPr>
      <w:rFonts w:eastAsiaTheme="minorEastAsia" w:cs="Times New Roman"/>
      <w:sz w:val="20"/>
      <w:szCs w:val="20"/>
      <w:lang w:eastAsia="ru-RU"/>
    </w:rPr>
  </w:style>
  <w:style w:type="paragraph" w:styleId="a8">
    <w:name w:val="annotation subject"/>
    <w:basedOn w:val="a6"/>
    <w:next w:val="a6"/>
    <w:link w:val="a9"/>
    <w:uiPriority w:val="99"/>
    <w:semiHidden/>
    <w:unhideWhenUsed/>
    <w:rsid w:val="007407A4"/>
    <w:rPr>
      <w:b/>
      <w:bCs/>
    </w:rPr>
  </w:style>
  <w:style w:type="character" w:customStyle="1" w:styleId="a9">
    <w:name w:val="Тема примечания Знак"/>
    <w:basedOn w:val="a7"/>
    <w:link w:val="a8"/>
    <w:uiPriority w:val="99"/>
    <w:semiHidden/>
    <w:rsid w:val="007407A4"/>
    <w:rPr>
      <w:rFonts w:eastAsiaTheme="minorEastAsia" w:cs="Times New Roman"/>
      <w:b/>
      <w:bCs/>
      <w:sz w:val="20"/>
      <w:szCs w:val="20"/>
      <w:lang w:eastAsia="ru-RU"/>
    </w:rPr>
  </w:style>
  <w:style w:type="paragraph" w:styleId="aa">
    <w:name w:val="Balloon Text"/>
    <w:basedOn w:val="a"/>
    <w:link w:val="ab"/>
    <w:uiPriority w:val="99"/>
    <w:semiHidden/>
    <w:unhideWhenUsed/>
    <w:rsid w:val="007407A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7407A4"/>
    <w:rPr>
      <w:rFonts w:ascii="Segoe UI" w:eastAsiaTheme="minorEastAsia" w:hAnsi="Segoe UI" w:cs="Segoe UI"/>
      <w:sz w:val="18"/>
      <w:szCs w:val="18"/>
      <w:lang w:eastAsia="ru-RU"/>
    </w:rPr>
  </w:style>
  <w:style w:type="paragraph" w:styleId="2">
    <w:name w:val="toc 2"/>
    <w:basedOn w:val="a"/>
    <w:next w:val="a"/>
    <w:autoRedefine/>
    <w:uiPriority w:val="39"/>
    <w:unhideWhenUsed/>
    <w:rsid w:val="0058544F"/>
    <w:pPr>
      <w:spacing w:after="100"/>
      <w:ind w:left="220"/>
    </w:pPr>
  </w:style>
  <w:style w:type="paragraph" w:styleId="11">
    <w:name w:val="toc 1"/>
    <w:basedOn w:val="a"/>
    <w:next w:val="a"/>
    <w:autoRedefine/>
    <w:uiPriority w:val="39"/>
    <w:unhideWhenUsed/>
    <w:rsid w:val="0058544F"/>
    <w:pPr>
      <w:spacing w:after="100"/>
    </w:pPr>
  </w:style>
  <w:style w:type="table" w:customStyle="1" w:styleId="110">
    <w:name w:val="Сетка таблицы11"/>
    <w:basedOn w:val="a1"/>
    <w:next w:val="ac"/>
    <w:uiPriority w:val="59"/>
    <w:rsid w:val="001171B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uiPriority w:val="39"/>
    <w:rsid w:val="00117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3B2D21"/>
    <w:pPr>
      <w:ind w:left="720"/>
      <w:contextualSpacing/>
    </w:pPr>
  </w:style>
  <w:style w:type="paragraph" w:customStyle="1" w:styleId="SubHeading">
    <w:name w:val="Sub Heading"/>
    <w:uiPriority w:val="99"/>
    <w:rsid w:val="00016146"/>
    <w:pPr>
      <w:widowControl w:val="0"/>
      <w:autoSpaceDE w:val="0"/>
      <w:autoSpaceDN w:val="0"/>
      <w:adjustRightInd w:val="0"/>
      <w:spacing w:before="240" w:after="40" w:line="240" w:lineRule="auto"/>
    </w:pPr>
    <w:rPr>
      <w:rFonts w:ascii="Times New Roman" w:eastAsiaTheme="minorEastAsia" w:hAnsi="Times New Roman" w:cs="Times New Roman"/>
      <w:sz w:val="20"/>
      <w:szCs w:val="20"/>
      <w:lang w:eastAsia="ru-RU"/>
    </w:rPr>
  </w:style>
  <w:style w:type="paragraph" w:styleId="ae">
    <w:name w:val="Normal (Web)"/>
    <w:basedOn w:val="a"/>
    <w:uiPriority w:val="99"/>
    <w:unhideWhenUsed/>
    <w:rsid w:val="00771E58"/>
    <w:pPr>
      <w:spacing w:before="100" w:beforeAutospacing="1" w:after="100" w:afterAutospacing="1" w:line="240" w:lineRule="auto"/>
    </w:pPr>
    <w:rPr>
      <w:rFonts w:ascii="Times New Roman" w:eastAsia="Times New Roman" w:hAnsi="Times New Roman"/>
      <w:sz w:val="24"/>
      <w:szCs w:val="24"/>
    </w:rPr>
  </w:style>
  <w:style w:type="paragraph" w:customStyle="1" w:styleId="Default">
    <w:name w:val="Default"/>
    <w:rsid w:val="00BD5D0A"/>
    <w:pPr>
      <w:autoSpaceDE w:val="0"/>
      <w:autoSpaceDN w:val="0"/>
      <w:adjustRightInd w:val="0"/>
      <w:spacing w:after="0" w:line="240" w:lineRule="auto"/>
    </w:pPr>
    <w:rPr>
      <w:rFonts w:ascii="Times New Roman" w:hAnsi="Times New Roman" w:cs="Times New Roman"/>
      <w:color w:val="000000"/>
      <w:sz w:val="24"/>
      <w:szCs w:val="24"/>
    </w:rPr>
  </w:style>
  <w:style w:type="paragraph" w:styleId="af">
    <w:name w:val="footnote text"/>
    <w:basedOn w:val="a"/>
    <w:link w:val="af0"/>
    <w:uiPriority w:val="99"/>
    <w:unhideWhenUsed/>
    <w:rsid w:val="00B0678D"/>
    <w:pPr>
      <w:spacing w:after="0" w:line="240" w:lineRule="auto"/>
    </w:pPr>
    <w:rPr>
      <w:sz w:val="20"/>
      <w:szCs w:val="20"/>
    </w:rPr>
  </w:style>
  <w:style w:type="character" w:customStyle="1" w:styleId="af0">
    <w:name w:val="Текст сноски Знак"/>
    <w:basedOn w:val="a0"/>
    <w:link w:val="af"/>
    <w:uiPriority w:val="99"/>
    <w:rsid w:val="00B0678D"/>
    <w:rPr>
      <w:rFonts w:eastAsiaTheme="minorEastAsia" w:cs="Times New Roman"/>
      <w:sz w:val="20"/>
      <w:szCs w:val="20"/>
      <w:lang w:eastAsia="ru-RU"/>
    </w:rPr>
  </w:style>
  <w:style w:type="character" w:styleId="af1">
    <w:name w:val="footnote reference"/>
    <w:basedOn w:val="a0"/>
    <w:uiPriority w:val="99"/>
    <w:unhideWhenUsed/>
    <w:rsid w:val="00B0678D"/>
    <w:rPr>
      <w:vertAlign w:val="superscript"/>
    </w:rPr>
  </w:style>
  <w:style w:type="table" w:customStyle="1" w:styleId="12">
    <w:name w:val="Сетка таблицы1"/>
    <w:basedOn w:val="a1"/>
    <w:next w:val="ac"/>
    <w:uiPriority w:val="39"/>
    <w:rsid w:val="00111D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Неразрешенное упоминание1"/>
    <w:basedOn w:val="a0"/>
    <w:uiPriority w:val="99"/>
    <w:semiHidden/>
    <w:unhideWhenUsed/>
    <w:rsid w:val="00DD46A8"/>
    <w:rPr>
      <w:color w:val="605E5C"/>
      <w:shd w:val="clear" w:color="auto" w:fill="E1DFDD"/>
    </w:rPr>
  </w:style>
  <w:style w:type="character" w:styleId="af2">
    <w:name w:val="FollowedHyperlink"/>
    <w:basedOn w:val="a0"/>
    <w:uiPriority w:val="99"/>
    <w:semiHidden/>
    <w:unhideWhenUsed/>
    <w:rsid w:val="00F95AB7"/>
    <w:rPr>
      <w:color w:val="954F72" w:themeColor="followedHyperlink"/>
      <w:u w:val="single"/>
    </w:rPr>
  </w:style>
  <w:style w:type="paragraph" w:styleId="af3">
    <w:name w:val="header"/>
    <w:basedOn w:val="a"/>
    <w:link w:val="af4"/>
    <w:uiPriority w:val="99"/>
    <w:unhideWhenUsed/>
    <w:rsid w:val="00790EBA"/>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790EBA"/>
    <w:rPr>
      <w:rFonts w:eastAsiaTheme="minorEastAsia" w:cs="Times New Roman"/>
      <w:lang w:eastAsia="ru-RU"/>
    </w:rPr>
  </w:style>
  <w:style w:type="paragraph" w:styleId="af5">
    <w:name w:val="footer"/>
    <w:basedOn w:val="a"/>
    <w:link w:val="af6"/>
    <w:uiPriority w:val="99"/>
    <w:unhideWhenUsed/>
    <w:rsid w:val="00790EBA"/>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790EBA"/>
    <w:rPr>
      <w:rFonts w:eastAsiaTheme="minorEastAsia" w:cs="Times New Roman"/>
      <w:lang w:eastAsia="ru-RU"/>
    </w:rPr>
  </w:style>
  <w:style w:type="character" w:customStyle="1" w:styleId="20">
    <w:name w:val="Неразрешенное упоминание2"/>
    <w:basedOn w:val="a0"/>
    <w:uiPriority w:val="99"/>
    <w:semiHidden/>
    <w:unhideWhenUsed/>
    <w:rsid w:val="00DF5CD5"/>
    <w:rPr>
      <w:color w:val="605E5C"/>
      <w:shd w:val="clear" w:color="auto" w:fill="E1DFDD"/>
    </w:rPr>
  </w:style>
  <w:style w:type="table" w:customStyle="1" w:styleId="21">
    <w:name w:val="Сетка таблицы2"/>
    <w:basedOn w:val="a1"/>
    <w:next w:val="ac"/>
    <w:uiPriority w:val="39"/>
    <w:rsid w:val="001238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c"/>
    <w:uiPriority w:val="39"/>
    <w:rsid w:val="003B59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c"/>
    <w:uiPriority w:val="39"/>
    <w:rsid w:val="006712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Сетка таблицы134"/>
    <w:basedOn w:val="a1"/>
    <w:next w:val="ac"/>
    <w:uiPriority w:val="39"/>
    <w:rsid w:val="00150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Неразрешенное упоминание3"/>
    <w:basedOn w:val="a0"/>
    <w:uiPriority w:val="99"/>
    <w:semiHidden/>
    <w:unhideWhenUsed/>
    <w:rsid w:val="002F65B3"/>
    <w:rPr>
      <w:color w:val="605E5C"/>
      <w:shd w:val="clear" w:color="auto" w:fill="E1DFDD"/>
    </w:rPr>
  </w:style>
  <w:style w:type="character" w:customStyle="1" w:styleId="4">
    <w:name w:val="Неразрешенное упоминание4"/>
    <w:basedOn w:val="a0"/>
    <w:uiPriority w:val="99"/>
    <w:semiHidden/>
    <w:unhideWhenUsed/>
    <w:rsid w:val="00A512B4"/>
    <w:rPr>
      <w:color w:val="605E5C"/>
      <w:shd w:val="clear" w:color="auto" w:fill="E1DFDD"/>
    </w:rPr>
  </w:style>
  <w:style w:type="character" w:customStyle="1" w:styleId="5">
    <w:name w:val="Неразрешенное упоминание5"/>
    <w:basedOn w:val="a0"/>
    <w:uiPriority w:val="99"/>
    <w:semiHidden/>
    <w:unhideWhenUsed/>
    <w:rsid w:val="000A75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378207">
      <w:bodyDiv w:val="1"/>
      <w:marLeft w:val="0"/>
      <w:marRight w:val="0"/>
      <w:marTop w:val="0"/>
      <w:marBottom w:val="0"/>
      <w:divBdr>
        <w:top w:val="none" w:sz="0" w:space="0" w:color="auto"/>
        <w:left w:val="none" w:sz="0" w:space="0" w:color="auto"/>
        <w:bottom w:val="none" w:sz="0" w:space="0" w:color="auto"/>
        <w:right w:val="none" w:sz="0" w:space="0" w:color="auto"/>
      </w:divBdr>
    </w:div>
    <w:div w:id="430200798">
      <w:bodyDiv w:val="1"/>
      <w:marLeft w:val="0"/>
      <w:marRight w:val="0"/>
      <w:marTop w:val="0"/>
      <w:marBottom w:val="0"/>
      <w:divBdr>
        <w:top w:val="none" w:sz="0" w:space="0" w:color="auto"/>
        <w:left w:val="none" w:sz="0" w:space="0" w:color="auto"/>
        <w:bottom w:val="none" w:sz="0" w:space="0" w:color="auto"/>
        <w:right w:val="none" w:sz="0" w:space="0" w:color="auto"/>
      </w:divBdr>
    </w:div>
    <w:div w:id="582031352">
      <w:bodyDiv w:val="1"/>
      <w:marLeft w:val="0"/>
      <w:marRight w:val="0"/>
      <w:marTop w:val="0"/>
      <w:marBottom w:val="0"/>
      <w:divBdr>
        <w:top w:val="none" w:sz="0" w:space="0" w:color="auto"/>
        <w:left w:val="none" w:sz="0" w:space="0" w:color="auto"/>
        <w:bottom w:val="none" w:sz="0" w:space="0" w:color="auto"/>
        <w:right w:val="none" w:sz="0" w:space="0" w:color="auto"/>
      </w:divBdr>
    </w:div>
    <w:div w:id="621613419">
      <w:bodyDiv w:val="1"/>
      <w:marLeft w:val="0"/>
      <w:marRight w:val="0"/>
      <w:marTop w:val="0"/>
      <w:marBottom w:val="0"/>
      <w:divBdr>
        <w:top w:val="none" w:sz="0" w:space="0" w:color="auto"/>
        <w:left w:val="none" w:sz="0" w:space="0" w:color="auto"/>
        <w:bottom w:val="none" w:sz="0" w:space="0" w:color="auto"/>
        <w:right w:val="none" w:sz="0" w:space="0" w:color="auto"/>
      </w:divBdr>
    </w:div>
    <w:div w:id="647054400">
      <w:bodyDiv w:val="1"/>
      <w:marLeft w:val="0"/>
      <w:marRight w:val="0"/>
      <w:marTop w:val="0"/>
      <w:marBottom w:val="0"/>
      <w:divBdr>
        <w:top w:val="none" w:sz="0" w:space="0" w:color="auto"/>
        <w:left w:val="none" w:sz="0" w:space="0" w:color="auto"/>
        <w:bottom w:val="none" w:sz="0" w:space="0" w:color="auto"/>
        <w:right w:val="none" w:sz="0" w:space="0" w:color="auto"/>
      </w:divBdr>
    </w:div>
    <w:div w:id="694816799">
      <w:bodyDiv w:val="1"/>
      <w:marLeft w:val="0"/>
      <w:marRight w:val="0"/>
      <w:marTop w:val="0"/>
      <w:marBottom w:val="0"/>
      <w:divBdr>
        <w:top w:val="none" w:sz="0" w:space="0" w:color="auto"/>
        <w:left w:val="none" w:sz="0" w:space="0" w:color="auto"/>
        <w:bottom w:val="none" w:sz="0" w:space="0" w:color="auto"/>
        <w:right w:val="none" w:sz="0" w:space="0" w:color="auto"/>
      </w:divBdr>
    </w:div>
    <w:div w:id="948971041">
      <w:bodyDiv w:val="1"/>
      <w:marLeft w:val="0"/>
      <w:marRight w:val="0"/>
      <w:marTop w:val="0"/>
      <w:marBottom w:val="0"/>
      <w:divBdr>
        <w:top w:val="none" w:sz="0" w:space="0" w:color="auto"/>
        <w:left w:val="none" w:sz="0" w:space="0" w:color="auto"/>
        <w:bottom w:val="none" w:sz="0" w:space="0" w:color="auto"/>
        <w:right w:val="none" w:sz="0" w:space="0" w:color="auto"/>
      </w:divBdr>
    </w:div>
    <w:div w:id="1019543897">
      <w:bodyDiv w:val="1"/>
      <w:marLeft w:val="0"/>
      <w:marRight w:val="0"/>
      <w:marTop w:val="0"/>
      <w:marBottom w:val="0"/>
      <w:divBdr>
        <w:top w:val="none" w:sz="0" w:space="0" w:color="auto"/>
        <w:left w:val="none" w:sz="0" w:space="0" w:color="auto"/>
        <w:bottom w:val="none" w:sz="0" w:space="0" w:color="auto"/>
        <w:right w:val="none" w:sz="0" w:space="0" w:color="auto"/>
      </w:divBdr>
    </w:div>
    <w:div w:id="1053891343">
      <w:bodyDiv w:val="1"/>
      <w:marLeft w:val="0"/>
      <w:marRight w:val="0"/>
      <w:marTop w:val="0"/>
      <w:marBottom w:val="0"/>
      <w:divBdr>
        <w:top w:val="none" w:sz="0" w:space="0" w:color="auto"/>
        <w:left w:val="none" w:sz="0" w:space="0" w:color="auto"/>
        <w:bottom w:val="none" w:sz="0" w:space="0" w:color="auto"/>
        <w:right w:val="none" w:sz="0" w:space="0" w:color="auto"/>
      </w:divBdr>
    </w:div>
    <w:div w:id="1074545843">
      <w:bodyDiv w:val="1"/>
      <w:marLeft w:val="0"/>
      <w:marRight w:val="0"/>
      <w:marTop w:val="0"/>
      <w:marBottom w:val="0"/>
      <w:divBdr>
        <w:top w:val="none" w:sz="0" w:space="0" w:color="auto"/>
        <w:left w:val="none" w:sz="0" w:space="0" w:color="auto"/>
        <w:bottom w:val="none" w:sz="0" w:space="0" w:color="auto"/>
        <w:right w:val="none" w:sz="0" w:space="0" w:color="auto"/>
      </w:divBdr>
    </w:div>
    <w:div w:id="1165317355">
      <w:bodyDiv w:val="1"/>
      <w:marLeft w:val="0"/>
      <w:marRight w:val="0"/>
      <w:marTop w:val="0"/>
      <w:marBottom w:val="0"/>
      <w:divBdr>
        <w:top w:val="none" w:sz="0" w:space="0" w:color="auto"/>
        <w:left w:val="none" w:sz="0" w:space="0" w:color="auto"/>
        <w:bottom w:val="none" w:sz="0" w:space="0" w:color="auto"/>
        <w:right w:val="none" w:sz="0" w:space="0" w:color="auto"/>
      </w:divBdr>
    </w:div>
    <w:div w:id="1271743614">
      <w:bodyDiv w:val="1"/>
      <w:marLeft w:val="0"/>
      <w:marRight w:val="0"/>
      <w:marTop w:val="0"/>
      <w:marBottom w:val="0"/>
      <w:divBdr>
        <w:top w:val="none" w:sz="0" w:space="0" w:color="auto"/>
        <w:left w:val="none" w:sz="0" w:space="0" w:color="auto"/>
        <w:bottom w:val="none" w:sz="0" w:space="0" w:color="auto"/>
        <w:right w:val="none" w:sz="0" w:space="0" w:color="auto"/>
      </w:divBdr>
    </w:div>
    <w:div w:id="1369139762">
      <w:bodyDiv w:val="1"/>
      <w:marLeft w:val="0"/>
      <w:marRight w:val="0"/>
      <w:marTop w:val="0"/>
      <w:marBottom w:val="0"/>
      <w:divBdr>
        <w:top w:val="none" w:sz="0" w:space="0" w:color="auto"/>
        <w:left w:val="none" w:sz="0" w:space="0" w:color="auto"/>
        <w:bottom w:val="none" w:sz="0" w:space="0" w:color="auto"/>
        <w:right w:val="none" w:sz="0" w:space="0" w:color="auto"/>
      </w:divBdr>
    </w:div>
    <w:div w:id="1379820653">
      <w:bodyDiv w:val="1"/>
      <w:marLeft w:val="0"/>
      <w:marRight w:val="0"/>
      <w:marTop w:val="0"/>
      <w:marBottom w:val="0"/>
      <w:divBdr>
        <w:top w:val="none" w:sz="0" w:space="0" w:color="auto"/>
        <w:left w:val="none" w:sz="0" w:space="0" w:color="auto"/>
        <w:bottom w:val="none" w:sz="0" w:space="0" w:color="auto"/>
        <w:right w:val="none" w:sz="0" w:space="0" w:color="auto"/>
      </w:divBdr>
    </w:div>
    <w:div w:id="1385251260">
      <w:bodyDiv w:val="1"/>
      <w:marLeft w:val="0"/>
      <w:marRight w:val="0"/>
      <w:marTop w:val="0"/>
      <w:marBottom w:val="0"/>
      <w:divBdr>
        <w:top w:val="none" w:sz="0" w:space="0" w:color="auto"/>
        <w:left w:val="none" w:sz="0" w:space="0" w:color="auto"/>
        <w:bottom w:val="none" w:sz="0" w:space="0" w:color="auto"/>
        <w:right w:val="none" w:sz="0" w:space="0" w:color="auto"/>
      </w:divBdr>
    </w:div>
    <w:div w:id="1764305317">
      <w:bodyDiv w:val="1"/>
      <w:marLeft w:val="0"/>
      <w:marRight w:val="0"/>
      <w:marTop w:val="0"/>
      <w:marBottom w:val="0"/>
      <w:divBdr>
        <w:top w:val="none" w:sz="0" w:space="0" w:color="auto"/>
        <w:left w:val="none" w:sz="0" w:space="0" w:color="auto"/>
        <w:bottom w:val="none" w:sz="0" w:space="0" w:color="auto"/>
        <w:right w:val="none" w:sz="0" w:space="0" w:color="auto"/>
      </w:divBdr>
    </w:div>
    <w:div w:id="1764914977">
      <w:bodyDiv w:val="1"/>
      <w:marLeft w:val="0"/>
      <w:marRight w:val="0"/>
      <w:marTop w:val="0"/>
      <w:marBottom w:val="0"/>
      <w:divBdr>
        <w:top w:val="none" w:sz="0" w:space="0" w:color="auto"/>
        <w:left w:val="none" w:sz="0" w:space="0" w:color="auto"/>
        <w:bottom w:val="none" w:sz="0" w:space="0" w:color="auto"/>
        <w:right w:val="none" w:sz="0" w:space="0" w:color="auto"/>
      </w:divBdr>
    </w:div>
    <w:div w:id="1840151749">
      <w:bodyDiv w:val="1"/>
      <w:marLeft w:val="0"/>
      <w:marRight w:val="0"/>
      <w:marTop w:val="0"/>
      <w:marBottom w:val="0"/>
      <w:divBdr>
        <w:top w:val="none" w:sz="0" w:space="0" w:color="auto"/>
        <w:left w:val="none" w:sz="0" w:space="0" w:color="auto"/>
        <w:bottom w:val="none" w:sz="0" w:space="0" w:color="auto"/>
        <w:right w:val="none" w:sz="0" w:space="0" w:color="auto"/>
      </w:divBdr>
    </w:div>
    <w:div w:id="204578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la.Lbova@mvideo.ru" TargetMode="External"/><Relationship Id="rId13" Type="http://schemas.openxmlformats.org/officeDocument/2006/relationships/hyperlink" Target="https://login.consultant.ru/link/?req=doc&amp;base=LAW&amp;n=415005&amp;dst=28&amp;field=134&amp;date=05.05.2023" TargetMode="External"/><Relationship Id="rId18" Type="http://schemas.openxmlformats.org/officeDocument/2006/relationships/hyperlink" Target="https://egrul.nalog.ru/index.html" TargetMode="External"/><Relationship Id="rId26" Type="http://schemas.openxmlformats.org/officeDocument/2006/relationships/hyperlink" Target="https://egrul.nalog.ru/index.html" TargetMode="External"/><Relationship Id="rId3" Type="http://schemas.openxmlformats.org/officeDocument/2006/relationships/styles" Target="styles.xml"/><Relationship Id="rId21" Type="http://schemas.openxmlformats.org/officeDocument/2006/relationships/hyperlink" Target="https://egrul.nalog.ru/index.html"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login.consultant.ru/link/?req=doc&amp;base=LAW&amp;n=435295&amp;dst=100004&amp;field=134&amp;date=05.05.2023" TargetMode="External"/><Relationship Id="rId17" Type="http://schemas.openxmlformats.org/officeDocument/2006/relationships/hyperlink" Target="https://egrul.nalog.ru/index.html" TargetMode="External"/><Relationship Id="rId25" Type="http://schemas.openxmlformats.org/officeDocument/2006/relationships/hyperlink" Target="https://egrul.nalog.ru/index.html"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grul.nalog.ru/index.html" TargetMode="External"/><Relationship Id="rId20" Type="http://schemas.openxmlformats.org/officeDocument/2006/relationships/hyperlink" Target="https://egrul.nalog.ru/index.html" TargetMode="External"/><Relationship Id="rId29" Type="http://schemas.openxmlformats.org/officeDocument/2006/relationships/hyperlink" Target="https://egrul.nalog.ru/index.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82727&amp;date=16.12.2021&amp;dst=570&amp;field=134" TargetMode="External"/><Relationship Id="rId24" Type="http://schemas.openxmlformats.org/officeDocument/2006/relationships/hyperlink" Target="https://egrul.nalog.ru/index.htm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grul.nalog.ru/index.html" TargetMode="External"/><Relationship Id="rId23" Type="http://schemas.openxmlformats.org/officeDocument/2006/relationships/hyperlink" Target="https://egrul.nalog.ru/index.html" TargetMode="External"/><Relationship Id="rId28" Type="http://schemas.openxmlformats.org/officeDocument/2006/relationships/hyperlink" Target="https://egrul.nalog.ru/index.html" TargetMode="External"/><Relationship Id="rId10" Type="http://schemas.openxmlformats.org/officeDocument/2006/relationships/hyperlink" Target="https://login.consultant.ru/link/?req=doc&amp;base=LAW&amp;n=389168&amp;date=16.12.2021&amp;dst=288&amp;field=134" TargetMode="External"/><Relationship Id="rId19" Type="http://schemas.openxmlformats.org/officeDocument/2006/relationships/hyperlink" Target="https://egrul.nalog.ru/index.html" TargetMode="External"/><Relationship Id="rId31" Type="http://schemas.openxmlformats.org/officeDocument/2006/relationships/hyperlink" Target="https://www.e-disclosure.ru/portal/files.aspx?id=38369&amp;type=3" TargetMode="External"/><Relationship Id="rId4" Type="http://schemas.openxmlformats.org/officeDocument/2006/relationships/settings" Target="settings.xml"/><Relationship Id="rId9" Type="http://schemas.openxmlformats.org/officeDocument/2006/relationships/hyperlink" Target="https://www.e-disclosure.ru/portal/company.aspx?id=38369" TargetMode="External"/><Relationship Id="rId14" Type="http://schemas.openxmlformats.org/officeDocument/2006/relationships/hyperlink" Target="https://login.consultant.ru/link/?req=doc&amp;base=LAW&amp;n=415005&amp;dst=28&amp;field=134&amp;date=05.05.2023" TargetMode="External"/><Relationship Id="rId22" Type="http://schemas.openxmlformats.org/officeDocument/2006/relationships/hyperlink" Target="https://egrul.nalog.ru/index.html" TargetMode="External"/><Relationship Id="rId27" Type="http://schemas.openxmlformats.org/officeDocument/2006/relationships/hyperlink" Target="https://egrul.nalog.ru/index.html" TargetMode="External"/><Relationship Id="rId30" Type="http://schemas.openxmlformats.org/officeDocument/2006/relationships/hyperlink" Target="https://www.e-disclosure.ru/portal/company.aspx?id=3836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787B4-7DE2-4B4C-A736-8C3F3320F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55</Pages>
  <Words>22965</Words>
  <Characters>130902</Characters>
  <Application>Microsoft Office Word</Application>
  <DocSecurity>0</DocSecurity>
  <Lines>1090</Lines>
  <Paragraphs>307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Шейко Артем Александрович</dc:creator>
  <cp:keywords/>
  <dc:description/>
  <cp:lastModifiedBy>Лбова Алла Дмитриевна</cp:lastModifiedBy>
  <cp:revision>61</cp:revision>
  <cp:lastPrinted>2024-04-12T15:46:00Z</cp:lastPrinted>
  <dcterms:created xsi:type="dcterms:W3CDTF">2024-04-15T06:58:00Z</dcterms:created>
  <dcterms:modified xsi:type="dcterms:W3CDTF">2024-04-16T07:39:00Z</dcterms:modified>
</cp:coreProperties>
</file>